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B2" w:rsidRDefault="00C973B2" w:rsidP="00C973B2">
      <w:pPr>
        <w:ind w:left="-567" w:right="-567"/>
        <w:rPr>
          <w:rFonts w:ascii="Georgia" w:hAnsi="Georgia"/>
          <w:i/>
        </w:rPr>
      </w:pPr>
      <w:r>
        <w:rPr>
          <w:rFonts w:ascii="Georgia" w:hAnsi="Georgia"/>
          <w:i/>
          <w:u w:val="single"/>
        </w:rPr>
        <w:t>2</w:t>
      </w:r>
      <w:r w:rsidRPr="00C84ED6">
        <w:rPr>
          <w:rFonts w:ascii="Georgia" w:hAnsi="Georgia"/>
          <w:i/>
          <w:u w:val="single"/>
        </w:rPr>
        <w:t>. számú melléklet</w:t>
      </w:r>
      <w:r>
        <w:rPr>
          <w:rFonts w:ascii="Georgia" w:hAnsi="Georgia"/>
          <w:i/>
        </w:rPr>
        <w:t xml:space="preserve"> </w:t>
      </w:r>
    </w:p>
    <w:p w:rsidR="00C973B2" w:rsidRPr="00C84ED6" w:rsidRDefault="00C973B2" w:rsidP="00C973B2">
      <w:pPr>
        <w:ind w:left="-567" w:right="-567"/>
        <w:rPr>
          <w:rFonts w:ascii="Georgia" w:hAnsi="Georgia"/>
          <w:i/>
          <w:sz w:val="8"/>
          <w:szCs w:val="8"/>
        </w:rPr>
      </w:pPr>
    </w:p>
    <w:p w:rsidR="00C973B2" w:rsidRDefault="00C973B2" w:rsidP="00C973B2">
      <w:pPr>
        <w:ind w:left="-567" w:right="-567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Mikepércs Önkormányzat képviselő-testületének a temetőkről és a temetkezésekről szóló 6/2010. (II. 01.) számú rendeletéhez (tovább: R.)</w:t>
      </w:r>
    </w:p>
    <w:p w:rsidR="00C973B2" w:rsidRPr="00D53A44" w:rsidRDefault="00C973B2" w:rsidP="00C973B2">
      <w:pPr>
        <w:ind w:left="-567" w:right="-567"/>
        <w:jc w:val="center"/>
        <w:rPr>
          <w:rFonts w:ascii="Georgia" w:hAnsi="Georgia"/>
          <w:b/>
        </w:rPr>
      </w:pPr>
    </w:p>
    <w:p w:rsidR="00C973B2" w:rsidRPr="00D53A44" w:rsidRDefault="00C973B2" w:rsidP="00C973B2">
      <w:pPr>
        <w:ind w:left="-567" w:right="-567"/>
        <w:jc w:val="center"/>
        <w:rPr>
          <w:rFonts w:ascii="Georgia" w:hAnsi="Georgia"/>
          <w:b/>
        </w:rPr>
      </w:pPr>
      <w:proofErr w:type="gramStart"/>
      <w:r w:rsidRPr="00D53A44">
        <w:rPr>
          <w:rFonts w:ascii="Georgia" w:hAnsi="Georgia"/>
          <w:b/>
        </w:rPr>
        <w:t>a</w:t>
      </w:r>
      <w:proofErr w:type="gramEnd"/>
      <w:r w:rsidRPr="00D53A44">
        <w:rPr>
          <w:rFonts w:ascii="Georgia" w:hAnsi="Georgia"/>
          <w:b/>
        </w:rPr>
        <w:t xml:space="preserve"> temetkezési és egyéb temetőben végzett szolgáltatások nyújtásáról és azok feltételeiről</w:t>
      </w:r>
    </w:p>
    <w:p w:rsidR="00C973B2" w:rsidRPr="00D53A44" w:rsidRDefault="00C973B2" w:rsidP="00C973B2">
      <w:pPr>
        <w:ind w:left="-567" w:right="-567"/>
        <w:jc w:val="center"/>
        <w:rPr>
          <w:rFonts w:ascii="Georgia" w:hAnsi="Georgia"/>
          <w:b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A R. 12. § (8) bekezdésében meghatározottakra figyelemmel a képviselő-testület a temető üzemeltetésének és az üzemeltetés rendjének szabályairól és az ezekkel kapcsolatos eljárási rendről az alábbi szabályzatot hozza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Pr="008E4006" w:rsidRDefault="00C973B2" w:rsidP="00C973B2">
      <w:pPr>
        <w:ind w:left="-567" w:right="-56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I. </w:t>
      </w:r>
      <w:proofErr w:type="gramStart"/>
      <w:r>
        <w:rPr>
          <w:rFonts w:ascii="Georgia" w:hAnsi="Georgia"/>
          <w:b/>
        </w:rPr>
        <w:t>A</w:t>
      </w:r>
      <w:proofErr w:type="gramEnd"/>
      <w:r>
        <w:rPr>
          <w:rFonts w:ascii="Georgia" w:hAnsi="Georgia"/>
          <w:b/>
        </w:rPr>
        <w:t xml:space="preserve"> szabályzat hatálya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1.) A szabályzat hatálya kiterjed a R. 1. § (1) bekezdésben meghatározott, önálló helyrajzi számmal bíró temetőrészek közül az alábbiakra terjed ki:</w:t>
      </w:r>
    </w:p>
    <w:p w:rsidR="00C973B2" w:rsidRPr="0031038A" w:rsidRDefault="00C973B2" w:rsidP="00C973B2">
      <w:pPr>
        <w:pStyle w:val="Listaszerbekezds"/>
        <w:numPr>
          <w:ilvl w:val="0"/>
          <w:numId w:val="1"/>
        </w:numPr>
        <w:ind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 xml:space="preserve">Mikepércs Község Önkormányzat tulajdonában lévő </w:t>
      </w:r>
      <w:proofErr w:type="spellStart"/>
      <w:r w:rsidRPr="0031038A">
        <w:rPr>
          <w:rFonts w:ascii="Georgia" w:hAnsi="Georgia"/>
        </w:rPr>
        <w:t>mikepércsi</w:t>
      </w:r>
      <w:proofErr w:type="spellEnd"/>
      <w:r w:rsidRPr="0031038A">
        <w:rPr>
          <w:rFonts w:ascii="Georgia" w:hAnsi="Georgia"/>
        </w:rPr>
        <w:t xml:space="preserve"> 866/1. </w:t>
      </w:r>
      <w:proofErr w:type="spellStart"/>
      <w:r w:rsidRPr="0031038A">
        <w:rPr>
          <w:rFonts w:ascii="Georgia" w:hAnsi="Georgia"/>
        </w:rPr>
        <w:t>hrsz-ú</w:t>
      </w:r>
      <w:proofErr w:type="spellEnd"/>
      <w:r w:rsidRPr="0031038A">
        <w:rPr>
          <w:rFonts w:ascii="Georgia" w:hAnsi="Georgia"/>
        </w:rPr>
        <w:t xml:space="preserve"> (ravatalozó és a tartaléktemető területe),</w:t>
      </w:r>
    </w:p>
    <w:p w:rsidR="00C973B2" w:rsidRPr="0031038A" w:rsidRDefault="00C973B2" w:rsidP="00C973B2">
      <w:pPr>
        <w:pStyle w:val="Listaszerbekezds"/>
        <w:numPr>
          <w:ilvl w:val="0"/>
          <w:numId w:val="1"/>
        </w:numPr>
        <w:ind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 xml:space="preserve">a Református Egyházközség tulajdonában, de Mikepércs Község Önkormányzat kezelésében és üzemeltetésében lévő </w:t>
      </w:r>
      <w:proofErr w:type="spellStart"/>
      <w:r w:rsidRPr="0031038A">
        <w:rPr>
          <w:rFonts w:ascii="Georgia" w:hAnsi="Georgia"/>
        </w:rPr>
        <w:t>mikepércsi</w:t>
      </w:r>
      <w:proofErr w:type="spellEnd"/>
      <w:r w:rsidRPr="0031038A">
        <w:rPr>
          <w:rFonts w:ascii="Georgia" w:hAnsi="Georgia"/>
        </w:rPr>
        <w:t xml:space="preserve"> 864. </w:t>
      </w:r>
      <w:proofErr w:type="spellStart"/>
      <w:r w:rsidRPr="0031038A">
        <w:rPr>
          <w:rFonts w:ascii="Georgia" w:hAnsi="Georgia"/>
        </w:rPr>
        <w:t>hrsz-ú</w:t>
      </w:r>
      <w:proofErr w:type="spellEnd"/>
      <w:r w:rsidRPr="0031038A">
        <w:rPr>
          <w:rFonts w:ascii="Georgia" w:hAnsi="Georgia"/>
        </w:rPr>
        <w:t xml:space="preserve">, </w:t>
      </w:r>
    </w:p>
    <w:p w:rsidR="00C973B2" w:rsidRPr="0031038A" w:rsidRDefault="00C973B2" w:rsidP="00C973B2">
      <w:pPr>
        <w:pStyle w:val="Listaszerbekezds"/>
        <w:numPr>
          <w:ilvl w:val="0"/>
          <w:numId w:val="1"/>
        </w:numPr>
        <w:ind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 xml:space="preserve">  a Római Katolikus Egyház tulajdonában, de Mikepércs Község Önkormányzat kezelésében és üzemeltetésében lévő </w:t>
      </w:r>
      <w:proofErr w:type="spellStart"/>
      <w:r w:rsidRPr="0031038A">
        <w:rPr>
          <w:rFonts w:ascii="Georgia" w:hAnsi="Georgia"/>
        </w:rPr>
        <w:t>mikepércsi</w:t>
      </w:r>
      <w:proofErr w:type="spellEnd"/>
      <w:r w:rsidRPr="0031038A">
        <w:rPr>
          <w:rFonts w:ascii="Georgia" w:hAnsi="Georgia"/>
        </w:rPr>
        <w:t xml:space="preserve"> 862/1. </w:t>
      </w:r>
      <w:proofErr w:type="spellStart"/>
      <w:r w:rsidRPr="0031038A">
        <w:rPr>
          <w:rFonts w:ascii="Georgia" w:hAnsi="Georgia"/>
        </w:rPr>
        <w:t>hrsz-ú</w:t>
      </w:r>
      <w:proofErr w:type="spellEnd"/>
    </w:p>
    <w:p w:rsidR="00C973B2" w:rsidRPr="0031038A" w:rsidRDefault="00C973B2" w:rsidP="00C973B2">
      <w:pPr>
        <w:ind w:left="-567" w:right="-567"/>
        <w:jc w:val="both"/>
        <w:rPr>
          <w:rFonts w:ascii="Georgia" w:hAnsi="Georgia"/>
        </w:rPr>
      </w:pPr>
      <w:proofErr w:type="gramStart"/>
      <w:r w:rsidRPr="0031038A">
        <w:rPr>
          <w:rFonts w:ascii="Georgia" w:hAnsi="Georgia"/>
        </w:rPr>
        <w:t>köztemetőkre</w:t>
      </w:r>
      <w:proofErr w:type="gramEnd"/>
      <w:r>
        <w:rPr>
          <w:rFonts w:ascii="Georgia" w:hAnsi="Georgia"/>
        </w:rPr>
        <w:t xml:space="preserve"> (tovább: temető)</w:t>
      </w:r>
      <w:r w:rsidRPr="0031038A">
        <w:rPr>
          <w:rFonts w:ascii="Georgia" w:hAnsi="Georgia"/>
        </w:rPr>
        <w:t>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Pr="0031038A" w:rsidRDefault="00C973B2" w:rsidP="00C973B2">
      <w:pPr>
        <w:ind w:left="-567" w:right="-567"/>
        <w:jc w:val="both"/>
        <w:rPr>
          <w:rFonts w:ascii="Georgia" w:hAnsi="Georgia"/>
        </w:rPr>
      </w:pPr>
      <w:r w:rsidRPr="0031038A">
        <w:rPr>
          <w:rFonts w:ascii="Georgia" w:hAnsi="Georgia"/>
        </w:rPr>
        <w:t>2.) A szabályzat személyi hatálya a R. 1. § (2) bekezdésében meghatározottakra terjed ki.</w:t>
      </w:r>
    </w:p>
    <w:p w:rsidR="00C973B2" w:rsidRPr="009869C8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center"/>
        <w:rPr>
          <w:rFonts w:ascii="Georgia" w:hAnsi="Georgia"/>
          <w:b/>
        </w:rPr>
      </w:pPr>
      <w:r w:rsidRPr="009869C8">
        <w:rPr>
          <w:rFonts w:ascii="Georgia" w:hAnsi="Georgia"/>
          <w:b/>
        </w:rPr>
        <w:t xml:space="preserve">II. </w:t>
      </w:r>
      <w:proofErr w:type="gramStart"/>
      <w:r w:rsidRPr="009869C8">
        <w:rPr>
          <w:rFonts w:ascii="Georgia" w:hAnsi="Georgia"/>
          <w:b/>
        </w:rPr>
        <w:t>A</w:t>
      </w:r>
      <w:proofErr w:type="gramEnd"/>
      <w:r w:rsidRPr="009869C8">
        <w:rPr>
          <w:rFonts w:ascii="Georgia" w:hAnsi="Georgia"/>
          <w:b/>
        </w:rPr>
        <w:t xml:space="preserve"> temető </w:t>
      </w:r>
      <w:r>
        <w:rPr>
          <w:rFonts w:ascii="Georgia" w:hAnsi="Georgia"/>
          <w:b/>
        </w:rPr>
        <w:t>területének igénybevétele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3.) A temető területén bármilyen vállalkozási vagy ellenszolgáltatásért végzett tevékenységet (tovább: vállalkozási tevékenység) csak úgy lehet gyakorolni, hogy az megfeleljen a vonatkozó magasabb szintű jogszabályok, a R. </w:t>
      </w:r>
      <w:proofErr w:type="gramStart"/>
      <w:r>
        <w:rPr>
          <w:rFonts w:ascii="Georgia" w:hAnsi="Georgia"/>
        </w:rPr>
        <w:t>és</w:t>
      </w:r>
      <w:proofErr w:type="gramEnd"/>
      <w:r>
        <w:rPr>
          <w:rFonts w:ascii="Georgia" w:hAnsi="Georgia"/>
        </w:rPr>
        <w:t xml:space="preserve"> a jelen szabályzat előírásainak.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4.) A temető területén vállalkozási tevékenységet végezni a hétfőtől szombatig lehet, úgy hogy figyelemmel kell lenni a R. 12. § (2) bekezdésében meghatározott nyitvatartási időtartamra. Ezen időtartamon kívül a temetőben csak azon önkormányzati munkavállalók tartózkodhatnak.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5.) Tilos a temetőben vállalkozási tevékenységet végezni:</w:t>
      </w:r>
    </w:p>
    <w:p w:rsidR="00C973B2" w:rsidRDefault="00C973B2" w:rsidP="00C973B2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vasárnap,</w:t>
      </w:r>
    </w:p>
    <w:p w:rsidR="00C973B2" w:rsidRDefault="00C973B2" w:rsidP="00C973B2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kegyeleti ünnepnapokon,</w:t>
      </w:r>
    </w:p>
    <w:p w:rsidR="00C973B2" w:rsidRDefault="00C973B2" w:rsidP="00C973B2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  a R. 12. § (2) bekezdésében meghatározott nyitvatartási időtartamot megelőzően és azon túl,</w:t>
      </w:r>
    </w:p>
    <w:p w:rsidR="00C973B2" w:rsidRDefault="00C973B2" w:rsidP="00C973B2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temetés idején, kivéve temetkezési szolgáltatás biztosítása,</w:t>
      </w:r>
    </w:p>
    <w:p w:rsidR="00C973B2" w:rsidRDefault="00C973B2" w:rsidP="00C973B2">
      <w:pPr>
        <w:numPr>
          <w:ilvl w:val="0"/>
          <w:numId w:val="2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  a képviselő-testület által külön határozati döntésben meghatározott napokon.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6.) A temetőben vállalkozási tevékenységet folytató személy, szervezet csak a Polgármesteri Hivatal engedélyével, vagy hozzájárulásával végezheti tevékenységét. A temetési szolgáltató köteles bejelenteni a Polgármesteri hivatalnak azon napot és időpontot, amikor temetési szolgáltatást kíván végezni. Ezen bejelentési kötelezettség elmulasztása szabálysértésnek minősül és a 14. § (1) bekezdésében meghatározott szankció alkalmazását vonhatja maga után.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7.) Amennyiben a vállalkozói tevékenység végzése temetési sírhelyen történő síremlék és hozzá tartozó kiegészítő elemek megépítését jelenti, úgy a vállalkozó köteles benyújtani a </w:t>
      </w:r>
      <w:r>
        <w:rPr>
          <w:rFonts w:ascii="Georgia" w:hAnsi="Georgia"/>
        </w:rPr>
        <w:lastRenderedPageBreak/>
        <w:t xml:space="preserve">Polgármesteri Hivatal jegyzőjéhez kérelmet, a tervezett síremlék rajzát, a síremlék szabatos, pontos leírását, műszaki leírását. A műszaki leírásban különösen ki kell térni a tervezett felhasználandó anyagok leírására, a tervezett nagyságra, a síremlék összeszerelésének módjára, illetőleg a megépített síremlék vonatkozásában vállalt garanciára. 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8.) A dokumentáció benyújtó vállalkozó köteles a megrendelő által aláírt olyan nyilatkozatot a dokumentáció mellé csatolni, hogy az elkészített tervekkel, felhasználandó anyagokkal</w:t>
      </w:r>
      <w:r w:rsidRPr="0081272C">
        <w:rPr>
          <w:rFonts w:ascii="Georgia" w:hAnsi="Georgia"/>
        </w:rPr>
        <w:t xml:space="preserve"> </w:t>
      </w:r>
      <w:r>
        <w:rPr>
          <w:rFonts w:ascii="Georgia" w:hAnsi="Georgia"/>
        </w:rPr>
        <w:t>és rögzítési módokkal egyetért. A megrendelő köteles kézjegyével ellátni a benyújtott dokumentáció valamennyi lapját.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9.) A dokumentációt benyújtó vállalkozó a kérelem mellé 25.000.- Ft eljárási díjat köteles fizetni. Az eljárási díjat a vállalkozó vagy a Polgármesteri Hivatal házi pénztárába, vagy az önkormányzat költségvetési számlájára fizetheti meg. A kérelemhez csatolni kell a befizetést igazoló dokumentumot, vagy annak másolatát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10.) A 7.)-9.) pontok szerinti dokumentációt teljes tartalmával 2 példányban kell benyújtani.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11.) Temetési szolgáltató tevékenység végzésének, szolgáltatásainak biztosítási feltétele, hogy a temetési szolgáltató rendelkezzen a jogszabályok által megkövetelt engedélyekkel, megfeleljen a </w:t>
      </w:r>
      <w:proofErr w:type="spellStart"/>
      <w:r>
        <w:rPr>
          <w:rFonts w:ascii="Georgia" w:hAnsi="Georgia"/>
        </w:rPr>
        <w:t>R.-ben</w:t>
      </w:r>
      <w:proofErr w:type="spellEnd"/>
      <w:r>
        <w:rPr>
          <w:rFonts w:ascii="Georgia" w:hAnsi="Georgia"/>
        </w:rPr>
        <w:t xml:space="preserve"> meghatározottaknak és temetésenként megfizesse az alábbi eljárási díjakat:</w:t>
      </w:r>
    </w:p>
    <w:p w:rsidR="00C973B2" w:rsidRDefault="00C973B2" w:rsidP="00C973B2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koporsós temetés: 100.000.- Ft;</w:t>
      </w:r>
    </w:p>
    <w:p w:rsidR="00C973B2" w:rsidRDefault="00C973B2" w:rsidP="00C973B2">
      <w:pPr>
        <w:numPr>
          <w:ilvl w:val="0"/>
          <w:numId w:val="3"/>
        </w:numPr>
        <w:ind w:right="-567"/>
        <w:jc w:val="both"/>
        <w:rPr>
          <w:rFonts w:ascii="Georgia" w:hAnsi="Georgia"/>
        </w:rPr>
      </w:pPr>
      <w:r>
        <w:rPr>
          <w:rFonts w:ascii="Georgia" w:hAnsi="Georgia"/>
        </w:rPr>
        <w:t>urnás temetés: 65.000.- Ft.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Pr="00114A87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12.) A temetési szolgáltató a 11.) pontban meghatározott fizetési kötelezettségének eleget tehet</w:t>
      </w:r>
      <w:r w:rsidRPr="00793DF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 Polgármesteri Hivatal házi pénztárába, vagy az önkormányzat költségvetési számlájára történő megfizetéssel. A megfizetést tanúsító igazolást a R. 1. számú mellékletének 9.) pontjában meghatározott kérelem mellé kell csatolnia. 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Pr="00C55DBF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13.) A 2. számú mellékletben meghatározott engedélyezési hatásköröket a polgármester gyakorolja úgy, hogy a döntések meghozatalával kapcsolatos eljárást a Polgármesteri Hivatal végzi. A másodfokú hatáskört a képviselő-testület gyakorolja.</w:t>
      </w:r>
    </w:p>
    <w:p w:rsidR="00C973B2" w:rsidRPr="00C55DBF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14</w:t>
      </w:r>
      <w:r w:rsidRPr="00C55DBF">
        <w:rPr>
          <w:rFonts w:ascii="Georgia" w:hAnsi="Georgia"/>
        </w:rPr>
        <w:t>.</w:t>
      </w:r>
      <w:r>
        <w:rPr>
          <w:rFonts w:ascii="Georgia" w:hAnsi="Georgia"/>
        </w:rPr>
        <w:t>) A döntések végrehajtását és a végrehajtással kapcsolatos feladatokat a Polgármesteri Hivatal végzi. Az ellenőrzéseket az önkormányzat jegyzője folytatja le.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IV. Záró rendelkezés</w:t>
      </w:r>
    </w:p>
    <w:p w:rsidR="00C973B2" w:rsidRDefault="00C973B2" w:rsidP="00C973B2">
      <w:pPr>
        <w:ind w:left="-567" w:right="-567"/>
        <w:jc w:val="center"/>
        <w:rPr>
          <w:rFonts w:ascii="Georgia" w:hAnsi="Georgia"/>
          <w:b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 xml:space="preserve">15.) A jelen szabályzat a R. </w:t>
      </w:r>
      <w:proofErr w:type="gramStart"/>
      <w:r>
        <w:rPr>
          <w:rFonts w:ascii="Georgia" w:hAnsi="Georgia"/>
        </w:rPr>
        <w:t>és</w:t>
      </w:r>
      <w:proofErr w:type="gramEnd"/>
      <w:r>
        <w:rPr>
          <w:rFonts w:ascii="Georgia" w:hAnsi="Georgia"/>
        </w:rPr>
        <w:t xml:space="preserve"> a R. 1. számú mellékletében meghatározott szabályokkal összhangban, azokra figyelemmel alkalmazandó.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16.) A R. 1. számú mellékletének 21. és 22. pontjában meghatározottak jelen melléklet vonatkozásában is érvényesek.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Mikepércs, 2010. február 01.</w:t>
      </w: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Default="00C973B2" w:rsidP="00C973B2">
      <w:pPr>
        <w:ind w:left="-567" w:right="-567"/>
        <w:jc w:val="both"/>
        <w:rPr>
          <w:rFonts w:ascii="Georgia" w:hAnsi="Georgia"/>
        </w:rPr>
      </w:pPr>
    </w:p>
    <w:p w:rsidR="00C973B2" w:rsidRPr="00301366" w:rsidRDefault="00C973B2" w:rsidP="00C973B2">
      <w:pPr>
        <w:ind w:left="-567" w:right="-567" w:firstLine="1275"/>
        <w:jc w:val="both"/>
        <w:rPr>
          <w:rFonts w:ascii="Georgia" w:hAnsi="Georgia"/>
          <w:b/>
        </w:rPr>
      </w:pPr>
      <w:r w:rsidRPr="00301366">
        <w:rPr>
          <w:rFonts w:ascii="Georgia" w:hAnsi="Georgia"/>
          <w:b/>
        </w:rPr>
        <w:t xml:space="preserve">Tímár Zoltán </w:t>
      </w:r>
      <w:proofErr w:type="spellStart"/>
      <w:r>
        <w:rPr>
          <w:rFonts w:ascii="Georgia" w:hAnsi="Georgia"/>
          <w:b/>
        </w:rPr>
        <w:t>sk</w:t>
      </w:r>
      <w:proofErr w:type="spellEnd"/>
      <w:r>
        <w:rPr>
          <w:rFonts w:ascii="Georgia" w:hAnsi="Georgia"/>
          <w:b/>
        </w:rPr>
        <w:t>.</w:t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</w:r>
      <w:r w:rsidRPr="00301366">
        <w:rPr>
          <w:rFonts w:ascii="Georgia" w:hAnsi="Georgia"/>
          <w:b/>
        </w:rPr>
        <w:tab/>
        <w:t xml:space="preserve">Dr. </w:t>
      </w:r>
      <w:proofErr w:type="spellStart"/>
      <w:r w:rsidRPr="00301366">
        <w:rPr>
          <w:rFonts w:ascii="Georgia" w:hAnsi="Georgia"/>
          <w:b/>
        </w:rPr>
        <w:t>Dászkál</w:t>
      </w:r>
      <w:proofErr w:type="spellEnd"/>
      <w:r w:rsidRPr="00301366">
        <w:rPr>
          <w:rFonts w:ascii="Georgia" w:hAnsi="Georgia"/>
          <w:b/>
        </w:rPr>
        <w:t xml:space="preserve"> Tibor Ákos</w:t>
      </w:r>
      <w:r>
        <w:rPr>
          <w:rFonts w:ascii="Georgia" w:hAnsi="Georgia"/>
          <w:b/>
        </w:rPr>
        <w:t xml:space="preserve"> </w:t>
      </w:r>
      <w:proofErr w:type="spellStart"/>
      <w:r>
        <w:rPr>
          <w:rFonts w:ascii="Georgia" w:hAnsi="Georgia"/>
          <w:b/>
        </w:rPr>
        <w:t>sk</w:t>
      </w:r>
      <w:proofErr w:type="spellEnd"/>
      <w:r>
        <w:rPr>
          <w:rFonts w:ascii="Georgia" w:hAnsi="Georgia"/>
          <w:b/>
        </w:rPr>
        <w:t>.</w:t>
      </w:r>
    </w:p>
    <w:p w:rsidR="00C973B2" w:rsidRDefault="00C973B2" w:rsidP="00C973B2">
      <w:pPr>
        <w:ind w:left="-567" w:right="-567" w:firstLine="1275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proofErr w:type="gramStart"/>
      <w:r>
        <w:rPr>
          <w:rFonts w:ascii="Georgia" w:hAnsi="Georgia"/>
        </w:rPr>
        <w:t>polgármester</w:t>
      </w:r>
      <w:proofErr w:type="gram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 jegyző</w:t>
      </w:r>
    </w:p>
    <w:p w:rsidR="00C973B2" w:rsidRPr="00301366" w:rsidRDefault="00C973B2" w:rsidP="00C973B2">
      <w:pPr>
        <w:ind w:left="-567" w:right="-567" w:firstLine="1275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P.H.</w:t>
      </w:r>
    </w:p>
    <w:p w:rsidR="00C973B2" w:rsidRDefault="00C973B2" w:rsidP="00C973B2">
      <w:pPr>
        <w:ind w:left="-567" w:right="-567"/>
        <w:rPr>
          <w:rFonts w:ascii="Georgia" w:hAnsi="Georgia"/>
          <w:i/>
          <w:u w:val="single"/>
        </w:rPr>
      </w:pPr>
    </w:p>
    <w:p w:rsidR="00683DBD" w:rsidRDefault="00683DBD">
      <w:bookmarkStart w:id="0" w:name="_GoBack"/>
      <w:bookmarkEnd w:id="0"/>
    </w:p>
    <w:sectPr w:rsidR="0068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1C3"/>
    <w:multiLevelType w:val="hybridMultilevel"/>
    <w:tmpl w:val="A58C5F04"/>
    <w:lvl w:ilvl="0" w:tplc="040E0017">
      <w:start w:val="1"/>
      <w:numFmt w:val="lowerLetter"/>
      <w:lvlText w:val="%1)"/>
      <w:lvlJc w:val="lef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23A3939"/>
    <w:multiLevelType w:val="hybridMultilevel"/>
    <w:tmpl w:val="FDC03AD4"/>
    <w:lvl w:ilvl="0" w:tplc="040E0017">
      <w:start w:val="1"/>
      <w:numFmt w:val="lowerLetter"/>
      <w:lvlText w:val="%1)"/>
      <w:lvlJc w:val="lef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7B6A5AE9"/>
    <w:multiLevelType w:val="hybridMultilevel"/>
    <w:tmpl w:val="D98EC116"/>
    <w:lvl w:ilvl="0" w:tplc="040E0017">
      <w:start w:val="1"/>
      <w:numFmt w:val="lowerLetter"/>
      <w:lvlText w:val="%1)"/>
      <w:lvlJc w:val="lef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B2"/>
    <w:rsid w:val="00683DBD"/>
    <w:rsid w:val="00C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2015-10-15T10:12:00Z</dcterms:created>
  <dcterms:modified xsi:type="dcterms:W3CDTF">2015-10-15T10:12:00Z</dcterms:modified>
</cp:coreProperties>
</file>