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2D" w:rsidRPr="00452535" w:rsidRDefault="00A1722D" w:rsidP="00A1722D">
      <w:pPr>
        <w:suppressAutoHyphens/>
        <w:autoSpaceDE w:val="0"/>
        <w:autoSpaceDN w:val="0"/>
        <w:adjustRightInd w:val="0"/>
        <w:jc w:val="right"/>
        <w:rPr>
          <w:i/>
          <w:color w:val="000000"/>
        </w:rPr>
      </w:pPr>
      <w:r w:rsidRPr="00452535">
        <w:rPr>
          <w:i/>
          <w:color w:val="000000"/>
        </w:rPr>
        <w:t xml:space="preserve">1. melléklet a </w:t>
      </w:r>
      <w:r>
        <w:rPr>
          <w:i/>
          <w:color w:val="000000"/>
        </w:rPr>
        <w:t>24/2017. (XI. 28.)</w:t>
      </w:r>
    </w:p>
    <w:p w:rsidR="00A1722D" w:rsidRPr="00452535" w:rsidRDefault="00A1722D" w:rsidP="00A1722D">
      <w:pPr>
        <w:suppressAutoHyphens/>
        <w:autoSpaceDE w:val="0"/>
        <w:autoSpaceDN w:val="0"/>
        <w:adjustRightInd w:val="0"/>
        <w:jc w:val="right"/>
        <w:rPr>
          <w:i/>
          <w:color w:val="000000"/>
        </w:rPr>
      </w:pPr>
      <w:proofErr w:type="gramStart"/>
      <w:r w:rsidRPr="00452535">
        <w:rPr>
          <w:i/>
          <w:color w:val="000000"/>
        </w:rPr>
        <w:t>önkormányzati</w:t>
      </w:r>
      <w:proofErr w:type="gramEnd"/>
      <w:r w:rsidRPr="00452535">
        <w:rPr>
          <w:i/>
          <w:color w:val="000000"/>
        </w:rPr>
        <w:t xml:space="preserve"> rendelethez</w:t>
      </w:r>
    </w:p>
    <w:p w:rsidR="00A1722D" w:rsidRPr="00452535" w:rsidRDefault="00A1722D" w:rsidP="00A1722D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color w:val="000000"/>
        </w:rPr>
      </w:pPr>
      <w:r w:rsidRPr="00452535">
        <w:rPr>
          <w:color w:val="000000"/>
        </w:rPr>
        <w:t>Közterület használati díjak</w:t>
      </w:r>
    </w:p>
    <w:p w:rsidR="00A1722D" w:rsidRDefault="00A1722D" w:rsidP="00A1722D">
      <w:pPr>
        <w:tabs>
          <w:tab w:val="left" w:pos="1110"/>
        </w:tabs>
        <w:suppressAutoHyphens/>
        <w:jc w:val="left"/>
        <w:rPr>
          <w:rFonts w:eastAsia="Times New Roman"/>
          <w:lang w:eastAsia="hu-HU"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727"/>
        <w:gridCol w:w="1983"/>
      </w:tblGrid>
      <w:tr w:rsidR="00A1722D" w:rsidRPr="00CF6FEB" w:rsidTr="004B0DE0">
        <w:trPr>
          <w:cantSplit/>
          <w:trHeight w:val="315"/>
          <w:jc w:val="center"/>
        </w:trPr>
        <w:tc>
          <w:tcPr>
            <w:tcW w:w="425" w:type="dxa"/>
            <w:hideMark/>
          </w:tcPr>
          <w:p w:rsidR="00A1722D" w:rsidRPr="006E6C92" w:rsidRDefault="00A1722D" w:rsidP="004B0DE0">
            <w:pPr>
              <w:suppressAutoHyphens/>
              <w:rPr>
                <w:color w:val="FF0000"/>
              </w:rPr>
            </w:pP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A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B</w:t>
            </w:r>
          </w:p>
        </w:tc>
      </w:tr>
      <w:tr w:rsidR="00A1722D" w:rsidRPr="00CF6FEB" w:rsidTr="004B0DE0">
        <w:trPr>
          <w:cantSplit/>
          <w:trHeight w:val="648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CF6FEB">
              <w:rPr>
                <w:rFonts w:eastAsia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F6FEB">
              <w:rPr>
                <w:rFonts w:eastAsia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F6FEB">
              <w:rPr>
                <w:rFonts w:eastAsia="Times New Roman"/>
                <w:b/>
                <w:sz w:val="24"/>
                <w:szCs w:val="24"/>
                <w:lang w:eastAsia="hu-HU"/>
              </w:rPr>
              <w:t>Díj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2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A közterületbe benyúló hirdető berendezés, információs tábla, transzparens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1.188 Ft/ 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3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Üzletek előtti közterület árusítás céljára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803 Ft/m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4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Vendéglátó ipari előkert április 1-től október 31-ig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803 Ft/m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5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Vendéglátó ipari előkert november 1-től március 31-ig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407</w:t>
            </w:r>
            <w:r w:rsidRPr="00CF6FEB">
              <w:rPr>
                <w:rFonts w:eastAsia="Times New Roman"/>
                <w:lang w:eastAsia="hu-HU"/>
              </w:rPr>
              <w:t xml:space="preserve"> Ft/m</w:t>
            </w:r>
            <w:r w:rsidRPr="00CF6FEB">
              <w:rPr>
                <w:rFonts w:eastAsia="Times New Roman"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lang w:eastAsia="hu-HU"/>
              </w:rPr>
              <w:t>/hó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6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Árusító pavilon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803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 xml:space="preserve"> Ft/m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7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Árusító automata, egyéb árusító berendezés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3.333 Ft/m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8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Mozgóbolt üzemeltetése, mozgó szolgáltató tevékenység, mozgóárusítás heti egy alkalommal történő árusítás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10.703 Ft/hó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9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Mozgóbolt üzemeltetése, mozgó szolgáltató tevékenység, mozgóárusítás heti kettő alkalommal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25.971 Ft/ 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10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Mozgóbolt üzemeltetése, mozgó szolgáltató tevékenység, mozgóárusítás heti három vagy több alkalommal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51.590 Ft/hó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11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Építési munkával kapcsolatos állvány, építőanyag kihelyezése, építési munkaterület létesítése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385 Ft/nap/m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12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Közterületen bármilyen jármű (járműszerelvény) tárolása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5.346 Ft/db /hó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13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Mutatványos tevékenység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770 Ft/m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14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Kiállítás, technikai bemutató, vásár, sport- és kulturális rendezvény közhasználati cikkek, könyvek, népművészeti termékek árusítása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308 Ft/m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15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Egyéb cikkek árusítása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605 Ft/m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A1722D" w:rsidRPr="00CF6FEB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16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Vendéglátás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tabs>
                <w:tab w:val="right" w:pos="540"/>
              </w:tabs>
              <w:suppressAutoHyphens/>
              <w:jc w:val="center"/>
              <w:rPr>
                <w:rFonts w:eastAsia="Times New Roman"/>
                <w:bCs/>
                <w:iCs/>
                <w:lang w:eastAsia="hu-HU"/>
              </w:rPr>
            </w:pPr>
            <w:r w:rsidRPr="00CF6FEB">
              <w:rPr>
                <w:rFonts w:eastAsia="Times New Roman"/>
                <w:bCs/>
                <w:iCs/>
                <w:lang w:eastAsia="hu-HU"/>
              </w:rPr>
              <w:t>759 Ft m</w:t>
            </w:r>
            <w:r w:rsidRPr="00CF6FEB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CF6FEB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A1722D" w:rsidRPr="006E6C92" w:rsidTr="004B0DE0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color w:val="FF0000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17</w:t>
            </w:r>
          </w:p>
        </w:tc>
        <w:tc>
          <w:tcPr>
            <w:tcW w:w="6727" w:type="dxa"/>
            <w:vAlign w:val="center"/>
            <w:hideMark/>
          </w:tcPr>
          <w:p w:rsidR="00A1722D" w:rsidRPr="00CF6FEB" w:rsidRDefault="00A1722D" w:rsidP="004B0DE0">
            <w:pPr>
              <w:suppressAutoHyphens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Üzletek előtti közterület használat</w:t>
            </w:r>
          </w:p>
        </w:tc>
        <w:tc>
          <w:tcPr>
            <w:tcW w:w="1983" w:type="dxa"/>
            <w:vAlign w:val="center"/>
            <w:hideMark/>
          </w:tcPr>
          <w:p w:rsidR="00A1722D" w:rsidRPr="00CF6FEB" w:rsidRDefault="00A1722D" w:rsidP="004B0DE0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CF6FEB">
              <w:rPr>
                <w:rFonts w:eastAsia="Times New Roman"/>
                <w:lang w:eastAsia="hu-HU"/>
              </w:rPr>
              <w:t>4.939 Ft + áfa /hó</w:t>
            </w:r>
          </w:p>
        </w:tc>
      </w:tr>
    </w:tbl>
    <w:p w:rsidR="00A1722D" w:rsidRPr="006E6C92" w:rsidRDefault="00A1722D" w:rsidP="00A1722D">
      <w:pPr>
        <w:tabs>
          <w:tab w:val="left" w:pos="1110"/>
        </w:tabs>
        <w:suppressAutoHyphens/>
        <w:jc w:val="left"/>
        <w:rPr>
          <w:rFonts w:eastAsia="Times New Roman"/>
          <w:color w:val="FF0000"/>
          <w:lang w:eastAsia="hu-HU"/>
        </w:rPr>
      </w:pPr>
    </w:p>
    <w:p w:rsidR="00A1722D" w:rsidRDefault="00A1722D" w:rsidP="00A1722D"/>
    <w:p w:rsidR="005557D1" w:rsidRDefault="005557D1">
      <w:bookmarkStart w:id="0" w:name="_GoBack"/>
      <w:bookmarkEnd w:id="0"/>
    </w:p>
    <w:sectPr w:rsidR="005557D1" w:rsidSect="0095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2D"/>
    <w:rsid w:val="00511AFC"/>
    <w:rsid w:val="005550F9"/>
    <w:rsid w:val="005557D1"/>
    <w:rsid w:val="00A1722D"/>
    <w:rsid w:val="00B16E77"/>
    <w:rsid w:val="00B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22D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22D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2017-12-01T08:18:00Z</dcterms:created>
  <dcterms:modified xsi:type="dcterms:W3CDTF">2017-12-01T08:18:00Z</dcterms:modified>
</cp:coreProperties>
</file>