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  <w:bookmarkStart w:id="0" w:name="_GoBack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 xml:space="preserve">2.2 melléklet </w:t>
      </w:r>
      <w:bookmarkEnd w:id="0"/>
      <w:r w:rsidRPr="0034791E"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  <w:t>a 4/ 2015 (III.12) Önkormányzati rendelethez</w:t>
      </w: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3443"/>
        <w:gridCol w:w="640"/>
        <w:gridCol w:w="3020"/>
        <w:gridCol w:w="1524"/>
      </w:tblGrid>
      <w:tr w:rsidR="001C683D" w:rsidRPr="0034791E" w:rsidTr="00FE4616">
        <w:trPr>
          <w:trHeight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II. Felhalmozási célú bevételek és kiadások mérlege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(Önkormányzati szinten)</w:t>
            </w:r>
          </w:p>
        </w:tc>
      </w:tr>
      <w:tr w:rsidR="001C683D" w:rsidRPr="0034791E" w:rsidTr="00FE4616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 Ezer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1C683D" w:rsidRPr="0034791E" w:rsidTr="00FE4616">
        <w:trPr>
          <w:trHeight w:val="27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C683D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támogatások államháztartáson belülről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9133</w:t>
            </w: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</w:t>
            </w:r>
          </w:p>
        </w:tc>
      </w:tr>
      <w:tr w:rsidR="001C683D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1.-ből EU-s forrásból megvalósuló beruházás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39573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átvett pénzeszközök átvétele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3.-ból EU-s forrásból megvalósuló felújítás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4.-ből EU-s támogatás (közvetlen)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3000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31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(1.+3.+4.+6.+…+11.)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10133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összesen: (1.+3.+5.+.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44073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 xml:space="preserve">Hiány belső finanszírozás bevételei 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( 14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+…+18)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vásárlása, visszavásárlása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Vállalkozási maradvány igénybevétele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Betét visszavonásából származó bevétel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Kölcsön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belső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belföldi, külföldi értékpapírok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Hiány külső finanszírozásának bevételei (20+…+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24 )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 elhelyezése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felvétele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Értékpapírok kibocsátása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5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külső finanszírozási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4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25.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bevételek összesen (13.+19.)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finanszírozási kiadások összesen</w:t>
            </w: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>(13.+.</w:t>
            </w: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+24.)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C683D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 (12+25)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44073</w:t>
            </w:r>
          </w:p>
        </w:tc>
      </w:tr>
      <w:tr w:rsidR="001C683D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hiány: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többlet: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</w:tr>
      <w:tr w:rsidR="001C683D" w:rsidRPr="0034791E" w:rsidTr="00FE4616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hiány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gramStart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Tárgyévi  többlet</w:t>
            </w:r>
            <w:proofErr w:type="gramEnd"/>
            <w:r w:rsidRPr="003479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683D" w:rsidRPr="0034791E" w:rsidRDefault="001C683D" w:rsidP="00FE46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10133</w:t>
            </w:r>
          </w:p>
        </w:tc>
      </w:tr>
    </w:tbl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1C683D" w:rsidRPr="0034791E" w:rsidRDefault="001C683D" w:rsidP="001C68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u-HU"/>
        </w:rPr>
      </w:pPr>
    </w:p>
    <w:p w:rsidR="00716726" w:rsidRDefault="00716726"/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3D"/>
    <w:rsid w:val="001C683D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83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683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2015-12-10T15:24:00Z</dcterms:created>
  <dcterms:modified xsi:type="dcterms:W3CDTF">2015-12-10T15:24:00Z</dcterms:modified>
</cp:coreProperties>
</file>