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BE" w:rsidRPr="00095DFA" w:rsidRDefault="00005FBE" w:rsidP="00005FBE">
      <w:pPr>
        <w:numPr>
          <w:ilvl w:val="1"/>
          <w:numId w:val="1"/>
        </w:numPr>
        <w:ind w:left="284" w:hanging="284"/>
        <w:contextualSpacing/>
        <w:rPr>
          <w:rFonts w:ascii="Times New Roman" w:hAnsi="Times New Roman" w:cs="Times New Roman"/>
          <w:b/>
        </w:rPr>
      </w:pPr>
      <w:r w:rsidRPr="00095DFA">
        <w:rPr>
          <w:rFonts w:ascii="Times New Roman" w:hAnsi="Times New Roman" w:cs="Times New Roman"/>
          <w:b/>
        </w:rPr>
        <w:t xml:space="preserve">függelék </w:t>
      </w:r>
      <w:r w:rsidRPr="00095DFA">
        <w:rPr>
          <w:rFonts w:ascii="Times New Roman" w:hAnsi="Times New Roman" w:cs="Times New Roman"/>
        </w:rPr>
        <w:t xml:space="preserve">a </w:t>
      </w:r>
      <w:r w:rsidRPr="00095DFA">
        <w:rPr>
          <w:rFonts w:ascii="Times New Roman" w:hAnsi="Times New Roman" w:cs="Times New Roman"/>
          <w:lang w:bidi="hu-HU"/>
        </w:rPr>
        <w:t>8 /2018. (XI. 23.) önkormányzati rendelethez</w:t>
      </w:r>
    </w:p>
    <w:p w:rsidR="00005FBE" w:rsidRPr="00095DFA" w:rsidRDefault="00005FBE" w:rsidP="00005FBE">
      <w:pPr>
        <w:contextualSpacing/>
        <w:rPr>
          <w:rFonts w:ascii="Times New Roman" w:hAnsi="Times New Roman" w:cs="Times New Roman"/>
          <w:b/>
        </w:rPr>
      </w:pPr>
    </w:p>
    <w:p w:rsidR="00005FBE" w:rsidRPr="00095DFA" w:rsidRDefault="00005FBE" w:rsidP="00005FBE">
      <w:pPr>
        <w:spacing w:after="0" w:line="240" w:lineRule="exact"/>
        <w:rPr>
          <w:rFonts w:ascii="Times New Roman" w:eastAsia="Calibri" w:hAnsi="Times New Roman" w:cs="Times New Roman"/>
          <w:b/>
          <w:lang w:bidi="hu-HU"/>
        </w:rPr>
      </w:pPr>
      <w:r w:rsidRPr="00095DFA">
        <w:rPr>
          <w:rFonts w:ascii="Times New Roman" w:eastAsia="Calibri" w:hAnsi="Times New Roman" w:cs="Times New Roman"/>
          <w:b/>
          <w:lang w:bidi="hu-HU"/>
        </w:rPr>
        <w:t>Településkép védelme szempontjából kiemelt területek</w:t>
      </w:r>
    </w:p>
    <w:p w:rsidR="00005FBE" w:rsidRPr="00095DFA" w:rsidRDefault="00005FBE" w:rsidP="00005FBE">
      <w:pPr>
        <w:spacing w:after="0" w:line="240" w:lineRule="exact"/>
        <w:rPr>
          <w:rFonts w:ascii="Times New Roman" w:eastAsia="Calibri" w:hAnsi="Times New Roman" w:cs="Times New Roman"/>
          <w:b/>
        </w:rPr>
      </w:pPr>
    </w:p>
    <w:p w:rsidR="00005FBE" w:rsidRPr="00095DFA" w:rsidRDefault="00005FBE" w:rsidP="00005FBE">
      <w:pPr>
        <w:numPr>
          <w:ilvl w:val="3"/>
          <w:numId w:val="2"/>
        </w:numPr>
        <w:spacing w:after="0" w:line="240" w:lineRule="exact"/>
        <w:ind w:left="284" w:hanging="284"/>
        <w:contextualSpacing/>
        <w:rPr>
          <w:rFonts w:ascii="Times New Roman" w:hAnsi="Times New Roman" w:cs="Times New Roman"/>
          <w:u w:val="single"/>
          <w:lang w:bidi="hu-HU"/>
        </w:rPr>
      </w:pPr>
      <w:r w:rsidRPr="00095DFA">
        <w:rPr>
          <w:rFonts w:ascii="Times New Roman" w:hAnsi="Times New Roman" w:cs="Times New Roman"/>
          <w:u w:val="single"/>
          <w:lang w:bidi="hu-HU"/>
        </w:rPr>
        <w:t>Táj- és természetvédelem alatt álló területek</w:t>
      </w:r>
    </w:p>
    <w:p w:rsidR="00005FBE" w:rsidRPr="00095DFA" w:rsidRDefault="00005FBE" w:rsidP="00005FBE">
      <w:pPr>
        <w:rPr>
          <w:rFonts w:ascii="Times New Roman" w:hAnsi="Times New Roman" w:cs="Times New Roman"/>
          <w:lang w:bidi="hu-HU"/>
        </w:rPr>
      </w:pPr>
      <w:r w:rsidRPr="00095DFA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7872B818" wp14:editId="640D684D">
            <wp:extent cx="5619750" cy="7491761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ácin npi-Mod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816" cy="749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FBE" w:rsidRPr="00095DFA" w:rsidRDefault="00005FBE" w:rsidP="00005FBE">
      <w:pPr>
        <w:rPr>
          <w:rFonts w:ascii="Times New Roman" w:hAnsi="Times New Roman" w:cs="Times New Roman"/>
          <w:lang w:bidi="hu-HU"/>
        </w:rPr>
        <w:sectPr w:rsidR="00005FBE" w:rsidRPr="00095DFA" w:rsidSect="003C3C71">
          <w:footerReference w:type="default" r:id="rId6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:rsidR="00005FBE" w:rsidRPr="00095DFA" w:rsidRDefault="00005FBE" w:rsidP="00005FBE">
      <w:pPr>
        <w:rPr>
          <w:rFonts w:ascii="Times New Roman" w:hAnsi="Times New Roman" w:cs="Times New Roman"/>
          <w:i/>
          <w:lang w:bidi="hu-HU"/>
        </w:rPr>
      </w:pPr>
      <w:r w:rsidRPr="00095DFA">
        <w:rPr>
          <w:rFonts w:ascii="Times New Roman" w:hAnsi="Times New Roman" w:cs="Times New Roman"/>
          <w:lang w:bidi="hu-HU"/>
        </w:rPr>
        <w:lastRenderedPageBreak/>
        <w:t xml:space="preserve">Egyedi tájértékek </w:t>
      </w:r>
      <w:r w:rsidRPr="00095DFA">
        <w:rPr>
          <w:rFonts w:ascii="Times New Roman" w:hAnsi="Times New Roman" w:cs="Times New Roman"/>
          <w:i/>
          <w:lang w:bidi="hu-HU"/>
        </w:rPr>
        <w:t>(az Aggteleki Nemzeti Park igazgatóság felmérése):</w:t>
      </w:r>
    </w:p>
    <w:tbl>
      <w:tblPr>
        <w:tblW w:w="13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420"/>
        <w:gridCol w:w="2797"/>
        <w:gridCol w:w="7167"/>
        <w:gridCol w:w="1459"/>
      </w:tblGrid>
      <w:tr w:rsidR="00005FBE" w:rsidRPr="00095DFA" w:rsidTr="00281971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  <w:t>S.sz.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  <w:t>Pontos helyszín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  <w:t>Főbb jellemzők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u-HU"/>
              </w:rPr>
              <w:t>Kor, keletkezés időpontja</w:t>
            </w:r>
          </w:p>
        </w:tc>
      </w:tr>
      <w:tr w:rsidR="00005FBE" w:rsidRPr="00095DFA" w:rsidTr="00281971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Lakóház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Honvéd u. 3.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Szürke palával fedett, kontyolt tetős, fehérre meszelt parasztház, mellvéd nélküli oldaltornáccal. Az utcai homlokzat vakolatdíszes, a két ablak háromtáblás hatszemes.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1925.</w:t>
            </w:r>
          </w:p>
        </w:tc>
      </w:tr>
      <w:tr w:rsidR="00005FBE" w:rsidRPr="00095DFA" w:rsidTr="00281971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Karcsa-ér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belterülettől északra, az országhatár mentén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Nádassal, füzekkel szegélyezett morotva, a part nagy része horgászok által beépített, telkesített. Több mint 5 km hosszan húzódik a községhatáron, amely egyben az országhatár is itt.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Holocén</w:t>
            </w:r>
          </w:p>
        </w:tc>
      </w:tr>
      <w:tr w:rsidR="00005FBE" w:rsidRPr="00095DFA" w:rsidTr="00281971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Feszület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Pácin-Nagyrozvágy-Cigánd útkereszteződés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Kovácsoltvas kerítéssel bekerített, útkereszteződés mellett elhelyezkedő feszület. A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trifóliumos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 kőkereszten aranyozott korpusz. A talapzat felett, a kereszt tövénél egy boltíves keretben faragott kehely található az Oltáriszentséggel, aranyozott színben, fekete háttérrel.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1978.</w:t>
            </w:r>
          </w:p>
        </w:tc>
      </w:tr>
      <w:tr w:rsidR="00005FBE" w:rsidRPr="00095DFA" w:rsidTr="0028197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Facsoport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Százkerület-dűlő, a belterülettől délre kb. 1,5 km-re.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Sásos, gyékényes környezetben álló fűzfa csoport.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50-60 év</w:t>
            </w:r>
          </w:p>
        </w:tc>
      </w:tr>
      <w:tr w:rsidR="00005FBE" w:rsidRPr="00095DFA" w:rsidTr="00281971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Legelő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Pácini-legelő Csonka-ér, a településtől DK-re.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Nagy kiterjedésű, kb. </w:t>
            </w:r>
            <w:proofErr w:type="gramStart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4</w:t>
            </w:r>
            <w:proofErr w:type="gramEnd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 ha területű, tavasszal helyenként hosszú ideig vízzel borított, egybefüggő legelő. A Keresztéri láp területén egy magános fa mellett villás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ágasú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 gémeskút található, itatóval.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Nem ismert.</w:t>
            </w:r>
          </w:p>
        </w:tc>
      </w:tr>
      <w:tr w:rsidR="00005FBE" w:rsidRPr="00095DFA" w:rsidTr="0028197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Állóvíz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Ronyva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-legelő, a településtől DK-re.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Nagy kiterjedésű gyepterületen lévő állóvíz.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Nem ismert.</w:t>
            </w:r>
          </w:p>
        </w:tc>
      </w:tr>
      <w:tr w:rsidR="00005FBE" w:rsidRPr="00095DFA" w:rsidTr="0028197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Homokbánya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belterület déli végén levő erdő dombon.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Kb. </w:t>
            </w:r>
            <w:proofErr w:type="gramStart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50  m</w:t>
            </w:r>
            <w:proofErr w:type="gramEnd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 átmérőjű homokbányaudvar, 3 m magas fallal. Partifecske fészkelőtelep is egyben.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XX. század második fele</w:t>
            </w:r>
          </w:p>
        </w:tc>
      </w:tr>
      <w:tr w:rsidR="00005FBE" w:rsidRPr="00095DFA" w:rsidTr="0028197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Facsoport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kastélykerttel szembeni parkoló és park.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3 terebélyes, idősebb fából álló facsoport.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50-60 évesek.</w:t>
            </w:r>
          </w:p>
        </w:tc>
      </w:tr>
      <w:tr w:rsidR="00005FBE" w:rsidRPr="00095DFA" w:rsidTr="00281971">
        <w:trPr>
          <w:trHeight w:val="1710"/>
        </w:trPr>
        <w:tc>
          <w:tcPr>
            <w:tcW w:w="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9</w:t>
            </w:r>
          </w:p>
        </w:tc>
        <w:tc>
          <w:tcPr>
            <w:tcW w:w="14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Római katolikus templom és parókia</w:t>
            </w:r>
          </w:p>
        </w:tc>
        <w:tc>
          <w:tcPr>
            <w:tcW w:w="2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 út 41.</w:t>
            </w:r>
          </w:p>
        </w:tc>
        <w:tc>
          <w:tcPr>
            <w:tcW w:w="71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Egytornyú, tojásszínűre színezett templom, az élek mentén homokszínű. A nagy boltíves ablakok szintén homokszínnel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körbevakolva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. A gúlasisakos torony és a hajó is vörös cseréppel fedett. A templom mellett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trifóliumos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 kőfeszület, rajta aranyozott korpusz. A feszület felirata: „Isten dicsőségére állíttatták a pácini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kath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. hívek 1938.” Ugyancsak a templom mellett festett képoszlop található, Mária szoborral.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1927-38.</w:t>
            </w:r>
          </w:p>
        </w:tc>
      </w:tr>
      <w:tr w:rsidR="00005FBE" w:rsidRPr="00095DFA" w:rsidTr="0028197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Református templom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tér 1.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Egytornyú, fehérre festett, az élek mentén sárga színű templom. Szürke lemezzel fedett hajó és toronysisak. A templomot fehérre vakolt kőkerítés veszi körül.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1878.</w:t>
            </w:r>
          </w:p>
        </w:tc>
      </w:tr>
      <w:tr w:rsidR="00005FBE" w:rsidRPr="00095DFA" w:rsidTr="0028197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Harangláb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református templommal szemben.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Lépcsős betontalapzaton négy, fagerendából álló oszlop tartja a harangláb gúla alakú sisakját.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XX. sz.  </w:t>
            </w:r>
          </w:p>
        </w:tc>
      </w:tr>
      <w:tr w:rsidR="00005FBE" w:rsidRPr="00095DFA" w:rsidTr="00281971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Emlékszobor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tér 2. (Faluház)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A ház elején bronz dombormű prof.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Czinke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 xml:space="preserve"> Ferenc (1926-2000), pácini festő emlékére.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2000.</w:t>
            </w:r>
          </w:p>
        </w:tc>
      </w:tr>
      <w:tr w:rsidR="00005FBE" w:rsidRPr="00095DFA" w:rsidTr="0028197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Lakóház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Arany J. u. 20.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Kontyolt tetejű, cseréppel fedett, halványsárga színezetű ház, mellvéd nélküli elő- és oldaltornáccal. Az utcafrontra nem nyílik ablak.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XX. sz. első fele</w:t>
            </w:r>
          </w:p>
        </w:tc>
      </w:tr>
      <w:tr w:rsidR="00005FBE" w:rsidRPr="00095DFA" w:rsidTr="00281971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Lakóház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u. 84.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Kontyolt tetejű, cseréppel fedett, az utcai homlokzaton sárga színezetű lakóház, mellvéd nélküli oldaltornáccal. Az utcafrontra két darab háromtáblás, háromszemes ablak nyílik, melyeket kék színű festés keretez.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XX. sz. első fele</w:t>
            </w:r>
          </w:p>
        </w:tc>
      </w:tr>
      <w:tr w:rsidR="00005FBE" w:rsidRPr="00095DFA" w:rsidTr="00281971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Lakóház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Honvéd u. 39.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/>
              </w:rPr>
              <w:t>Kontyolt tetejű, cseréppel fedett, fehérre meszelt lakóház. A mellvéd nélküli oldaltornác utcafronti szélső oszlopa falazott, a többi oszlop fagerenda. Az utcafrontra két darab kéttáblás, hatszemes, barnára festett faablak nyílik.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1933.</w:t>
            </w:r>
          </w:p>
        </w:tc>
      </w:tr>
    </w:tbl>
    <w:p w:rsidR="00005FBE" w:rsidRPr="00095DFA" w:rsidRDefault="00005FBE" w:rsidP="00005FBE">
      <w:pPr>
        <w:rPr>
          <w:rFonts w:ascii="Times New Roman" w:hAnsi="Times New Roman" w:cs="Times New Roman"/>
          <w:lang w:bidi="hu-HU"/>
        </w:rPr>
      </w:pPr>
      <w:r w:rsidRPr="00095DFA">
        <w:rPr>
          <w:rFonts w:ascii="Times New Roman" w:hAnsi="Times New Roman" w:cs="Times New Roman"/>
          <w:lang w:bidi="hu-HU"/>
        </w:rPr>
        <w:br w:type="page"/>
      </w:r>
    </w:p>
    <w:p w:rsidR="00005FBE" w:rsidRPr="00095DFA" w:rsidRDefault="00005FBE" w:rsidP="00005FBE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ascii="Times New Roman" w:hAnsi="Times New Roman" w:cs="Times New Roman"/>
          <w:u w:val="single"/>
          <w:lang w:bidi="hu-HU"/>
        </w:rPr>
        <w:sectPr w:rsidR="00005FBE" w:rsidRPr="00095DFA" w:rsidSect="00B151E8">
          <w:pgSz w:w="16838" w:h="11906" w:orient="landscape" w:code="9"/>
          <w:pgMar w:top="1418" w:right="1418" w:bottom="1418" w:left="1418" w:header="708" w:footer="708" w:gutter="0"/>
          <w:cols w:space="708"/>
          <w:docGrid w:linePitch="360"/>
        </w:sectPr>
      </w:pPr>
    </w:p>
    <w:p w:rsidR="00005FBE" w:rsidRPr="00095DFA" w:rsidRDefault="00005FBE" w:rsidP="00005FBE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ascii="Times New Roman" w:hAnsi="Times New Roman" w:cs="Times New Roman"/>
          <w:u w:val="single"/>
          <w:lang w:bidi="hu-HU"/>
        </w:rPr>
      </w:pPr>
      <w:r w:rsidRPr="00095DFA">
        <w:rPr>
          <w:rFonts w:ascii="Times New Roman" w:hAnsi="Times New Roman" w:cs="Times New Roman"/>
          <w:u w:val="single"/>
          <w:lang w:bidi="hu-HU"/>
        </w:rPr>
        <w:lastRenderedPageBreak/>
        <w:t>Örökségvédelemmel érintett területek</w:t>
      </w:r>
    </w:p>
    <w:p w:rsidR="00005FBE" w:rsidRPr="00095DFA" w:rsidRDefault="00005FBE" w:rsidP="00005FBE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</w:p>
    <w:p w:rsidR="00005FBE" w:rsidRPr="00095DFA" w:rsidRDefault="00005FBE" w:rsidP="00005FBE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  <w:r w:rsidRPr="00095DFA">
        <w:rPr>
          <w:rFonts w:ascii="Times New Roman" w:hAnsi="Times New Roman" w:cs="Times New Roman"/>
          <w:i/>
          <w:iCs/>
          <w:lang w:bidi="hu-HU"/>
        </w:rPr>
        <w:t>A település műemlékei és műemléki környezete: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027"/>
        <w:gridCol w:w="830"/>
        <w:gridCol w:w="1514"/>
        <w:gridCol w:w="1985"/>
        <w:gridCol w:w="1134"/>
        <w:gridCol w:w="1842"/>
      </w:tblGrid>
      <w:tr w:rsidR="00005FBE" w:rsidRPr="00095DFA" w:rsidTr="00281971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törzs-szám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helység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védelem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helyrajzi szám</w:t>
            </w:r>
          </w:p>
        </w:tc>
      </w:tr>
      <w:tr w:rsidR="00005FBE" w:rsidRPr="00095DFA" w:rsidTr="00281971">
        <w:trPr>
          <w:trHeight w:val="9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6689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kert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volt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Mágocsy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várkastély műemléki környezete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Műemléki környezet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1/1, 1/2, 15/2, 16, 544, 545, 546, 547/1, 547/2, 548, 549</w:t>
            </w:r>
          </w:p>
        </w:tc>
      </w:tr>
      <w:tr w:rsidR="00005FBE" w:rsidRPr="00095DFA" w:rsidTr="00281971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Kossuth Lajos kert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Volt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Mágocsy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várkastély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Műemlék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1/1</w:t>
            </w:r>
          </w:p>
        </w:tc>
      </w:tr>
    </w:tbl>
    <w:p w:rsidR="00005FBE" w:rsidRPr="00095DFA" w:rsidRDefault="00005FBE" w:rsidP="00005FBE">
      <w:pPr>
        <w:spacing w:after="0" w:line="300" w:lineRule="exact"/>
        <w:contextualSpacing/>
        <w:rPr>
          <w:rFonts w:ascii="Times New Roman" w:hAnsi="Times New Roman" w:cs="Times New Roman"/>
          <w:iCs/>
          <w:lang w:bidi="hu-HU"/>
        </w:rPr>
      </w:pPr>
    </w:p>
    <w:p w:rsidR="00005FBE" w:rsidRPr="00095DFA" w:rsidRDefault="00005FBE" w:rsidP="00005FBE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  <w:r w:rsidRPr="00095DFA">
        <w:rPr>
          <w:rFonts w:ascii="Times New Roman" w:hAnsi="Times New Roman" w:cs="Times New Roman"/>
          <w:i/>
          <w:iCs/>
          <w:lang w:bidi="hu-HU"/>
        </w:rPr>
        <w:t>A település régészeti területei:</w:t>
      </w:r>
    </w:p>
    <w:tbl>
      <w:tblPr>
        <w:tblW w:w="906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2611"/>
        <w:gridCol w:w="1805"/>
        <w:gridCol w:w="1027"/>
        <w:gridCol w:w="2636"/>
      </w:tblGrid>
      <w:tr w:rsidR="00005FBE" w:rsidRPr="00095DFA" w:rsidTr="00281971">
        <w:trPr>
          <w:trHeight w:val="6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település neve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védettség jogi jellege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védett örökségi érték neve</w:t>
            </w:r>
          </w:p>
        </w:tc>
      </w:tr>
      <w:tr w:rsidR="00005FBE" w:rsidRPr="00095DFA" w:rsidTr="00281971">
        <w:trPr>
          <w:trHeight w:val="498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0143/20, 0143/21, 0143/22, 0143/23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16224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Harasztos alja</w:t>
            </w:r>
          </w:p>
        </w:tc>
      </w:tr>
      <w:tr w:rsidR="00005FBE" w:rsidRPr="00095DFA" w:rsidTr="00281971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02/37, 02/38, 02/39, 02/40, 02/41, 02/42, 02/43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50387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Csonkás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-dűlő</w:t>
            </w:r>
          </w:p>
        </w:tc>
      </w:tr>
      <w:tr w:rsidR="00005FBE" w:rsidRPr="00095DFA" w:rsidTr="00281971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052/10, 052/2</w:t>
            </w: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16220</w:t>
            </w:r>
          </w:p>
        </w:tc>
        <w:tc>
          <w:tcPr>
            <w:tcW w:w="26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Alsókenderhomok dűlő</w:t>
            </w:r>
          </w:p>
        </w:tc>
      </w:tr>
      <w:tr w:rsidR="00005FBE" w:rsidRPr="00095DFA" w:rsidTr="00281971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053/1, 053/2, 053/4, 053/5, 056/13, 064/1, 065, 067/4, 068, 069</w:t>
            </w: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16225</w:t>
            </w:r>
          </w:p>
        </w:tc>
        <w:tc>
          <w:tcPr>
            <w:tcW w:w="26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Szenna tanya</w:t>
            </w:r>
          </w:p>
        </w:tc>
      </w:tr>
      <w:tr w:rsidR="00005FBE" w:rsidRPr="00095DFA" w:rsidTr="00281971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053/2, 053/3, 053/4, 056/13, 065</w:t>
            </w: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16221</w:t>
            </w:r>
          </w:p>
        </w:tc>
        <w:tc>
          <w:tcPr>
            <w:tcW w:w="26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Szenna domb</w:t>
            </w:r>
          </w:p>
        </w:tc>
      </w:tr>
      <w:tr w:rsidR="00005FBE" w:rsidRPr="00095DFA" w:rsidTr="00281971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053/2, 053/3</w:t>
            </w: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51166</w:t>
            </w:r>
          </w:p>
        </w:tc>
        <w:tc>
          <w:tcPr>
            <w:tcW w:w="26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Alharaszt-dűlő</w:t>
            </w:r>
          </w:p>
        </w:tc>
      </w:tr>
      <w:tr w:rsidR="00005FBE" w:rsidRPr="00095DFA" w:rsidTr="00281971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1/1</w:t>
            </w: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kiemelten védett régészeti lelőhely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16222</w:t>
            </w:r>
          </w:p>
        </w:tc>
        <w:tc>
          <w:tcPr>
            <w:tcW w:w="26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Mágocsy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kastély</w:t>
            </w:r>
          </w:p>
        </w:tc>
      </w:tr>
      <w:tr w:rsidR="00005FBE" w:rsidRPr="00095DFA" w:rsidTr="00281971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524, 525/1, 525/2, 527/1, 527/5, 527/6, 544, 545, 548</w:t>
            </w: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35438</w:t>
            </w:r>
          </w:p>
        </w:tc>
        <w:tc>
          <w:tcPr>
            <w:tcW w:w="26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út 10.</w:t>
            </w:r>
          </w:p>
        </w:tc>
      </w:tr>
      <w:tr w:rsidR="00005FBE" w:rsidRPr="00095DFA" w:rsidTr="00281971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Pácin</w:t>
            </w:r>
          </w:p>
        </w:tc>
        <w:tc>
          <w:tcPr>
            <w:tcW w:w="26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611, 612, 613, 614, 636</w:t>
            </w: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régészeti lelőhely</w:t>
            </w:r>
          </w:p>
        </w:tc>
        <w:tc>
          <w:tcPr>
            <w:tcW w:w="10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90647</w:t>
            </w:r>
          </w:p>
        </w:tc>
        <w:tc>
          <w:tcPr>
            <w:tcW w:w="26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E" w:rsidRPr="00095DFA" w:rsidRDefault="00005FBE" w:rsidP="002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u. 31.</w:t>
            </w:r>
          </w:p>
        </w:tc>
      </w:tr>
    </w:tbl>
    <w:p w:rsidR="00005FBE" w:rsidRPr="00095DFA" w:rsidRDefault="00005FBE" w:rsidP="00005FBE">
      <w:pPr>
        <w:rPr>
          <w:rFonts w:ascii="Times New Roman" w:hAnsi="Times New Roman" w:cs="Times New Roman"/>
          <w:i/>
          <w:iCs/>
          <w:lang w:bidi="hu-HU"/>
        </w:rPr>
      </w:pPr>
    </w:p>
    <w:p w:rsidR="00005FBE" w:rsidRPr="00095DFA" w:rsidRDefault="00005FBE" w:rsidP="00005FBE">
      <w:pPr>
        <w:spacing w:after="0" w:line="300" w:lineRule="exact"/>
        <w:contextualSpacing/>
        <w:rPr>
          <w:rFonts w:ascii="Times New Roman" w:hAnsi="Times New Roman" w:cs="Times New Roman"/>
          <w:iCs/>
          <w:lang w:bidi="hu-HU"/>
        </w:rPr>
      </w:pPr>
    </w:p>
    <w:p w:rsidR="00005FBE" w:rsidRPr="00095DFA" w:rsidRDefault="00005FBE" w:rsidP="00005FBE">
      <w:pPr>
        <w:spacing w:after="0" w:line="300" w:lineRule="exact"/>
        <w:contextualSpacing/>
        <w:rPr>
          <w:rFonts w:ascii="Times New Roman" w:hAnsi="Times New Roman" w:cs="Times New Roman"/>
          <w:lang w:bidi="hu-HU"/>
        </w:rPr>
      </w:pPr>
    </w:p>
    <w:p w:rsidR="00005FBE" w:rsidRPr="00095DFA" w:rsidRDefault="00005FBE" w:rsidP="00005FBE">
      <w:pPr>
        <w:rPr>
          <w:rFonts w:ascii="Times New Roman" w:hAnsi="Times New Roman" w:cs="Times New Roman"/>
          <w:b/>
        </w:rPr>
      </w:pPr>
    </w:p>
    <w:p w:rsidR="00005FBE" w:rsidRPr="00095DFA" w:rsidRDefault="00005FBE" w:rsidP="00005FBE">
      <w:pPr>
        <w:rPr>
          <w:rFonts w:ascii="Times New Roman" w:hAnsi="Times New Roman" w:cs="Times New Roman"/>
          <w:b/>
        </w:rPr>
      </w:pPr>
    </w:p>
    <w:p w:rsidR="00005FBE" w:rsidRPr="00095DFA" w:rsidRDefault="00005FBE" w:rsidP="00005FBE">
      <w:pPr>
        <w:rPr>
          <w:rFonts w:ascii="Times New Roman" w:hAnsi="Times New Roman" w:cs="Times New Roman"/>
          <w:b/>
        </w:rPr>
      </w:pPr>
    </w:p>
    <w:p w:rsidR="006F66B6" w:rsidRDefault="006F66B6" w:rsidP="00005FBE">
      <w:bookmarkStart w:id="0" w:name="_GoBack"/>
      <w:bookmarkEnd w:id="0"/>
    </w:p>
    <w:sectPr w:rsidR="006F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7216616"/>
      <w:docPartObj>
        <w:docPartGallery w:val="Page Numbers (Bottom of Page)"/>
        <w:docPartUnique/>
      </w:docPartObj>
    </w:sdtPr>
    <w:sdtEndPr/>
    <w:sdtContent>
      <w:p w:rsidR="003C02FD" w:rsidRDefault="00005F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:rsidR="003C02FD" w:rsidRDefault="00005FB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1B3"/>
    <w:multiLevelType w:val="multilevel"/>
    <w:tmpl w:val="C114BDE4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BE"/>
    <w:rsid w:val="00005FBE"/>
    <w:rsid w:val="006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0D507-42CC-4A66-822A-9DFC0C2E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bCs/>
        <w:kern w:val="32"/>
        <w:sz w:val="24"/>
        <w:szCs w:val="3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5FBE"/>
    <w:rPr>
      <w:rFonts w:asciiTheme="minorHAnsi" w:hAnsiTheme="minorHAnsi" w:cstheme="minorBidi"/>
      <w:bCs w:val="0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05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5FBE"/>
    <w:rPr>
      <w:rFonts w:asciiTheme="minorHAnsi" w:hAnsiTheme="minorHAnsi" w:cstheme="minorBidi"/>
      <w:bCs w:val="0"/>
      <w:kern w:val="0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FBE"/>
    <w:rPr>
      <w:rFonts w:ascii="Segoe UI" w:hAnsi="Segoe UI" w:cs="Segoe UI"/>
      <w:bCs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Csonka</dc:creator>
  <cp:keywords/>
  <dc:description/>
  <cp:lastModifiedBy>István Csonka</cp:lastModifiedBy>
  <cp:revision>1</cp:revision>
  <dcterms:created xsi:type="dcterms:W3CDTF">2019-03-18T05:48:00Z</dcterms:created>
  <dcterms:modified xsi:type="dcterms:W3CDTF">2019-03-18T05:49:00Z</dcterms:modified>
</cp:coreProperties>
</file>