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628" w:rsidRPr="00CF5309" w:rsidRDefault="00CF5309" w:rsidP="00096628">
      <w:pPr>
        <w:pStyle w:val="paragrafus"/>
        <w:numPr>
          <w:ilvl w:val="0"/>
          <w:numId w:val="0"/>
        </w:numPr>
        <w:jc w:val="center"/>
        <w:rPr>
          <w:rFonts w:asciiTheme="majorHAnsi" w:hAnsiTheme="majorHAnsi" w:cstheme="majorHAnsi"/>
          <w:b/>
        </w:rPr>
      </w:pPr>
      <w:bookmarkStart w:id="0" w:name="_Ref487800795"/>
      <w:r w:rsidRPr="00CF5309">
        <w:rPr>
          <w:rFonts w:asciiTheme="majorHAnsi" w:hAnsiTheme="majorHAnsi" w:cstheme="majorHAnsi"/>
        </w:rPr>
        <w:t>4</w:t>
      </w:r>
      <w:r w:rsidR="00096628" w:rsidRPr="00CF5309">
        <w:rPr>
          <w:rFonts w:asciiTheme="majorHAnsi" w:hAnsiTheme="majorHAnsi" w:cstheme="majorHAnsi"/>
        </w:rPr>
        <w:t>.</w:t>
      </w:r>
      <w:r w:rsidR="00096628" w:rsidRPr="00CF5309">
        <w:rPr>
          <w:rFonts w:asciiTheme="majorHAnsi" w:hAnsiTheme="majorHAnsi" w:cstheme="majorHAnsi"/>
        </w:rPr>
        <w:t>melléklet</w:t>
      </w:r>
      <w:bookmarkEnd w:id="0"/>
      <w:r w:rsidR="00096628" w:rsidRPr="00CF5309">
        <w:rPr>
          <w:rFonts w:asciiTheme="majorHAnsi" w:hAnsiTheme="majorHAnsi" w:cstheme="majorHAnsi"/>
        </w:rPr>
        <w:t xml:space="preserve"> a </w:t>
      </w:r>
      <w:r w:rsidR="00096628" w:rsidRPr="00CF5309">
        <w:rPr>
          <w:rFonts w:asciiTheme="majorHAnsi" w:hAnsiTheme="majorHAnsi" w:cstheme="majorHAnsi"/>
        </w:rPr>
        <w:t>6</w:t>
      </w:r>
      <w:r w:rsidR="00096628" w:rsidRPr="00CF5309">
        <w:rPr>
          <w:rFonts w:asciiTheme="majorHAnsi" w:hAnsiTheme="majorHAnsi" w:cstheme="majorHAnsi"/>
        </w:rPr>
        <w:t>/2019</w:t>
      </w:r>
      <w:r w:rsidR="00096628" w:rsidRPr="00CF5309">
        <w:rPr>
          <w:rFonts w:asciiTheme="majorHAnsi" w:hAnsiTheme="majorHAnsi" w:cstheme="majorHAnsi"/>
        </w:rPr>
        <w:t>.</w:t>
      </w:r>
      <w:r w:rsidR="00096628" w:rsidRPr="00CF5309">
        <w:rPr>
          <w:rFonts w:asciiTheme="majorHAnsi" w:hAnsiTheme="majorHAnsi" w:cstheme="majorHAnsi"/>
        </w:rPr>
        <w:t xml:space="preserve"> (</w:t>
      </w:r>
      <w:r w:rsidR="00096628" w:rsidRPr="00CF5309">
        <w:rPr>
          <w:rFonts w:asciiTheme="majorHAnsi" w:hAnsiTheme="majorHAnsi" w:cstheme="majorHAnsi"/>
        </w:rPr>
        <w:t>V.29.</w:t>
      </w:r>
      <w:r w:rsidR="00096628" w:rsidRPr="00CF5309">
        <w:rPr>
          <w:rFonts w:asciiTheme="majorHAnsi" w:hAnsiTheme="majorHAnsi" w:cstheme="majorHAnsi"/>
        </w:rPr>
        <w:t xml:space="preserve"> önkormányzati rendelethez</w:t>
      </w:r>
    </w:p>
    <w:p w:rsidR="00142440" w:rsidRPr="00CF5309" w:rsidRDefault="00142440" w:rsidP="00142440">
      <w:pPr>
        <w:pStyle w:val="Szvegtrzs"/>
        <w:rPr>
          <w:rFonts w:asciiTheme="majorHAnsi" w:hAnsiTheme="majorHAnsi" w:cstheme="majorHAnsi"/>
        </w:rPr>
      </w:pPr>
    </w:p>
    <w:p w:rsidR="00CF5309" w:rsidRPr="00CF5309" w:rsidRDefault="00CF5309" w:rsidP="00CF5309">
      <w:pPr>
        <w:shd w:val="clear" w:color="auto" w:fill="FFFFFF"/>
        <w:spacing w:after="120" w:line="240" w:lineRule="auto"/>
        <w:ind w:left="786" w:hanging="360"/>
        <w:jc w:val="center"/>
        <w:outlineLvl w:val="0"/>
        <w:rPr>
          <w:rFonts w:asciiTheme="majorHAnsi" w:hAnsiTheme="majorHAnsi" w:cstheme="majorHAnsi"/>
          <w:b/>
          <w:smallCaps/>
        </w:rPr>
      </w:pPr>
      <w:r w:rsidRPr="00CF5309">
        <w:rPr>
          <w:rFonts w:asciiTheme="majorHAnsi" w:hAnsiTheme="majorHAnsi" w:cstheme="majorHAnsi"/>
          <w:b/>
          <w:smallCaps/>
        </w:rPr>
        <w:t>Természet- és tájvédelmi szempontból meghatározott növénytelepítési fajok tiltólistája</w:t>
      </w:r>
    </w:p>
    <w:p w:rsidR="00CF5309" w:rsidRPr="00CF5309" w:rsidRDefault="00CF5309" w:rsidP="00CF5309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>1. fejezet: Kerülendő, inváziós növényfajok</w:t>
      </w:r>
    </w:p>
    <w:p w:rsidR="00CF5309" w:rsidRPr="00CF5309" w:rsidRDefault="00CF5309" w:rsidP="00CF5309">
      <w:pPr>
        <w:shd w:val="clear" w:color="auto" w:fill="FFFFFF"/>
        <w:suppressAutoHyphens w:val="0"/>
        <w:spacing w:after="120" w:line="240" w:lineRule="auto"/>
        <w:rPr>
          <w:rFonts w:asciiTheme="majorHAnsi" w:hAnsiTheme="majorHAnsi" w:cstheme="majorHAnsi"/>
          <w:bCs/>
        </w:rPr>
      </w:pPr>
      <w:bookmarkStart w:id="1" w:name="_GoBack"/>
      <w:bookmarkEnd w:id="1"/>
    </w:p>
    <w:p w:rsidR="00CF5309" w:rsidRPr="00CF5309" w:rsidRDefault="00CF5309" w:rsidP="00CF5309">
      <w:pPr>
        <w:shd w:val="clear" w:color="auto" w:fill="FFFFFF"/>
        <w:suppressAutoHyphens w:val="0"/>
        <w:spacing w:after="120" w:line="240" w:lineRule="auto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  <w:bCs/>
        </w:rPr>
        <w:t>Az adventív fajok betelepedését minden áron meg kell akadályozni!</w:t>
      </w:r>
    </w:p>
    <w:p w:rsidR="00CF5309" w:rsidRPr="00CF5309" w:rsidRDefault="00CF5309" w:rsidP="00CF5309">
      <w:pPr>
        <w:shd w:val="clear" w:color="auto" w:fill="FFFFFF"/>
        <w:suppressAutoHyphens w:val="0"/>
        <w:spacing w:after="120" w:line="240" w:lineRule="auto"/>
        <w:jc w:val="both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>Az adventív fajok ellenőrizhetetlen mértékű szaporodásukkal a növényzet összetételében, a települési és természetes zöldfelületekben óriási károkat okoznak, terjeszkedésük meg nem állítható. Ide sorolható pl. a bálványfa </w:t>
      </w:r>
      <w:r w:rsidRPr="00CF5309">
        <w:rPr>
          <w:rFonts w:asciiTheme="majorHAnsi" w:hAnsiTheme="majorHAnsi" w:cstheme="majorHAnsi"/>
          <w:i/>
          <w:iCs/>
        </w:rPr>
        <w:t>(</w:t>
      </w:r>
      <w:proofErr w:type="spellStart"/>
      <w:r w:rsidRPr="00CF5309">
        <w:rPr>
          <w:rFonts w:asciiTheme="majorHAnsi" w:hAnsiTheme="majorHAnsi" w:cstheme="majorHAnsi"/>
          <w:i/>
          <w:iCs/>
        </w:rPr>
        <w:t>Ailanthus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F5309">
        <w:rPr>
          <w:rFonts w:asciiTheme="majorHAnsi" w:hAnsiTheme="majorHAnsi" w:cstheme="majorHAnsi"/>
          <w:i/>
          <w:iCs/>
        </w:rPr>
        <w:t>altissima</w:t>
      </w:r>
      <w:proofErr w:type="spellEnd"/>
      <w:r w:rsidRPr="00CF5309">
        <w:rPr>
          <w:rFonts w:asciiTheme="majorHAnsi" w:hAnsiTheme="majorHAnsi" w:cstheme="majorHAnsi"/>
          <w:i/>
          <w:iCs/>
        </w:rPr>
        <w:t>)</w:t>
      </w:r>
      <w:r w:rsidRPr="00CF5309">
        <w:rPr>
          <w:rFonts w:asciiTheme="majorHAnsi" w:hAnsiTheme="majorHAnsi" w:cstheme="majorHAnsi"/>
        </w:rPr>
        <w:t>, gyalogakác </w:t>
      </w:r>
      <w:r w:rsidRPr="00CF5309">
        <w:rPr>
          <w:rFonts w:asciiTheme="majorHAnsi" w:hAnsiTheme="majorHAnsi" w:cstheme="majorHAnsi"/>
          <w:i/>
          <w:iCs/>
        </w:rPr>
        <w:t>(</w:t>
      </w:r>
      <w:proofErr w:type="spellStart"/>
      <w:r w:rsidRPr="00CF5309">
        <w:rPr>
          <w:rFonts w:asciiTheme="majorHAnsi" w:hAnsiTheme="majorHAnsi" w:cstheme="majorHAnsi"/>
          <w:i/>
          <w:iCs/>
        </w:rPr>
        <w:t>Amorpha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F5309">
        <w:rPr>
          <w:rFonts w:asciiTheme="majorHAnsi" w:hAnsiTheme="majorHAnsi" w:cstheme="majorHAnsi"/>
          <w:i/>
          <w:iCs/>
        </w:rPr>
        <w:t>fruticosa</w:t>
      </w:r>
      <w:proofErr w:type="spellEnd"/>
      <w:r w:rsidRPr="00CF5309">
        <w:rPr>
          <w:rFonts w:asciiTheme="majorHAnsi" w:hAnsiTheme="majorHAnsi" w:cstheme="majorHAnsi"/>
          <w:i/>
          <w:iCs/>
        </w:rPr>
        <w:t>)</w:t>
      </w:r>
      <w:r w:rsidRPr="00CF5309">
        <w:rPr>
          <w:rFonts w:asciiTheme="majorHAnsi" w:hAnsiTheme="majorHAnsi" w:cstheme="majorHAnsi"/>
        </w:rPr>
        <w:t>, akác </w:t>
      </w:r>
      <w:r w:rsidRPr="00CF5309">
        <w:rPr>
          <w:rFonts w:asciiTheme="majorHAnsi" w:hAnsiTheme="majorHAnsi" w:cstheme="majorHAnsi"/>
          <w:i/>
          <w:iCs/>
        </w:rPr>
        <w:t>(</w:t>
      </w:r>
      <w:proofErr w:type="spellStart"/>
      <w:r w:rsidRPr="00CF5309">
        <w:rPr>
          <w:rFonts w:asciiTheme="majorHAnsi" w:hAnsiTheme="majorHAnsi" w:cstheme="majorHAnsi"/>
          <w:i/>
          <w:iCs/>
        </w:rPr>
        <w:t>Robinia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F5309">
        <w:rPr>
          <w:rFonts w:asciiTheme="majorHAnsi" w:hAnsiTheme="majorHAnsi" w:cstheme="majorHAnsi"/>
          <w:i/>
          <w:iCs/>
        </w:rPr>
        <w:t>pseudo-acacia</w:t>
      </w:r>
      <w:proofErr w:type="spellEnd"/>
      <w:r w:rsidRPr="00CF5309">
        <w:rPr>
          <w:rFonts w:asciiTheme="majorHAnsi" w:hAnsiTheme="majorHAnsi" w:cstheme="majorHAnsi"/>
          <w:i/>
          <w:iCs/>
        </w:rPr>
        <w:t>)</w:t>
      </w:r>
      <w:r w:rsidRPr="00CF5309">
        <w:rPr>
          <w:rFonts w:asciiTheme="majorHAnsi" w:hAnsiTheme="majorHAnsi" w:cstheme="majorHAnsi"/>
        </w:rPr>
        <w:t>, aranyvessző </w:t>
      </w:r>
      <w:r w:rsidRPr="00CF5309">
        <w:rPr>
          <w:rFonts w:asciiTheme="majorHAnsi" w:hAnsiTheme="majorHAnsi" w:cstheme="majorHAnsi"/>
          <w:i/>
          <w:iCs/>
        </w:rPr>
        <w:t>(</w:t>
      </w:r>
      <w:proofErr w:type="spellStart"/>
      <w:r w:rsidRPr="00CF5309">
        <w:rPr>
          <w:rFonts w:asciiTheme="majorHAnsi" w:hAnsiTheme="majorHAnsi" w:cstheme="majorHAnsi"/>
          <w:i/>
          <w:iCs/>
        </w:rPr>
        <w:t>Solidago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F5309">
        <w:rPr>
          <w:rFonts w:asciiTheme="majorHAnsi" w:hAnsiTheme="majorHAnsi" w:cstheme="majorHAnsi"/>
          <w:i/>
          <w:iCs/>
        </w:rPr>
        <w:t>canadensis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, S. </w:t>
      </w:r>
      <w:proofErr w:type="spellStart"/>
      <w:r w:rsidRPr="00CF5309">
        <w:rPr>
          <w:rFonts w:asciiTheme="majorHAnsi" w:hAnsiTheme="majorHAnsi" w:cstheme="majorHAnsi"/>
          <w:i/>
          <w:iCs/>
        </w:rPr>
        <w:t>gigantea</w:t>
      </w:r>
      <w:proofErr w:type="spellEnd"/>
      <w:r w:rsidRPr="00CF5309">
        <w:rPr>
          <w:rFonts w:asciiTheme="majorHAnsi" w:hAnsiTheme="majorHAnsi" w:cstheme="majorHAnsi"/>
          <w:i/>
          <w:iCs/>
        </w:rPr>
        <w:t>)</w:t>
      </w:r>
      <w:r w:rsidRPr="00CF5309">
        <w:rPr>
          <w:rFonts w:asciiTheme="majorHAnsi" w:hAnsiTheme="majorHAnsi" w:cstheme="majorHAnsi"/>
        </w:rPr>
        <w:t>, ezüstfa </w:t>
      </w:r>
      <w:r w:rsidRPr="00CF5309">
        <w:rPr>
          <w:rFonts w:asciiTheme="majorHAnsi" w:hAnsiTheme="majorHAnsi" w:cstheme="majorHAnsi"/>
          <w:i/>
          <w:iCs/>
        </w:rPr>
        <w:t>(</w:t>
      </w:r>
      <w:proofErr w:type="spellStart"/>
      <w:r w:rsidRPr="00CF5309">
        <w:rPr>
          <w:rFonts w:asciiTheme="majorHAnsi" w:hAnsiTheme="majorHAnsi" w:cstheme="majorHAnsi"/>
          <w:i/>
          <w:iCs/>
        </w:rPr>
        <w:t>Elaeagnus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F5309">
        <w:rPr>
          <w:rFonts w:asciiTheme="majorHAnsi" w:hAnsiTheme="majorHAnsi" w:cstheme="majorHAnsi"/>
          <w:i/>
          <w:iCs/>
        </w:rPr>
        <w:t>angustifolia</w:t>
      </w:r>
      <w:proofErr w:type="spellEnd"/>
      <w:r w:rsidRPr="00CF5309">
        <w:rPr>
          <w:rFonts w:asciiTheme="majorHAnsi" w:hAnsiTheme="majorHAnsi" w:cstheme="majorHAnsi"/>
          <w:i/>
          <w:iCs/>
        </w:rPr>
        <w:t>)</w:t>
      </w:r>
      <w:r w:rsidRPr="00CF5309">
        <w:rPr>
          <w:rFonts w:asciiTheme="majorHAnsi" w:hAnsiTheme="majorHAnsi" w:cstheme="majorHAnsi"/>
        </w:rPr>
        <w:t>, selyemkóró </w:t>
      </w:r>
      <w:r w:rsidRPr="00CF5309">
        <w:rPr>
          <w:rFonts w:asciiTheme="majorHAnsi" w:hAnsiTheme="majorHAnsi" w:cstheme="majorHAnsi"/>
          <w:i/>
          <w:iCs/>
        </w:rPr>
        <w:t>(</w:t>
      </w:r>
      <w:proofErr w:type="spellStart"/>
      <w:r w:rsidRPr="00CF5309">
        <w:rPr>
          <w:rFonts w:asciiTheme="majorHAnsi" w:hAnsiTheme="majorHAnsi" w:cstheme="majorHAnsi"/>
          <w:i/>
          <w:iCs/>
        </w:rPr>
        <w:t>Asclepias</w:t>
      </w:r>
      <w:proofErr w:type="spellEnd"/>
      <w:r w:rsidRPr="00CF530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CF5309">
        <w:rPr>
          <w:rFonts w:asciiTheme="majorHAnsi" w:hAnsiTheme="majorHAnsi" w:cstheme="majorHAnsi"/>
          <w:i/>
          <w:iCs/>
        </w:rPr>
        <w:t>syriaca</w:t>
      </w:r>
      <w:proofErr w:type="spellEnd"/>
      <w:r w:rsidRPr="00CF5309">
        <w:rPr>
          <w:rFonts w:asciiTheme="majorHAnsi" w:hAnsiTheme="majorHAnsi" w:cstheme="majorHAnsi"/>
          <w:i/>
          <w:iCs/>
        </w:rPr>
        <w:t>)</w:t>
      </w:r>
      <w:r w:rsidRPr="00CF5309">
        <w:rPr>
          <w:rFonts w:asciiTheme="majorHAnsi" w:hAnsiTheme="majorHAnsi" w:cstheme="majorHAnsi"/>
        </w:rPr>
        <w:t>.</w:t>
      </w:r>
    </w:p>
    <w:p w:rsidR="00CF5309" w:rsidRPr="00CF5309" w:rsidRDefault="00CF5309" w:rsidP="00CF5309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F5309" w:rsidRPr="00CF5309" w:rsidRDefault="00CF5309" w:rsidP="00CF5309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>2. fejezet: 1143/2014. EU rendelet az idegenhonos inváziós fajok betelepítésének vagy behurcolásának és terjedésének megelőzéséről és kezeléséről</w:t>
      </w:r>
    </w:p>
    <w:p w:rsidR="00CF5309" w:rsidRPr="00CF5309" w:rsidRDefault="00CF5309" w:rsidP="00CF5309">
      <w:pPr>
        <w:pStyle w:val="Paragrafus0"/>
        <w:ind w:left="0"/>
        <w:jc w:val="center"/>
        <w:rPr>
          <w:rFonts w:asciiTheme="majorHAnsi" w:hAnsiTheme="majorHAnsi" w:cstheme="majorHAnsi"/>
        </w:rPr>
      </w:pPr>
    </w:p>
    <w:p w:rsidR="00CF5309" w:rsidRPr="00CF5309" w:rsidRDefault="00CF5309" w:rsidP="00CF5309">
      <w:pPr>
        <w:jc w:val="both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CF5309" w:rsidRPr="00CF5309" w:rsidRDefault="00CF5309" w:rsidP="00CF5309">
      <w:pPr>
        <w:pStyle w:val="Listaszerbekezds"/>
        <w:ind w:left="360"/>
        <w:jc w:val="center"/>
        <w:rPr>
          <w:rFonts w:asciiTheme="majorHAnsi" w:hAnsiTheme="majorHAnsi" w:cstheme="majorHAnsi"/>
          <w:u w:val="single"/>
          <w:lang w:eastAsia="hu-HU"/>
        </w:rPr>
      </w:pPr>
      <w:r w:rsidRPr="00CF5309">
        <w:rPr>
          <w:rFonts w:asciiTheme="majorHAnsi" w:hAnsiTheme="majorHAnsi" w:cstheme="majorHAnsi"/>
          <w:u w:val="single"/>
          <w:lang w:eastAsia="hu-HU"/>
        </w:rPr>
        <w:t xml:space="preserve">Az Európai Unió számára veszélyt jelentő </w:t>
      </w:r>
    </w:p>
    <w:p w:rsidR="00CF5309" w:rsidRPr="00CF5309" w:rsidRDefault="00CF5309" w:rsidP="00CF5309">
      <w:pPr>
        <w:pStyle w:val="Listaszerbekezds"/>
        <w:ind w:left="360"/>
        <w:jc w:val="center"/>
        <w:rPr>
          <w:rFonts w:asciiTheme="majorHAnsi" w:hAnsiTheme="majorHAnsi" w:cstheme="majorHAnsi"/>
          <w:u w:val="single"/>
          <w:lang w:eastAsia="hu-HU"/>
        </w:rPr>
      </w:pPr>
      <w:r w:rsidRPr="00CF5309">
        <w:rPr>
          <w:rFonts w:asciiTheme="majorHAnsi" w:hAnsiTheme="majorHAnsi" w:cstheme="majorHAnsi"/>
          <w:u w:val="single"/>
          <w:lang w:eastAsia="hu-HU"/>
        </w:rPr>
        <w:t>idegenhonos inváziós növényfajok (IAS) jegyzéke</w:t>
      </w:r>
    </w:p>
    <w:p w:rsidR="00CF5309" w:rsidRPr="00CF5309" w:rsidRDefault="00CF5309" w:rsidP="00CF5309">
      <w:pPr>
        <w:jc w:val="center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>(Hatályos 2017. augusztus 2-ától)</w:t>
      </w:r>
    </w:p>
    <w:p w:rsidR="00CF5309" w:rsidRPr="00CF5309" w:rsidRDefault="00CF5309" w:rsidP="00CF5309">
      <w:pPr>
        <w:rPr>
          <w:rFonts w:asciiTheme="majorHAnsi" w:hAnsiTheme="majorHAnsi" w:cstheme="majorHAnsi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  <w:b/>
                <w:bCs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  <w:b/>
                <w:bCs/>
              </w:rPr>
              <w:t>tudományos név</w:t>
            </w:r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Alternanthera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philoxeroides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</w:rPr>
              <w:t>karolinai</w:t>
            </w:r>
            <w:proofErr w:type="spellEnd"/>
            <w:r w:rsidRPr="00CF5309">
              <w:rPr>
                <w:rFonts w:asciiTheme="majorHAnsi" w:hAnsiTheme="majorHAnsi" w:cstheme="majorHAnsi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Cabomba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caroliniana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közönséges vízijácint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Eichhornia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crassipes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cingár (aprólevelű)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Elodea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nuttallii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Hydrocotyle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ranunculoides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Lagarosiphon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major</w:t>
            </w:r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Ludwigia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grandiflora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Ludwigia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peploides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Myriophyllum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aquaticum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felemáslevelű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Myriophyllum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heterophyllum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Asclepias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syriaca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lastRenderedPageBreak/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Gunnera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tinctoria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Heracleum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mantegazzianum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Heracleum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persicum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</w:rPr>
              <w:t>Szosznovszkij</w:t>
            </w:r>
            <w:proofErr w:type="spellEnd"/>
            <w:r w:rsidRPr="00CF5309">
              <w:rPr>
                <w:rFonts w:asciiTheme="majorHAnsi" w:hAnsiTheme="majorHAnsi" w:cstheme="majorHAnsi"/>
              </w:rPr>
              <w:t>-medvetalp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Heracleum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sosnowskyi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Impatiens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glandulifera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Lysichiton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americanus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Microstegium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vimineum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Parthenium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hysterophorus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rózsás tollborzfű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Pennisetum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setaceum</w:t>
            </w:r>
            <w:proofErr w:type="spellEnd"/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Persicaria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perfoliata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> </w:t>
            </w:r>
            <w:r w:rsidRPr="00CF5309">
              <w:rPr>
                <w:rFonts w:asciiTheme="majorHAnsi" w:hAnsiTheme="majorHAnsi" w:cstheme="majorHAnsi"/>
              </w:rPr>
              <w:t>(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Polygonum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perfoliatum</w:t>
            </w:r>
            <w:proofErr w:type="spellEnd"/>
            <w:r w:rsidRPr="00CF5309">
              <w:rPr>
                <w:rFonts w:asciiTheme="majorHAnsi" w:hAnsiTheme="majorHAnsi" w:cstheme="majorHAnsi"/>
              </w:rPr>
              <w:t>)</w:t>
            </w:r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r w:rsidRPr="00CF5309">
              <w:rPr>
                <w:rFonts w:asciiTheme="majorHAnsi" w:hAnsiTheme="majorHAnsi" w:cstheme="majorHAnsi"/>
              </w:rPr>
              <w:t>japán nyílgyökér (</w:t>
            </w:r>
            <w:proofErr w:type="spellStart"/>
            <w:r w:rsidRPr="00CF5309">
              <w:rPr>
                <w:rFonts w:asciiTheme="majorHAnsi" w:hAnsiTheme="majorHAnsi" w:cstheme="majorHAnsi"/>
              </w:rPr>
              <w:t>kudzu</w:t>
            </w:r>
            <w:proofErr w:type="spellEnd"/>
            <w:r w:rsidRPr="00CF530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Pueraria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montana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> </w:t>
            </w:r>
            <w:r w:rsidRPr="00CF5309">
              <w:rPr>
                <w:rFonts w:asciiTheme="majorHAnsi" w:hAnsiTheme="majorHAnsi" w:cstheme="majorHAnsi"/>
              </w:rPr>
              <w:t xml:space="preserve">var.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lobata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> </w:t>
            </w:r>
            <w:r w:rsidRPr="00CF5309">
              <w:rPr>
                <w:rFonts w:asciiTheme="majorHAnsi" w:hAnsiTheme="majorHAnsi" w:cstheme="majorHAnsi"/>
              </w:rPr>
              <w:t>(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Pueraria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lobata</w:t>
            </w:r>
            <w:proofErr w:type="spellEnd"/>
            <w:r w:rsidRPr="00CF5309">
              <w:rPr>
                <w:rFonts w:asciiTheme="majorHAnsi" w:hAnsiTheme="majorHAnsi" w:cstheme="majorHAnsi"/>
              </w:rPr>
              <w:t>)</w:t>
            </w:r>
          </w:p>
        </w:tc>
      </w:tr>
      <w:tr w:rsidR="00CF5309" w:rsidRPr="00CF5309" w:rsidTr="00315260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</w:rPr>
              <w:t>borfa</w:t>
            </w:r>
            <w:proofErr w:type="spellEnd"/>
            <w:r w:rsidRPr="00CF5309">
              <w:rPr>
                <w:rFonts w:asciiTheme="majorHAnsi" w:hAnsiTheme="majorHAnsi" w:cstheme="majorHAnsi"/>
              </w:rPr>
              <w:t>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309" w:rsidRPr="00CF5309" w:rsidRDefault="00CF5309" w:rsidP="00315260">
            <w:pPr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Baccharis</w:t>
            </w:r>
            <w:proofErr w:type="spellEnd"/>
            <w:r w:rsidRPr="00CF5309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proofErr w:type="spellStart"/>
            <w:r w:rsidRPr="00CF5309">
              <w:rPr>
                <w:rFonts w:asciiTheme="majorHAnsi" w:hAnsiTheme="majorHAnsi" w:cstheme="majorHAnsi"/>
                <w:i/>
                <w:iCs/>
              </w:rPr>
              <w:t>halimifolia</w:t>
            </w:r>
            <w:proofErr w:type="spellEnd"/>
          </w:p>
        </w:tc>
      </w:tr>
    </w:tbl>
    <w:p w:rsidR="00CF5309" w:rsidRPr="00CF5309" w:rsidRDefault="00CF5309" w:rsidP="00CF5309">
      <w:pPr>
        <w:pStyle w:val="Paragrafus0"/>
        <w:ind w:left="0"/>
        <w:jc w:val="left"/>
        <w:rPr>
          <w:rFonts w:asciiTheme="majorHAnsi" w:hAnsiTheme="majorHAnsi" w:cstheme="majorHAnsi"/>
        </w:rPr>
      </w:pPr>
    </w:p>
    <w:p w:rsidR="00CF5309" w:rsidRPr="00CF5309" w:rsidRDefault="00CF5309" w:rsidP="00CF5309">
      <w:pPr>
        <w:pStyle w:val="Paragrafus0"/>
        <w:ind w:left="0"/>
        <w:jc w:val="left"/>
        <w:rPr>
          <w:rFonts w:asciiTheme="majorHAnsi" w:hAnsiTheme="majorHAnsi" w:cstheme="majorHAnsi"/>
        </w:rPr>
      </w:pPr>
    </w:p>
    <w:p w:rsidR="00CF5309" w:rsidRPr="00CF5309" w:rsidRDefault="00CF5309" w:rsidP="00CF5309">
      <w:pPr>
        <w:pStyle w:val="Cmsor2"/>
        <w:tabs>
          <w:tab w:val="clear" w:pos="0"/>
        </w:tabs>
        <w:spacing w:after="0" w:line="100" w:lineRule="atLeast"/>
        <w:ind w:left="68" w:firstLine="0"/>
        <w:jc w:val="left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>3. fejezet: 43/2010. (IV. 23.) FVM rendelet a növényvédelmi tevékenységről</w:t>
      </w:r>
    </w:p>
    <w:p w:rsidR="00CF5309" w:rsidRPr="00CF5309" w:rsidRDefault="00CF5309" w:rsidP="00CF5309">
      <w:pPr>
        <w:pStyle w:val="Listaszerbekezds"/>
        <w:ind w:left="0"/>
        <w:rPr>
          <w:rFonts w:asciiTheme="majorHAnsi" w:hAnsiTheme="majorHAnsi" w:cstheme="majorHAnsi"/>
          <w:b/>
          <w:bCs/>
          <w:sz w:val="22"/>
          <w:szCs w:val="22"/>
        </w:rPr>
      </w:pPr>
    </w:p>
    <w:p w:rsidR="00CF5309" w:rsidRPr="00CF5309" w:rsidRDefault="00CF5309" w:rsidP="00CF5309">
      <w:pPr>
        <w:jc w:val="both"/>
        <w:rPr>
          <w:rFonts w:asciiTheme="majorHAnsi" w:hAnsiTheme="majorHAnsi" w:cstheme="majorHAnsi"/>
        </w:rPr>
      </w:pPr>
      <w:r w:rsidRPr="00CF5309">
        <w:rPr>
          <w:rFonts w:asciiTheme="majorHAnsi" w:hAnsiTheme="majorHAnsi" w:cstheme="majorHAnsi"/>
        </w:rPr>
        <w:t xml:space="preserve">A rendelet </w:t>
      </w:r>
      <w:r w:rsidRPr="00CF5309">
        <w:rPr>
          <w:rFonts w:asciiTheme="majorHAnsi" w:hAnsiTheme="majorHAnsi" w:cstheme="majorHAnsi"/>
          <w:bCs/>
        </w:rPr>
        <w:t>2. §</w:t>
      </w:r>
      <w:r w:rsidRPr="00CF5309">
        <w:rPr>
          <w:rFonts w:asciiTheme="majorHAnsi" w:hAnsiTheme="majorHAnsi" w:cstheme="majorHAnsi"/>
        </w:rPr>
        <w:t xml:space="preserve"> (1) bekezdése értelmében a földhasználó és a termelő köteles védekezni az alábbi növények ellen: parlagfű (</w:t>
      </w:r>
      <w:proofErr w:type="spellStart"/>
      <w:r w:rsidRPr="00CF5309">
        <w:rPr>
          <w:rFonts w:asciiTheme="majorHAnsi" w:hAnsiTheme="majorHAnsi" w:cstheme="majorHAnsi"/>
        </w:rPr>
        <w:t>Ambrosia</w:t>
      </w:r>
      <w:proofErr w:type="spellEnd"/>
      <w:r w:rsidRPr="00CF5309">
        <w:rPr>
          <w:rFonts w:asciiTheme="majorHAnsi" w:hAnsiTheme="majorHAnsi" w:cstheme="majorHAnsi"/>
        </w:rPr>
        <w:t xml:space="preserve"> </w:t>
      </w:r>
      <w:proofErr w:type="spellStart"/>
      <w:r w:rsidRPr="00CF5309">
        <w:rPr>
          <w:rFonts w:asciiTheme="majorHAnsi" w:hAnsiTheme="majorHAnsi" w:cstheme="majorHAnsi"/>
        </w:rPr>
        <w:t>artemisiifolia</w:t>
      </w:r>
      <w:proofErr w:type="spellEnd"/>
      <w:r w:rsidRPr="00CF5309">
        <w:rPr>
          <w:rFonts w:asciiTheme="majorHAnsi" w:hAnsiTheme="majorHAnsi" w:cstheme="majorHAnsi"/>
        </w:rPr>
        <w:t>), keserű csucsor (</w:t>
      </w:r>
      <w:proofErr w:type="spellStart"/>
      <w:r w:rsidRPr="00CF5309">
        <w:rPr>
          <w:rFonts w:asciiTheme="majorHAnsi" w:hAnsiTheme="majorHAnsi" w:cstheme="majorHAnsi"/>
        </w:rPr>
        <w:t>Solanum</w:t>
      </w:r>
      <w:proofErr w:type="spellEnd"/>
      <w:r w:rsidRPr="00CF5309">
        <w:rPr>
          <w:rFonts w:asciiTheme="majorHAnsi" w:hAnsiTheme="majorHAnsi" w:cstheme="majorHAnsi"/>
        </w:rPr>
        <w:t xml:space="preserve"> </w:t>
      </w:r>
      <w:proofErr w:type="spellStart"/>
      <w:r w:rsidRPr="00CF5309">
        <w:rPr>
          <w:rFonts w:asciiTheme="majorHAnsi" w:hAnsiTheme="majorHAnsi" w:cstheme="majorHAnsi"/>
        </w:rPr>
        <w:t>dulcamara</w:t>
      </w:r>
      <w:proofErr w:type="spellEnd"/>
      <w:r w:rsidRPr="00CF5309">
        <w:rPr>
          <w:rFonts w:asciiTheme="majorHAnsi" w:hAnsiTheme="majorHAnsi" w:cstheme="majorHAnsi"/>
        </w:rPr>
        <w:t>), selyemkóró (</w:t>
      </w:r>
      <w:proofErr w:type="spellStart"/>
      <w:r w:rsidRPr="00CF5309">
        <w:rPr>
          <w:rFonts w:asciiTheme="majorHAnsi" w:hAnsiTheme="majorHAnsi" w:cstheme="majorHAnsi"/>
        </w:rPr>
        <w:t>Asclepias</w:t>
      </w:r>
      <w:proofErr w:type="spellEnd"/>
      <w:r w:rsidRPr="00CF5309">
        <w:rPr>
          <w:rFonts w:asciiTheme="majorHAnsi" w:hAnsiTheme="majorHAnsi" w:cstheme="majorHAnsi"/>
        </w:rPr>
        <w:t xml:space="preserve"> </w:t>
      </w:r>
      <w:proofErr w:type="spellStart"/>
      <w:r w:rsidRPr="00CF5309">
        <w:rPr>
          <w:rFonts w:asciiTheme="majorHAnsi" w:hAnsiTheme="majorHAnsi" w:cstheme="majorHAnsi"/>
        </w:rPr>
        <w:t>syriaca</w:t>
      </w:r>
      <w:proofErr w:type="spellEnd"/>
      <w:r w:rsidRPr="00CF5309">
        <w:rPr>
          <w:rFonts w:asciiTheme="majorHAnsi" w:hAnsiTheme="majorHAnsi" w:cstheme="majorHAnsi"/>
        </w:rPr>
        <w:t>), aranka fajok (</w:t>
      </w:r>
      <w:proofErr w:type="spellStart"/>
      <w:r w:rsidRPr="00CF5309">
        <w:rPr>
          <w:rFonts w:asciiTheme="majorHAnsi" w:hAnsiTheme="majorHAnsi" w:cstheme="majorHAnsi"/>
        </w:rPr>
        <w:t>Cuscuta</w:t>
      </w:r>
      <w:proofErr w:type="spellEnd"/>
      <w:r w:rsidRPr="00CF5309">
        <w:rPr>
          <w:rFonts w:asciiTheme="majorHAnsi" w:hAnsiTheme="majorHAnsi" w:cstheme="majorHAnsi"/>
        </w:rPr>
        <w:t xml:space="preserve"> </w:t>
      </w:r>
      <w:proofErr w:type="spellStart"/>
      <w:r w:rsidRPr="00CF5309">
        <w:rPr>
          <w:rFonts w:asciiTheme="majorHAnsi" w:hAnsiTheme="majorHAnsi" w:cstheme="majorHAnsi"/>
        </w:rPr>
        <w:t>spp</w:t>
      </w:r>
      <w:proofErr w:type="spellEnd"/>
      <w:r w:rsidRPr="00CF5309">
        <w:rPr>
          <w:rFonts w:asciiTheme="majorHAnsi" w:hAnsiTheme="majorHAnsi" w:cstheme="majorHAnsi"/>
        </w:rPr>
        <w:t>.).</w:t>
      </w:r>
    </w:p>
    <w:p w:rsidR="00CF5309" w:rsidRPr="00CF5309" w:rsidRDefault="00CF5309" w:rsidP="00CF5309">
      <w:pPr>
        <w:jc w:val="both"/>
        <w:rPr>
          <w:rFonts w:asciiTheme="majorHAnsi" w:hAnsiTheme="majorHAnsi" w:cstheme="majorHAnsi"/>
        </w:rPr>
      </w:pPr>
    </w:p>
    <w:p w:rsidR="00CF5309" w:rsidRPr="00CF5309" w:rsidRDefault="00CF5309" w:rsidP="00CF5309">
      <w:pPr>
        <w:suppressAutoHyphens w:val="0"/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:rsidR="00CF5309" w:rsidRPr="00CF5309" w:rsidRDefault="00CF5309" w:rsidP="00CF5309">
      <w:pPr>
        <w:suppressAutoHyphens w:val="0"/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:rsidR="00CF5309" w:rsidRPr="00CF5309" w:rsidRDefault="00CF5309" w:rsidP="00CF5309">
      <w:pPr>
        <w:suppressAutoHyphens w:val="0"/>
        <w:spacing w:after="0" w:line="240" w:lineRule="auto"/>
        <w:rPr>
          <w:rFonts w:asciiTheme="majorHAnsi" w:hAnsiTheme="majorHAnsi" w:cstheme="majorHAnsi"/>
          <w:b/>
          <w:u w:val="single"/>
        </w:rPr>
      </w:pPr>
    </w:p>
    <w:p w:rsidR="00142440" w:rsidRPr="00CF5309" w:rsidRDefault="00142440" w:rsidP="00142440">
      <w:pPr>
        <w:pStyle w:val="Szvegtrzs"/>
        <w:rPr>
          <w:rFonts w:asciiTheme="majorHAnsi" w:hAnsiTheme="majorHAnsi" w:cstheme="majorHAnsi"/>
        </w:rPr>
      </w:pPr>
    </w:p>
    <w:p w:rsidR="00142440" w:rsidRPr="00CF5309" w:rsidRDefault="00142440" w:rsidP="00142440">
      <w:pPr>
        <w:pStyle w:val="Szvegtrzs"/>
        <w:rPr>
          <w:rFonts w:asciiTheme="majorHAnsi" w:hAnsiTheme="majorHAnsi" w:cstheme="majorHAnsi"/>
        </w:rPr>
      </w:pPr>
    </w:p>
    <w:p w:rsidR="00142440" w:rsidRPr="00CF5309" w:rsidRDefault="00142440" w:rsidP="00142440">
      <w:pPr>
        <w:pStyle w:val="Szvegtrzs"/>
        <w:rPr>
          <w:rFonts w:asciiTheme="majorHAnsi" w:hAnsiTheme="majorHAnsi" w:cstheme="majorHAnsi"/>
        </w:rPr>
      </w:pPr>
    </w:p>
    <w:p w:rsidR="00142440" w:rsidRPr="00CF5309" w:rsidRDefault="00142440" w:rsidP="00142440">
      <w:pPr>
        <w:pStyle w:val="Szvegtrzs"/>
        <w:rPr>
          <w:rFonts w:asciiTheme="majorHAnsi" w:hAnsiTheme="majorHAnsi" w:cstheme="majorHAnsi"/>
        </w:rPr>
      </w:pPr>
    </w:p>
    <w:p w:rsidR="00142440" w:rsidRPr="00CF5309" w:rsidRDefault="00142440" w:rsidP="00142440">
      <w:pPr>
        <w:pStyle w:val="Szvegtrzs"/>
        <w:rPr>
          <w:rFonts w:asciiTheme="majorHAnsi" w:hAnsiTheme="majorHAnsi" w:cstheme="majorHAnsi"/>
        </w:rPr>
      </w:pPr>
    </w:p>
    <w:p w:rsidR="00E16F36" w:rsidRPr="00CF5309" w:rsidRDefault="00E16F36" w:rsidP="00E16F36">
      <w:pPr>
        <w:suppressAutoHyphens w:val="0"/>
        <w:spacing w:after="0" w:line="240" w:lineRule="auto"/>
        <w:rPr>
          <w:rFonts w:asciiTheme="majorHAnsi" w:hAnsiTheme="majorHAnsi" w:cstheme="majorHAnsi"/>
          <w:noProof/>
          <w:lang w:eastAsia="hu-HU"/>
        </w:rPr>
      </w:pPr>
    </w:p>
    <w:p w:rsidR="00E16F36" w:rsidRPr="00CF5309" w:rsidRDefault="00E16F36" w:rsidP="00E16F36">
      <w:pPr>
        <w:suppressAutoHyphens w:val="0"/>
        <w:spacing w:after="0" w:line="240" w:lineRule="auto"/>
        <w:rPr>
          <w:rFonts w:asciiTheme="majorHAnsi" w:hAnsiTheme="majorHAnsi" w:cstheme="majorHAnsi"/>
          <w:noProof/>
          <w:lang w:eastAsia="hu-HU"/>
        </w:rPr>
      </w:pPr>
    </w:p>
    <w:p w:rsidR="00367102" w:rsidRPr="00CF5309" w:rsidRDefault="00CF5309">
      <w:pPr>
        <w:rPr>
          <w:rFonts w:asciiTheme="majorHAnsi" w:hAnsiTheme="majorHAnsi" w:cstheme="majorHAnsi"/>
        </w:rPr>
      </w:pPr>
    </w:p>
    <w:sectPr w:rsidR="00367102" w:rsidRPr="00CF53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CF53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CF5309">
    <w:pPr>
      <w:pStyle w:val="llb"/>
      <w:jc w:val="right"/>
    </w:pPr>
  </w:p>
  <w:p w:rsidR="00EC2D0F" w:rsidRDefault="00CF530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CF530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CF530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CF530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D0F" w:rsidRDefault="00CF53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B4DE6"/>
    <w:multiLevelType w:val="hybridMultilevel"/>
    <w:tmpl w:val="A17C7DC2"/>
    <w:lvl w:ilvl="0" w:tplc="D7CC356A">
      <w:start w:val="47"/>
      <w:numFmt w:val="decimal"/>
      <w:pStyle w:val="paragrafus"/>
      <w:lvlText w:val="%1."/>
      <w:lvlJc w:val="left"/>
      <w:pPr>
        <w:ind w:left="36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8"/>
    <w:rsid w:val="00096628"/>
    <w:rsid w:val="00142440"/>
    <w:rsid w:val="003E03F8"/>
    <w:rsid w:val="00674216"/>
    <w:rsid w:val="00A720EE"/>
    <w:rsid w:val="00CF5309"/>
    <w:rsid w:val="00E16F36"/>
    <w:rsid w:val="00E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91C"/>
  <w15:chartTrackingRefBased/>
  <w15:docId w15:val="{38D4556B-40D3-4633-8409-30F566A8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="Times New Roman"/>
        <w:sz w:val="22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628"/>
    <w:pPr>
      <w:suppressAutoHyphens/>
      <w:spacing w:line="252" w:lineRule="auto"/>
    </w:pPr>
    <w:rPr>
      <w:rFonts w:ascii="Calibri" w:eastAsia="SimSun" w:hAnsi="Calibri" w:cs="font273"/>
      <w:szCs w:val="22"/>
      <w:lang w:eastAsia="ar-SA"/>
    </w:rPr>
  </w:style>
  <w:style w:type="paragraph" w:styleId="Cmsor2">
    <w:name w:val="heading 2"/>
    <w:basedOn w:val="Norml"/>
    <w:next w:val="Szvegtrzs"/>
    <w:link w:val="Cmsor2Char1"/>
    <w:uiPriority w:val="99"/>
    <w:qFormat/>
    <w:rsid w:val="00096628"/>
    <w:pPr>
      <w:widowControl w:val="0"/>
      <w:tabs>
        <w:tab w:val="num" w:pos="0"/>
      </w:tabs>
      <w:ind w:left="786" w:hanging="360"/>
      <w:jc w:val="center"/>
      <w:outlineLvl w:val="1"/>
    </w:pPr>
    <w:rPr>
      <w:rFonts w:cs="Calibri"/>
      <w:b/>
      <w:small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uiPriority w:val="9"/>
    <w:semiHidden/>
    <w:rsid w:val="000966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Cmsor2Char1">
    <w:name w:val="Címsor 2 Char1"/>
    <w:basedOn w:val="Bekezdsalapbettpusa"/>
    <w:link w:val="Cmsor2"/>
    <w:uiPriority w:val="99"/>
    <w:locked/>
    <w:rsid w:val="00096628"/>
    <w:rPr>
      <w:rFonts w:ascii="Calibri" w:eastAsia="SimSun" w:hAnsi="Calibri" w:cs="Calibri"/>
      <w:b/>
      <w:smallCaps/>
      <w:szCs w:val="22"/>
      <w:lang w:eastAsia="ar-SA"/>
    </w:rPr>
  </w:style>
  <w:style w:type="paragraph" w:styleId="Szvegtrzs">
    <w:name w:val="Body Text"/>
    <w:basedOn w:val="Norml"/>
    <w:link w:val="SzvegtrzsChar"/>
    <w:rsid w:val="0009662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96628"/>
    <w:rPr>
      <w:rFonts w:ascii="Calibri" w:eastAsia="SimSun" w:hAnsi="Calibri" w:cs="font273"/>
      <w:szCs w:val="22"/>
      <w:lang w:eastAsia="ar-SA"/>
    </w:rPr>
  </w:style>
  <w:style w:type="paragraph" w:customStyle="1" w:styleId="paragrafus">
    <w:name w:val="paragrafus"/>
    <w:basedOn w:val="Norml"/>
    <w:uiPriority w:val="99"/>
    <w:rsid w:val="00096628"/>
    <w:pPr>
      <w:numPr>
        <w:numId w:val="1"/>
      </w:numPr>
      <w:spacing w:after="0" w:line="100" w:lineRule="atLeast"/>
      <w:jc w:val="both"/>
    </w:pPr>
    <w:rPr>
      <w:rFonts w:cs="Calibri"/>
    </w:rPr>
  </w:style>
  <w:style w:type="paragraph" w:styleId="lfej">
    <w:name w:val="header"/>
    <w:basedOn w:val="Norml"/>
    <w:link w:val="lfej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fejChar">
    <w:name w:val="Élőfej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fejChar1">
    <w:name w:val="Élőfej Char1"/>
    <w:basedOn w:val="Bekezdsalapbettpusa"/>
    <w:link w:val="lfej"/>
    <w:locked/>
    <w:rsid w:val="00096628"/>
    <w:rPr>
      <w:rFonts w:ascii="Calibri" w:eastAsia="SimSun" w:hAnsi="Calibri" w:cs="font273"/>
      <w:szCs w:val="22"/>
      <w:lang w:eastAsia="ar-SA"/>
    </w:rPr>
  </w:style>
  <w:style w:type="paragraph" w:styleId="llb">
    <w:name w:val="footer"/>
    <w:basedOn w:val="Norml"/>
    <w:link w:val="llbChar1"/>
    <w:rsid w:val="00096628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uiPriority w:val="99"/>
    <w:semiHidden/>
    <w:rsid w:val="00096628"/>
    <w:rPr>
      <w:rFonts w:ascii="Calibri" w:eastAsia="SimSun" w:hAnsi="Calibri" w:cs="font273"/>
      <w:szCs w:val="22"/>
      <w:lang w:eastAsia="ar-SA"/>
    </w:rPr>
  </w:style>
  <w:style w:type="character" w:customStyle="1" w:styleId="llbChar1">
    <w:name w:val="Élőláb Char1"/>
    <w:basedOn w:val="Bekezdsalapbettpusa"/>
    <w:link w:val="llb"/>
    <w:locked/>
    <w:rsid w:val="00096628"/>
    <w:rPr>
      <w:rFonts w:ascii="Calibri" w:eastAsia="SimSun" w:hAnsi="Calibri" w:cs="font273"/>
      <w:szCs w:val="22"/>
      <w:lang w:eastAsia="ar-SA"/>
    </w:rPr>
  </w:style>
  <w:style w:type="paragraph" w:customStyle="1" w:styleId="Paragrafus0">
    <w:name w:val="Paragrafus"/>
    <w:basedOn w:val="Norml"/>
    <w:uiPriority w:val="99"/>
    <w:rsid w:val="00CF5309"/>
    <w:pPr>
      <w:spacing w:after="0" w:line="100" w:lineRule="atLeast"/>
      <w:ind w:left="360"/>
      <w:jc w:val="both"/>
    </w:pPr>
    <w:rPr>
      <w:rFonts w:cs="Calibri"/>
      <w:color w:val="000000"/>
    </w:rPr>
  </w:style>
  <w:style w:type="paragraph" w:styleId="Listaszerbekezds">
    <w:name w:val="List Paragraph"/>
    <w:basedOn w:val="Norml"/>
    <w:link w:val="ListaszerbekezdsChar1"/>
    <w:uiPriority w:val="34"/>
    <w:qFormat/>
    <w:rsid w:val="00CF5309"/>
    <w:pPr>
      <w:spacing w:after="0" w:line="240" w:lineRule="auto"/>
      <w:ind w:left="720"/>
      <w:contextualSpacing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aszerbekezdsChar1">
    <w:name w:val="Listaszerű bekezdés Char1"/>
    <w:basedOn w:val="Bekezdsalapbettpusa"/>
    <w:link w:val="Listaszerbekezds"/>
    <w:uiPriority w:val="34"/>
    <w:rsid w:val="00CF5309"/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zoorcsi</dc:creator>
  <cp:keywords/>
  <dc:description/>
  <cp:lastModifiedBy>g zoorcsi</cp:lastModifiedBy>
  <cp:revision>2</cp:revision>
  <dcterms:created xsi:type="dcterms:W3CDTF">2019-05-29T17:03:00Z</dcterms:created>
  <dcterms:modified xsi:type="dcterms:W3CDTF">2019-05-29T17:03:00Z</dcterms:modified>
</cp:coreProperties>
</file>