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Felső</w:t>
      </w:r>
      <w:r w:rsidR="009C0AE6">
        <w:rPr>
          <w:rFonts w:ascii="Times New Roman" w:hAnsi="Times New Roman" w:cs="Times New Roman"/>
          <w:b/>
          <w:sz w:val="24"/>
          <w:szCs w:val="24"/>
        </w:rPr>
        <w:t>kelecsé</w:t>
      </w:r>
      <w:r w:rsidRPr="007A5A39">
        <w:rPr>
          <w:rFonts w:ascii="Times New Roman" w:hAnsi="Times New Roman" w:cs="Times New Roman"/>
          <w:b/>
          <w:sz w:val="24"/>
          <w:szCs w:val="24"/>
        </w:rPr>
        <w:t>ny Község Önkormányzat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FA1E8E" w:rsidRPr="007A5A39" w:rsidRDefault="00FE1EBF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A1E8E">
        <w:rPr>
          <w:rFonts w:ascii="Times New Roman" w:hAnsi="Times New Roman" w:cs="Times New Roman"/>
          <w:b/>
          <w:sz w:val="24"/>
          <w:szCs w:val="24"/>
        </w:rPr>
        <w:t>/201</w:t>
      </w:r>
      <w:r w:rsidR="000F424C">
        <w:rPr>
          <w:rFonts w:ascii="Times New Roman" w:hAnsi="Times New Roman" w:cs="Times New Roman"/>
          <w:b/>
          <w:sz w:val="24"/>
          <w:szCs w:val="24"/>
        </w:rPr>
        <w:t>5</w:t>
      </w:r>
      <w:r w:rsidR="00FA1E8E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XI.27.</w:t>
      </w:r>
      <w:r w:rsidR="00FA1E8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A1E8E" w:rsidRPr="007A5A39">
        <w:rPr>
          <w:rFonts w:ascii="Times New Roman" w:hAnsi="Times New Roman" w:cs="Times New Roman"/>
          <w:b/>
          <w:sz w:val="24"/>
          <w:szCs w:val="24"/>
        </w:rPr>
        <w:t>önkormányzati rendelete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helyi szabályairól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Felső</w:t>
      </w:r>
      <w:r w:rsidR="009C0AE6">
        <w:rPr>
          <w:rFonts w:ascii="Times New Roman" w:hAnsi="Times New Roman" w:cs="Times New Roman"/>
          <w:color w:val="000000"/>
          <w:sz w:val="24"/>
          <w:szCs w:val="24"/>
        </w:rPr>
        <w:t>kelecsé</w:t>
      </w:r>
      <w:r>
        <w:rPr>
          <w:rFonts w:ascii="Times New Roman" w:hAnsi="Times New Roman" w:cs="Times New Roman"/>
          <w:color w:val="000000"/>
          <w:sz w:val="24"/>
          <w:szCs w:val="24"/>
        </w:rPr>
        <w:t>ny</w:t>
      </w:r>
      <w:r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Képviselő-testülete a szociális igazgatásról és a szociális ellátásokról szóló 1993. évi III. törvény 26. §</w:t>
      </w:r>
      <w:proofErr w:type="spellStart"/>
      <w:r w:rsidRPr="007A5A39">
        <w:rPr>
          <w:rFonts w:ascii="Times New Roman" w:hAnsi="Times New Roman" w:cs="Times New Roman"/>
          <w:color w:val="000000"/>
          <w:sz w:val="24"/>
          <w:szCs w:val="24"/>
        </w:rPr>
        <w:t>-ában</w:t>
      </w:r>
      <w:proofErr w:type="spellEnd"/>
      <w:r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kapott felhatalmazás alapján, a Magyarország helyi önkormányzat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Pr="007A5A39">
        <w:rPr>
          <w:rFonts w:ascii="Times New Roman" w:hAnsi="Times New Roman" w:cs="Times New Roman"/>
          <w:color w:val="000000"/>
          <w:sz w:val="24"/>
          <w:szCs w:val="24"/>
        </w:rPr>
        <w:t>ról szóló 2011. évi CLXXXIX. törvény 13. § (1) bekezdés 8</w:t>
      </w:r>
      <w:proofErr w:type="gramStart"/>
      <w:r w:rsidRPr="007A5A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0F42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pontjában 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biztosított</w:t>
      </w:r>
      <w:r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feladatköré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ben eljárva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A39">
        <w:rPr>
          <w:rFonts w:ascii="Times New Roman" w:hAnsi="Times New Roman" w:cs="Times New Roman"/>
          <w:color w:val="000000"/>
          <w:sz w:val="24"/>
          <w:szCs w:val="24"/>
        </w:rPr>
        <w:t>a következőket rendeli el: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1.§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(1) A </w:t>
      </w:r>
      <w:r w:rsidR="000F424C">
        <w:rPr>
          <w:rFonts w:ascii="Times New Roman" w:hAnsi="Times New Roman" w:cs="Times New Roman"/>
          <w:sz w:val="24"/>
          <w:szCs w:val="24"/>
        </w:rPr>
        <w:t>k</w:t>
      </w:r>
      <w:r w:rsidRPr="007A5A39">
        <w:rPr>
          <w:rFonts w:ascii="Times New Roman" w:hAnsi="Times New Roman" w:cs="Times New Roman"/>
          <w:sz w:val="24"/>
          <w:szCs w:val="24"/>
        </w:rPr>
        <w:t>özponti költségvetés a helyi önkormányzatok szociális célú tüzelőanyag vásárláshoz kapcsolódó kiegészítő támogatást nyújt.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(2) A jelen rendeletben használt család, egyedül</w:t>
      </w:r>
      <w:r w:rsidR="000F424C">
        <w:rPr>
          <w:rFonts w:ascii="Times New Roman" w:hAnsi="Times New Roman" w:cs="Times New Roman"/>
          <w:sz w:val="24"/>
          <w:szCs w:val="24"/>
        </w:rPr>
        <w:t xml:space="preserve"> élő, és háztartás fogalmára a szociális</w:t>
      </w: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  <w:r w:rsidR="000F424C" w:rsidRPr="007A5A39">
        <w:rPr>
          <w:rFonts w:ascii="Times New Roman" w:hAnsi="Times New Roman" w:cs="Times New Roman"/>
          <w:color w:val="000000"/>
          <w:sz w:val="24"/>
          <w:szCs w:val="24"/>
        </w:rPr>
        <w:t>igazgatásról és a szociális ellátásokról szóló 1993. évi III. törvény</w:t>
      </w:r>
      <w:r w:rsidR="000F424C">
        <w:rPr>
          <w:rFonts w:ascii="Times New Roman" w:hAnsi="Times New Roman" w:cs="Times New Roman"/>
          <w:color w:val="000000"/>
          <w:sz w:val="24"/>
          <w:szCs w:val="24"/>
        </w:rPr>
        <w:t>ben</w:t>
      </w:r>
      <w:r w:rsidR="000F424C" w:rsidRPr="007A5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A39">
        <w:rPr>
          <w:rFonts w:ascii="Times New Roman" w:hAnsi="Times New Roman" w:cs="Times New Roman"/>
          <w:sz w:val="24"/>
          <w:szCs w:val="24"/>
        </w:rPr>
        <w:t>meghatározottakat kell érteni.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1. A támogatás feltételei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2.§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(1) Az önkormányzat vissza nem térítendő természetbeni támogatást, </w:t>
      </w:r>
      <w:r w:rsidR="000F424C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</w:t>
      </w:r>
      <w:r>
        <w:rPr>
          <w:rFonts w:ascii="Times New Roman" w:hAnsi="Times New Roman" w:cs="Times New Roman"/>
          <w:sz w:val="24"/>
          <w:szCs w:val="24"/>
        </w:rPr>
        <w:t>hat</w:t>
      </w:r>
      <w:r w:rsidRPr="007A5A39">
        <w:rPr>
          <w:rFonts w:ascii="Times New Roman" w:hAnsi="Times New Roman" w:cs="Times New Roman"/>
          <w:sz w:val="24"/>
          <w:szCs w:val="24"/>
        </w:rPr>
        <w:t xml:space="preserve"> annak a személynek, akinek családjában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</w:t>
      </w:r>
      <w:r w:rsidR="0091294F">
        <w:rPr>
          <w:rFonts w:ascii="Times New Roman" w:hAnsi="Times New Roman" w:cs="Times New Roman"/>
          <w:sz w:val="24"/>
          <w:szCs w:val="24"/>
        </w:rPr>
        <w:t xml:space="preserve"> jogosult személy</w:t>
      </w:r>
      <w:r w:rsidRPr="007A5A39">
        <w:rPr>
          <w:rFonts w:ascii="Times New Roman" w:hAnsi="Times New Roman" w:cs="Times New Roman"/>
          <w:sz w:val="24"/>
          <w:szCs w:val="24"/>
        </w:rPr>
        <w:t>,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</w:t>
      </w:r>
      <w:r w:rsidR="0091294F">
        <w:rPr>
          <w:rFonts w:ascii="Times New Roman" w:hAnsi="Times New Roman" w:cs="Times New Roman"/>
          <w:sz w:val="24"/>
          <w:szCs w:val="24"/>
        </w:rPr>
        <w:t xml:space="preserve"> jogosult személy</w:t>
      </w:r>
      <w:r w:rsidRPr="007A5A39">
        <w:rPr>
          <w:rFonts w:ascii="Times New Roman" w:hAnsi="Times New Roman" w:cs="Times New Roman"/>
          <w:sz w:val="24"/>
          <w:szCs w:val="24"/>
        </w:rPr>
        <w:t>,</w:t>
      </w:r>
    </w:p>
    <w:p w:rsidR="00FA1E8E" w:rsidRPr="007A5A39" w:rsidRDefault="00FA1E8E" w:rsidP="00912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c) </w:t>
      </w:r>
      <w:r w:rsidR="0091294F"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 w:rsidR="0091294F">
        <w:rPr>
          <w:rFonts w:ascii="Times New Roman" w:hAnsi="Times New Roman" w:cs="Times New Roman"/>
          <w:sz w:val="24"/>
          <w:szCs w:val="24"/>
        </w:rPr>
        <w:t xml:space="preserve"> – különösen a lakhatáshoz kapcsolódó </w:t>
      </w:r>
      <w:proofErr w:type="spellStart"/>
      <w:r w:rsidR="0091294F">
        <w:rPr>
          <w:rFonts w:ascii="Times New Roman" w:hAnsi="Times New Roman" w:cs="Times New Roman"/>
          <w:sz w:val="24"/>
          <w:szCs w:val="24"/>
        </w:rPr>
        <w:t>rendszeers</w:t>
      </w:r>
      <w:proofErr w:type="spellEnd"/>
      <w:r w:rsidR="0091294F">
        <w:rPr>
          <w:rFonts w:ascii="Times New Roman" w:hAnsi="Times New Roman" w:cs="Times New Roman"/>
          <w:sz w:val="24"/>
          <w:szCs w:val="24"/>
        </w:rPr>
        <w:t xml:space="preserve"> kiadások viselésével kapcsolatos támogatásban részesülők – jogosult személy van,</w:t>
      </w:r>
    </w:p>
    <w:p w:rsidR="00FA1E8E" w:rsidRPr="007A5A39" w:rsidRDefault="0091294F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1E8E"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gyermeket nevel,</w:t>
      </w:r>
    </w:p>
    <w:p w:rsidR="00FA1E8E" w:rsidRPr="007A5A39" w:rsidRDefault="0091294F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nevel,</w:t>
      </w:r>
    </w:p>
    <w:p w:rsidR="00FA1E8E" w:rsidRPr="007A5A39" w:rsidRDefault="0091294F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az egy főre eső havi jövedelem nem éri el az öregségi nyugdíj minden</w:t>
      </w:r>
      <w:r w:rsidR="00FA1E8E">
        <w:rPr>
          <w:rFonts w:ascii="Times New Roman" w:hAnsi="Times New Roman" w:cs="Times New Roman"/>
          <w:sz w:val="24"/>
          <w:szCs w:val="24"/>
        </w:rPr>
        <w:t xml:space="preserve">kori legkisebb összegének </w:t>
      </w:r>
      <w:r w:rsidR="009C0AE6">
        <w:rPr>
          <w:rFonts w:ascii="Times New Roman" w:hAnsi="Times New Roman" w:cs="Times New Roman"/>
          <w:sz w:val="24"/>
          <w:szCs w:val="24"/>
        </w:rPr>
        <w:t>ötszörösét</w:t>
      </w:r>
      <w:r w:rsidR="00FA1E8E">
        <w:rPr>
          <w:rFonts w:ascii="Times New Roman" w:hAnsi="Times New Roman" w:cs="Times New Roman"/>
          <w:sz w:val="24"/>
          <w:szCs w:val="24"/>
        </w:rPr>
        <w:t>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(2) A kérelmek elbírálása során előnyt élvez, akinek családjában az a)</w:t>
      </w:r>
      <w:proofErr w:type="spellStart"/>
      <w:r w:rsidRPr="007A5A39">
        <w:rPr>
          <w:rFonts w:ascii="Times New Roman" w:hAnsi="Times New Roman" w:cs="Times New Roman"/>
          <w:sz w:val="24"/>
          <w:szCs w:val="24"/>
        </w:rPr>
        <w:t>-</w:t>
      </w:r>
      <w:r w:rsidR="0091294F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7A5A39">
        <w:rPr>
          <w:rFonts w:ascii="Times New Roman" w:hAnsi="Times New Roman" w:cs="Times New Roman"/>
          <w:sz w:val="24"/>
          <w:szCs w:val="24"/>
        </w:rPr>
        <w:t>) pontokban felsorolt ellátások valamelyikében részesülő személy van.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3.§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  <w:r w:rsidR="0091294F">
        <w:rPr>
          <w:rFonts w:ascii="Times New Roman" w:hAnsi="Times New Roman" w:cs="Times New Roman"/>
          <w:sz w:val="24"/>
          <w:szCs w:val="24"/>
        </w:rPr>
        <w:t xml:space="preserve">(1) </w:t>
      </w:r>
      <w:r w:rsidRPr="007A5A39">
        <w:rPr>
          <w:rFonts w:ascii="Times New Roman" w:hAnsi="Times New Roman" w:cs="Times New Roman"/>
          <w:sz w:val="24"/>
          <w:szCs w:val="24"/>
        </w:rPr>
        <w:t>Az üresen álló, nem lakott ingatlanra, amelyben életvitelszerűen senki sem él, a támogatás nem kérhető. Ellentétes állítás esetén környezettanulmány szükséges.</w:t>
      </w:r>
    </w:p>
    <w:p w:rsidR="0091294F" w:rsidRPr="007A5A39" w:rsidRDefault="0091294F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támogatás ugyanazon lakott ingatlanra csak egy jogosultnak állapítható meg, függetlenül a lakásban élő személyek és háztartások számától. Amennyiben egy ingatlanról több kérelem érkezik, az elbírálás a kérelem beérkezésének sorrendjében történik.</w:t>
      </w:r>
    </w:p>
    <w:p w:rsidR="00FA1E8E" w:rsidRPr="007A5A39" w:rsidRDefault="00FA1E8E" w:rsidP="00FA1E8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2. A támogatás igénylésének menete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4.§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(1) A támogatás iránti kérelmet az 1. melléklet szerinti nyomtatványon kell benyújtani.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(2) A kérelmeket 201</w:t>
      </w:r>
      <w:r w:rsidR="00FE1EBF">
        <w:rPr>
          <w:rFonts w:ascii="Times New Roman" w:hAnsi="Times New Roman" w:cs="Times New Roman"/>
          <w:sz w:val="24"/>
          <w:szCs w:val="24"/>
        </w:rPr>
        <w:t>5</w:t>
      </w:r>
      <w:r w:rsidRPr="007A5A39">
        <w:rPr>
          <w:rFonts w:ascii="Times New Roman" w:hAnsi="Times New Roman" w:cs="Times New Roman"/>
          <w:sz w:val="24"/>
          <w:szCs w:val="24"/>
        </w:rPr>
        <w:t xml:space="preserve">. </w:t>
      </w:r>
      <w:r w:rsidR="00FE1EBF">
        <w:rPr>
          <w:rFonts w:ascii="Times New Roman" w:hAnsi="Times New Roman" w:cs="Times New Roman"/>
          <w:sz w:val="24"/>
          <w:szCs w:val="24"/>
        </w:rPr>
        <w:t>december 15</w:t>
      </w:r>
      <w:r w:rsidR="009C0AE6">
        <w:rPr>
          <w:rFonts w:ascii="Times New Roman" w:hAnsi="Times New Roman" w:cs="Times New Roman"/>
          <w:sz w:val="24"/>
          <w:szCs w:val="24"/>
        </w:rPr>
        <w:t>.</w:t>
      </w:r>
      <w:r w:rsidRPr="007A5A39">
        <w:rPr>
          <w:rFonts w:ascii="Times New Roman" w:hAnsi="Times New Roman" w:cs="Times New Roman"/>
          <w:sz w:val="24"/>
          <w:szCs w:val="24"/>
        </w:rPr>
        <w:t xml:space="preserve"> napjáig lehet a Felsőnyárádi Közös Önkormányzati Hivatalnál benyújtani.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(3) A képviselő-testület hatáskörének gyakorlását a benyújtott kérelmek elbírálásával kapcsolatban a polgármesterre ruházza. A polgármester a benyújtott kérelmek elbírálásáról legkésőbb 201</w:t>
      </w:r>
      <w:r w:rsidR="00380B7D">
        <w:rPr>
          <w:rFonts w:ascii="Times New Roman" w:hAnsi="Times New Roman" w:cs="Times New Roman"/>
          <w:sz w:val="24"/>
          <w:szCs w:val="24"/>
        </w:rPr>
        <w:t>6</w:t>
      </w:r>
      <w:r w:rsidRPr="007A5A39">
        <w:rPr>
          <w:rFonts w:ascii="Times New Roman" w:hAnsi="Times New Roman" w:cs="Times New Roman"/>
          <w:sz w:val="24"/>
          <w:szCs w:val="24"/>
        </w:rPr>
        <w:t xml:space="preserve">. </w:t>
      </w:r>
      <w:r w:rsidR="009C0AE6">
        <w:rPr>
          <w:rFonts w:ascii="Times New Roman" w:hAnsi="Times New Roman" w:cs="Times New Roman"/>
          <w:sz w:val="24"/>
          <w:szCs w:val="24"/>
        </w:rPr>
        <w:t xml:space="preserve">február </w:t>
      </w:r>
      <w:r w:rsidR="00380B7D">
        <w:rPr>
          <w:rFonts w:ascii="Times New Roman" w:hAnsi="Times New Roman" w:cs="Times New Roman"/>
          <w:sz w:val="24"/>
          <w:szCs w:val="24"/>
        </w:rPr>
        <w:t>5</w:t>
      </w:r>
      <w:r w:rsidRPr="007A5A39">
        <w:rPr>
          <w:rFonts w:ascii="Times New Roman" w:hAnsi="Times New Roman" w:cs="Times New Roman"/>
          <w:sz w:val="24"/>
          <w:szCs w:val="24"/>
        </w:rPr>
        <w:t>. napjáig dönt.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(4) Egy ingatlanra adható </w:t>
      </w:r>
      <w:r w:rsidR="00380B7D">
        <w:rPr>
          <w:rFonts w:ascii="Times New Roman" w:hAnsi="Times New Roman" w:cs="Times New Roman"/>
          <w:sz w:val="24"/>
          <w:szCs w:val="24"/>
        </w:rPr>
        <w:t>barnakőszén mennyisége legfeljebb 10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lehet.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(5) A döntést követő 5 munkanapon belül a polgármester gondoskodik a </w:t>
      </w:r>
      <w:r w:rsidR="00380B7D">
        <w:rPr>
          <w:rFonts w:ascii="Times New Roman" w:hAnsi="Times New Roman" w:cs="Times New Roman"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sz w:val="24"/>
          <w:szCs w:val="24"/>
        </w:rPr>
        <w:t xml:space="preserve"> kiszállításáról. 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(6) A </w:t>
      </w:r>
      <w:r w:rsidR="00380B7D">
        <w:rPr>
          <w:rFonts w:ascii="Times New Roman" w:hAnsi="Times New Roman" w:cs="Times New Roman"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átvételét a jogosult a rendelet 2. mellékletét képező átvételi elismervény aláírásával igazolja. 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(7) A </w:t>
      </w:r>
      <w:r w:rsidR="00380B7D">
        <w:rPr>
          <w:rFonts w:ascii="Times New Roman" w:hAnsi="Times New Roman" w:cs="Times New Roman"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sz w:val="24"/>
          <w:szCs w:val="24"/>
        </w:rPr>
        <w:t xml:space="preserve"> szállításából származó költségek az önkormányzatot terhelik.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5.§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A támogatás kizárólagos forrása a </w:t>
      </w:r>
      <w:r w:rsidR="00380B7D">
        <w:rPr>
          <w:rFonts w:ascii="Times New Roman" w:hAnsi="Times New Roman" w:cs="Times New Roman"/>
          <w:sz w:val="24"/>
          <w:szCs w:val="24"/>
        </w:rPr>
        <w:t>támogatói okirat szerinti</w:t>
      </w:r>
      <w:r w:rsidRPr="007A5A39">
        <w:rPr>
          <w:rFonts w:ascii="Times New Roman" w:hAnsi="Times New Roman" w:cs="Times New Roman"/>
          <w:sz w:val="24"/>
          <w:szCs w:val="24"/>
        </w:rPr>
        <w:t>, az Önkormányzat számára megállapított támogatás, valamint az Önkormányzat által biztosított saját forrás. A forrás felhasználását követően benyújtott kérelmeket – függetlenül attól, hogy azok a 2.§</w:t>
      </w:r>
      <w:proofErr w:type="spellStart"/>
      <w:r w:rsidRPr="007A5A39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7A5A39">
        <w:rPr>
          <w:rFonts w:ascii="Times New Roman" w:hAnsi="Times New Roman" w:cs="Times New Roman"/>
          <w:sz w:val="24"/>
          <w:szCs w:val="24"/>
        </w:rPr>
        <w:t xml:space="preserve"> meghatározott feltételnek megfelelnek és a 4.§</w:t>
      </w:r>
      <w:proofErr w:type="spellStart"/>
      <w:r w:rsidRPr="007A5A39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7A5A39">
        <w:rPr>
          <w:rFonts w:ascii="Times New Roman" w:hAnsi="Times New Roman" w:cs="Times New Roman"/>
          <w:sz w:val="24"/>
          <w:szCs w:val="24"/>
        </w:rPr>
        <w:t xml:space="preserve"> meghatározott határidőre érkeztek – el kell utasítani. 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3. Záró rendelkezések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6.§</w:t>
      </w:r>
      <w:r w:rsidRPr="007A5A39">
        <w:rPr>
          <w:rFonts w:ascii="Times New Roman" w:hAnsi="Times New Roman" w:cs="Times New Roman"/>
          <w:sz w:val="24"/>
          <w:szCs w:val="24"/>
        </w:rPr>
        <w:t xml:space="preserve"> (1) Ez a rendelet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5A39">
        <w:rPr>
          <w:rFonts w:ascii="Times New Roman" w:hAnsi="Times New Roman" w:cs="Times New Roman"/>
          <w:sz w:val="24"/>
          <w:szCs w:val="24"/>
        </w:rPr>
        <w:t xml:space="preserve">. </w:t>
      </w:r>
      <w:r w:rsidR="00380B7D">
        <w:rPr>
          <w:rFonts w:ascii="Times New Roman" w:hAnsi="Times New Roman" w:cs="Times New Roman"/>
          <w:sz w:val="24"/>
          <w:szCs w:val="24"/>
        </w:rPr>
        <w:t>december 1</w:t>
      </w:r>
      <w:r w:rsidRPr="007A5A39">
        <w:rPr>
          <w:rFonts w:ascii="Times New Roman" w:hAnsi="Times New Roman" w:cs="Times New Roman"/>
          <w:sz w:val="24"/>
          <w:szCs w:val="24"/>
        </w:rPr>
        <w:t>. napján lép hatályba, és 201</w:t>
      </w:r>
      <w:r w:rsidR="00380B7D">
        <w:rPr>
          <w:rFonts w:ascii="Times New Roman" w:hAnsi="Times New Roman" w:cs="Times New Roman"/>
          <w:sz w:val="24"/>
          <w:szCs w:val="24"/>
        </w:rPr>
        <w:t>6</w:t>
      </w:r>
      <w:r w:rsidRPr="007A5A39">
        <w:rPr>
          <w:rFonts w:ascii="Times New Roman" w:hAnsi="Times New Roman" w:cs="Times New Roman"/>
          <w:sz w:val="24"/>
          <w:szCs w:val="24"/>
        </w:rPr>
        <w:t>. április 30. napján hatályát veszíti.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r w:rsidR="009C0AE6">
        <w:rPr>
          <w:rFonts w:ascii="Times New Roman" w:hAnsi="Times New Roman" w:cs="Times New Roman"/>
          <w:sz w:val="24"/>
          <w:szCs w:val="24"/>
        </w:rPr>
        <w:t>Nagy Albert</w:t>
      </w:r>
      <w:r w:rsidR="00497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B0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497B0A">
        <w:rPr>
          <w:rFonts w:ascii="Times New Roman" w:hAnsi="Times New Roman" w:cs="Times New Roman"/>
          <w:sz w:val="24"/>
          <w:szCs w:val="24"/>
        </w:rPr>
        <w:t>.</w:t>
      </w:r>
      <w:r w:rsidR="00380B7D">
        <w:rPr>
          <w:rFonts w:ascii="Times New Roman" w:hAnsi="Times New Roman" w:cs="Times New Roman"/>
          <w:sz w:val="24"/>
          <w:szCs w:val="24"/>
        </w:rPr>
        <w:tab/>
        <w:t>Dr. Kovács Eszter</w:t>
      </w:r>
    </w:p>
    <w:p w:rsidR="00FA1E8E" w:rsidRDefault="00FA1E8E" w:rsidP="00FA1E8E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>jegyző</w:t>
      </w:r>
      <w:r w:rsidR="00380B7D">
        <w:rPr>
          <w:rFonts w:ascii="Times New Roman" w:hAnsi="Times New Roman" w:cs="Times New Roman"/>
          <w:sz w:val="24"/>
          <w:szCs w:val="24"/>
        </w:rPr>
        <w:t xml:space="preserve"> távollétében</w:t>
      </w:r>
    </w:p>
    <w:p w:rsidR="00380B7D" w:rsidRDefault="00380B7D" w:rsidP="00FA1E8E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7D" w:rsidRDefault="00380B7D" w:rsidP="00FA1E8E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B7D" w:rsidRDefault="00380B7D" w:rsidP="00380B7D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Szécsi Ottó</w:t>
      </w:r>
      <w:r w:rsidR="00497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B0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497B0A">
        <w:rPr>
          <w:rFonts w:ascii="Times New Roman" w:hAnsi="Times New Roman" w:cs="Times New Roman"/>
          <w:sz w:val="24"/>
          <w:szCs w:val="24"/>
        </w:rPr>
        <w:t>.</w:t>
      </w:r>
    </w:p>
    <w:p w:rsidR="00380B7D" w:rsidRPr="007A5A39" w:rsidRDefault="00380B7D" w:rsidP="00380B7D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helyettesítő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</w:p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lastRenderedPageBreak/>
        <w:t>1. melléklet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497B0A">
        <w:rPr>
          <w:rFonts w:ascii="Times New Roman" w:hAnsi="Times New Roman" w:cs="Times New Roman"/>
          <w:b/>
          <w:sz w:val="24"/>
          <w:szCs w:val="24"/>
        </w:rPr>
        <w:t>5</w:t>
      </w:r>
      <w:r w:rsidR="009C0AE6">
        <w:rPr>
          <w:rFonts w:ascii="Times New Roman" w:hAnsi="Times New Roman" w:cs="Times New Roman"/>
          <w:b/>
          <w:sz w:val="24"/>
          <w:szCs w:val="24"/>
        </w:rPr>
        <w:t>.1</w:t>
      </w:r>
      <w:r w:rsidR="00497B0A">
        <w:rPr>
          <w:rFonts w:ascii="Times New Roman" w:hAnsi="Times New Roman" w:cs="Times New Roman"/>
          <w:b/>
          <w:sz w:val="24"/>
          <w:szCs w:val="24"/>
        </w:rPr>
        <w:t>2</w:t>
      </w:r>
      <w:r w:rsidR="009C0AE6">
        <w:rPr>
          <w:rFonts w:ascii="Times New Roman" w:hAnsi="Times New Roman" w:cs="Times New Roman"/>
          <w:b/>
          <w:sz w:val="24"/>
          <w:szCs w:val="24"/>
        </w:rPr>
        <w:t>.1</w:t>
      </w:r>
      <w:r w:rsidR="00497B0A">
        <w:rPr>
          <w:rFonts w:ascii="Times New Roman" w:hAnsi="Times New Roman" w:cs="Times New Roman"/>
          <w:b/>
          <w:sz w:val="24"/>
          <w:szCs w:val="24"/>
        </w:rPr>
        <w:t>5</w:t>
      </w:r>
      <w:r w:rsidRPr="007A5A39">
        <w:rPr>
          <w:rFonts w:ascii="Times New Roman" w:hAnsi="Times New Roman" w:cs="Times New Roman"/>
          <w:b/>
          <w:sz w:val="24"/>
          <w:szCs w:val="24"/>
        </w:rPr>
        <w:t>-ig)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8D798E" w:rsidRDefault="00FA1E8E" w:rsidP="00FA1E8E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8B1E8D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9E4EF6"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A1E8E" w:rsidRPr="007A5A39" w:rsidRDefault="00FA1E8E" w:rsidP="008B1E8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="008B1E8D" w:rsidRPr="008B1E8D">
        <w:rPr>
          <w:rFonts w:ascii="Times New Roman" w:hAnsi="Times New Roman" w:cs="Times New Roman"/>
          <w:sz w:val="24"/>
          <w:szCs w:val="24"/>
        </w:rPr>
        <w:t xml:space="preserve"> </w:t>
      </w:r>
      <w:r w:rsidR="008B1E8D">
        <w:rPr>
          <w:rFonts w:ascii="Times New Roman" w:hAnsi="Times New Roman" w:cs="Times New Roman"/>
          <w:sz w:val="24"/>
          <w:szCs w:val="24"/>
        </w:rPr>
        <w:t>települési</w:t>
      </w:r>
      <w:r w:rsidR="008B1E8D"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 w:rsidR="008B1E8D">
        <w:rPr>
          <w:rFonts w:ascii="Times New Roman" w:hAnsi="Times New Roman" w:cs="Times New Roman"/>
          <w:sz w:val="24"/>
          <w:szCs w:val="24"/>
        </w:rPr>
        <w:t xml:space="preserve"> – különösen a lakhatáshoz kapcsolódó rendsze</w:t>
      </w:r>
      <w:r w:rsidR="009E4EF6">
        <w:rPr>
          <w:rFonts w:ascii="Times New Roman" w:hAnsi="Times New Roman" w:cs="Times New Roman"/>
          <w:sz w:val="24"/>
          <w:szCs w:val="24"/>
        </w:rPr>
        <w:t>r</w:t>
      </w:r>
      <w:r w:rsidR="008B1E8D">
        <w:rPr>
          <w:rFonts w:ascii="Times New Roman" w:hAnsi="Times New Roman" w:cs="Times New Roman"/>
          <w:sz w:val="24"/>
          <w:szCs w:val="24"/>
        </w:rPr>
        <w:t>es kiadások viselésével kapcsolatos támogatásban részesülők – jogosult személy van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A1E8E" w:rsidRPr="007A5A39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A1E8E"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A1E8E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8B1E8D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FA1E8E"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9C0AE6">
        <w:rPr>
          <w:rFonts w:ascii="Times New Roman" w:hAnsi="Times New Roman" w:cs="Times New Roman"/>
          <w:sz w:val="24"/>
          <w:szCs w:val="24"/>
        </w:rPr>
        <w:t>ötszörösét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kérelmezővel azonos lakcímen élő</w:t>
      </w:r>
      <w:r w:rsidR="005F6912">
        <w:rPr>
          <w:rFonts w:ascii="Times New Roman" w:hAnsi="Times New Roman" w:cs="Times New Roman"/>
          <w:b/>
          <w:sz w:val="24"/>
          <w:szCs w:val="24"/>
        </w:rPr>
        <w:t xml:space="preserve"> házas-/élettárs</w:t>
      </w:r>
      <w:r w:rsidR="009C0AE6">
        <w:rPr>
          <w:rFonts w:ascii="Times New Roman" w:hAnsi="Times New Roman" w:cs="Times New Roman"/>
          <w:b/>
          <w:sz w:val="24"/>
          <w:szCs w:val="24"/>
        </w:rPr>
        <w:t>á</w:t>
      </w:r>
      <w:r w:rsidR="005F6912">
        <w:rPr>
          <w:rFonts w:ascii="Times New Roman" w:hAnsi="Times New Roman" w:cs="Times New Roman"/>
          <w:b/>
          <w:sz w:val="24"/>
          <w:szCs w:val="24"/>
        </w:rPr>
        <w:t>ra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5F6912" w:rsidRPr="007A5A39" w:rsidTr="005F69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5F6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A1E8E" w:rsidRPr="007A5A39" w:rsidRDefault="00FA1E8E" w:rsidP="00FA1E8E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5F6912"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Felső</w:t>
      </w:r>
      <w:r w:rsidR="009C0AE6">
        <w:rPr>
          <w:rFonts w:ascii="Times New Roman" w:hAnsi="Times New Roman" w:cs="Times New Roman"/>
          <w:sz w:val="24"/>
          <w:szCs w:val="24"/>
        </w:rPr>
        <w:t>kelecsé</w:t>
      </w:r>
      <w:r w:rsidRPr="007A5A39">
        <w:rPr>
          <w:rFonts w:ascii="Times New Roman" w:hAnsi="Times New Roman" w:cs="Times New Roman"/>
          <w:sz w:val="24"/>
          <w:szCs w:val="24"/>
        </w:rPr>
        <w:t>ny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Felső</w:t>
      </w:r>
      <w:r w:rsidR="009C0AE6">
        <w:rPr>
          <w:rFonts w:ascii="Times New Roman" w:hAnsi="Times New Roman" w:cs="Times New Roman"/>
          <w:sz w:val="24"/>
          <w:szCs w:val="24"/>
        </w:rPr>
        <w:t>kelecsé</w:t>
      </w:r>
      <w:r w:rsidRPr="007A5A39">
        <w:rPr>
          <w:rFonts w:ascii="Times New Roman" w:hAnsi="Times New Roman" w:cs="Times New Roman"/>
          <w:sz w:val="24"/>
          <w:szCs w:val="24"/>
        </w:rPr>
        <w:t xml:space="preserve">ny Község Önkormányzata Képviselő-testületének a szociális célú </w:t>
      </w:r>
      <w:r w:rsidR="005F6912"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497B0A">
        <w:rPr>
          <w:rFonts w:ascii="Times New Roman" w:hAnsi="Times New Roman" w:cs="Times New Roman"/>
          <w:sz w:val="24"/>
          <w:szCs w:val="24"/>
        </w:rPr>
        <w:t>10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 w:rsidR="005F6912">
        <w:rPr>
          <w:rFonts w:ascii="Times New Roman" w:hAnsi="Times New Roman" w:cs="Times New Roman"/>
          <w:sz w:val="24"/>
          <w:szCs w:val="24"/>
        </w:rPr>
        <w:t>5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497B0A">
        <w:rPr>
          <w:rFonts w:ascii="Times New Roman" w:hAnsi="Times New Roman" w:cs="Times New Roman"/>
          <w:sz w:val="24"/>
          <w:szCs w:val="24"/>
        </w:rPr>
        <w:t>XI.27.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5F6912">
        <w:rPr>
          <w:rFonts w:ascii="Times New Roman" w:hAnsi="Times New Roman" w:cs="Times New Roman"/>
          <w:sz w:val="24"/>
          <w:szCs w:val="24"/>
        </w:rPr>
        <w:t xml:space="preserve">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5F6912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Felső</w:t>
      </w:r>
      <w:r w:rsidR="009C0AE6">
        <w:rPr>
          <w:rFonts w:ascii="Times New Roman" w:hAnsi="Times New Roman" w:cs="Times New Roman"/>
          <w:sz w:val="24"/>
          <w:szCs w:val="24"/>
        </w:rPr>
        <w:t>kelecsé</w:t>
      </w:r>
      <w:r w:rsidRPr="007A5A39">
        <w:rPr>
          <w:rFonts w:ascii="Times New Roman" w:hAnsi="Times New Roman" w:cs="Times New Roman"/>
          <w:sz w:val="24"/>
          <w:szCs w:val="24"/>
        </w:rPr>
        <w:t>ny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35463C" w:rsidRDefault="00FA1E8E" w:rsidP="00FA1E8E"/>
    <w:p w:rsidR="00FA1E8E" w:rsidRPr="00200101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17" w:rsidRPr="00375604" w:rsidRDefault="00ED5E17" w:rsidP="00ED5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5E17" w:rsidRPr="00375604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CB" w:rsidRDefault="00F65BCB" w:rsidP="00200101">
      <w:pPr>
        <w:spacing w:after="0" w:line="240" w:lineRule="auto"/>
      </w:pPr>
      <w:r>
        <w:separator/>
      </w:r>
    </w:p>
  </w:endnote>
  <w:endnote w:type="continuationSeparator" w:id="0">
    <w:p w:rsidR="00F65BCB" w:rsidRDefault="00F65BCB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6A3C52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497B0A">
          <w:rPr>
            <w:rFonts w:ascii="Times New Roman" w:hAnsi="Times New Roman" w:cs="Times New Roman"/>
            <w:noProof/>
          </w:rPr>
          <w:t>1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CB" w:rsidRDefault="00F65BCB" w:rsidP="00200101">
      <w:pPr>
        <w:spacing w:after="0" w:line="240" w:lineRule="auto"/>
      </w:pPr>
      <w:r>
        <w:separator/>
      </w:r>
    </w:p>
  </w:footnote>
  <w:footnote w:type="continuationSeparator" w:id="0">
    <w:p w:rsidR="00F65BCB" w:rsidRDefault="00F65BCB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743D4"/>
    <w:rsid w:val="00077083"/>
    <w:rsid w:val="000F424C"/>
    <w:rsid w:val="00184640"/>
    <w:rsid w:val="001D3B3E"/>
    <w:rsid w:val="001F4C45"/>
    <w:rsid w:val="00200101"/>
    <w:rsid w:val="002F5ECC"/>
    <w:rsid w:val="00375604"/>
    <w:rsid w:val="00380B7D"/>
    <w:rsid w:val="003E1427"/>
    <w:rsid w:val="00497B0A"/>
    <w:rsid w:val="00507CE2"/>
    <w:rsid w:val="005F6912"/>
    <w:rsid w:val="006221BB"/>
    <w:rsid w:val="006A3C52"/>
    <w:rsid w:val="006F01CC"/>
    <w:rsid w:val="007050A8"/>
    <w:rsid w:val="007149ED"/>
    <w:rsid w:val="00725770"/>
    <w:rsid w:val="007874A6"/>
    <w:rsid w:val="007A5A39"/>
    <w:rsid w:val="007E611F"/>
    <w:rsid w:val="00817FF1"/>
    <w:rsid w:val="00886369"/>
    <w:rsid w:val="008B1E8D"/>
    <w:rsid w:val="008D798E"/>
    <w:rsid w:val="0091294F"/>
    <w:rsid w:val="00934BDF"/>
    <w:rsid w:val="009C0AE6"/>
    <w:rsid w:val="009E4EF6"/>
    <w:rsid w:val="00AB7049"/>
    <w:rsid w:val="00B647C7"/>
    <w:rsid w:val="00BD1D80"/>
    <w:rsid w:val="00C40364"/>
    <w:rsid w:val="00C57EE4"/>
    <w:rsid w:val="00C861C9"/>
    <w:rsid w:val="00CA2B87"/>
    <w:rsid w:val="00D5540A"/>
    <w:rsid w:val="00D94B04"/>
    <w:rsid w:val="00ED5E17"/>
    <w:rsid w:val="00F65BCB"/>
    <w:rsid w:val="00F76A64"/>
    <w:rsid w:val="00F950D0"/>
    <w:rsid w:val="00FA1E8E"/>
    <w:rsid w:val="00FE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20</cp:revision>
  <cp:lastPrinted>2014-12-23T12:29:00Z</cp:lastPrinted>
  <dcterms:created xsi:type="dcterms:W3CDTF">2014-12-12T11:09:00Z</dcterms:created>
  <dcterms:modified xsi:type="dcterms:W3CDTF">2015-11-26T07:38:00Z</dcterms:modified>
</cp:coreProperties>
</file>