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356" w:rsidRDefault="00061356" w:rsidP="00061356">
      <w:pPr>
        <w:jc w:val="center"/>
      </w:pPr>
      <w:r>
        <w:rPr>
          <w:b/>
          <w:color w:val="000000"/>
          <w:lang w:val="en-US"/>
        </w:rPr>
        <w:t>2. számú melléklet a 6/2019. (XII.16.) önkormányzati rendelethez</w:t>
      </w: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</w:pPr>
      <w:r>
        <w:rPr>
          <w:b/>
          <w:color w:val="000000"/>
          <w:lang w:val="en-US"/>
        </w:rPr>
        <w:t>Az Európai Uniós forrásból finanszírozott programok, projektek költségvetése</w:t>
      </w: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Megnevezés</w:t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  <w:t>Kapott összeg         Felhasznált összeg</w:t>
      </w:r>
    </w:p>
    <w:p w:rsidR="00061356" w:rsidRDefault="00061356" w:rsidP="000613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 xml:space="preserve">VP6-19.2.1-71-III-17. “Települési közterületek </w:t>
      </w:r>
    </w:p>
    <w:p w:rsidR="00061356" w:rsidRDefault="00061356" w:rsidP="000613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 xml:space="preserve">karbantartásához szükséges eszközbeszerzés </w:t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  <w:t xml:space="preserve">   1.199.995,-</w:t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bookmarkStart w:id="0" w:name="_GoBack"/>
      <w:bookmarkEnd w:id="0"/>
      <w:r>
        <w:rPr>
          <w:bCs/>
          <w:color w:val="000000"/>
          <w:lang w:val="en-US"/>
        </w:rPr>
        <w:t>1.421.340,-</w:t>
      </w:r>
    </w:p>
    <w:p w:rsidR="00061356" w:rsidRDefault="00061356" w:rsidP="000613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>támogatása” címen</w:t>
      </w: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p w:rsidR="00061356" w:rsidRDefault="00061356" w:rsidP="00061356">
      <w:pPr>
        <w:jc w:val="center"/>
        <w:rPr>
          <w:b/>
          <w:color w:val="000000"/>
          <w:lang w:val="en-US"/>
        </w:rPr>
      </w:pPr>
    </w:p>
    <w:sectPr w:rsidR="00061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56"/>
    <w:rsid w:val="00061356"/>
    <w:rsid w:val="009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8F62"/>
  <w15:chartTrackingRefBased/>
  <w15:docId w15:val="{FA7E6870-A2D8-408A-A610-FF54C636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13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333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User7</cp:lastModifiedBy>
  <cp:revision>2</cp:revision>
  <dcterms:created xsi:type="dcterms:W3CDTF">2019-12-19T09:30:00Z</dcterms:created>
  <dcterms:modified xsi:type="dcterms:W3CDTF">2019-12-19T09:30:00Z</dcterms:modified>
</cp:coreProperties>
</file>