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EA" w:rsidRPr="007411CE" w:rsidRDefault="007523EA" w:rsidP="00752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23/2017. (XII.19.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7523EA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EA" w:rsidRPr="007411CE" w:rsidRDefault="007523EA" w:rsidP="00752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</w:t>
      </w:r>
      <w:proofErr w:type="gramStart"/>
      <w:r w:rsidRPr="007411CE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7411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címe: …………………………………....................................................</w:t>
      </w: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411CE">
        <w:rPr>
          <w:rFonts w:ascii="Times New Roman" w:hAnsi="Times New Roman" w:cs="Times New Roman"/>
          <w:sz w:val="24"/>
          <w:szCs w:val="24"/>
        </w:rPr>
        <w:t xml:space="preserve"> Levelezési cím: ………………………………………………………………………………</w:t>
      </w: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 tervezett és véleményezésre kért építési tevékenység helye: …………………………….</w:t>
      </w: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Az érintett telek helyrajzi </w:t>
      </w:r>
      <w:proofErr w:type="gramStart"/>
      <w:r w:rsidRPr="007411CE"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 w:rsidRPr="007411C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EA" w:rsidRPr="007411CE" w:rsidRDefault="007523EA" w:rsidP="0075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sz w:val="24"/>
          <w:szCs w:val="24"/>
        </w:rPr>
        <w:t>Melléklet: Építészeti műszaki tervdokumentáció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(Az építészeti-műszaki dokumentációnak a véleményezéshez az alábbi munkarészeket kell tartalmaznia: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helyszínrajzi elrendezés ábrázolása, a szomszédos beépítés bemutatása, védettség lehatárolása, terepviszonyok megjelenítése szintvonalakkal,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településképet befolyásoló tömegformálás, homlokzatkialakítás, utcakép, illeszkedés ábrázolása (lehet makett, fotómontázs, digitális megjelenítés is),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reklámelhelyezés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- amennyiben azt is terveznek -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ábrázolása,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rendeltetés meghatározása, valamint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rövid műszaki leírás a különböző védettségek bemutatásával, a telepítésről és az építészeti kialakításról.)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véleményezési eljárás lefolytatásához a kérelmet papíralapon kell benyújtani, és a véleményezendő építészeti-műszaki dokumentációt elektronikus formában az építésügyi hatósági eljáráshoz biztosított elektronikus tárhelyre fel kell tölteni, melyhez a polgármesternek hozzáférést kell biztosítani.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ÉTDR </w:t>
      </w: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azonosító:…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…………………………………………………………….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Tájékoztatás: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polgármester a döntését a kérelem beérkezésétől számított </w:t>
      </w: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15 napon belül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küldi meg a kérelmező nevére és címére, illetve kerül feltöltésre az elektronikus tárhelyre. A polgármester véleményében: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gram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engedélyezésre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- feltétellel vagy anélkül -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vagy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nem 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ha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ba</w:t>
      </w:r>
      <w:proofErr w:type="spellEnd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kérelem vagy melléklete nem felel meg az e rendeletben meghatározottaknak, vagy</w:t>
      </w:r>
    </w:p>
    <w:p w:rsidR="007523EA" w:rsidRPr="00180B39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bb</w:t>
      </w:r>
      <w:proofErr w:type="spellEnd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80B39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nem felel meg a</w:t>
      </w:r>
      <w:r>
        <w:rPr>
          <w:rFonts w:ascii="Times New Roman" w:hAnsi="Times New Roman" w:cs="Times New Roman"/>
          <w:sz w:val="24"/>
          <w:szCs w:val="24"/>
          <w:lang w:eastAsia="hu-HU"/>
        </w:rPr>
        <w:t>z e</w:t>
      </w:r>
      <w:r w:rsidRPr="00180B39">
        <w:rPr>
          <w:rFonts w:ascii="Times New Roman" w:hAnsi="Times New Roman" w:cs="Times New Roman"/>
          <w:sz w:val="24"/>
          <w:szCs w:val="24"/>
          <w:lang w:eastAsia="hu-HU"/>
        </w:rPr>
        <w:t xml:space="preserve"> rendeletben foglalt településképi követelményeknek.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polgármester véleménye tartalmazza: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kérelmező (építtető) adatait,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rövid leírását, helyét, címét és a telek helyrajzi számát,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véleményt és annak részletes indoklását.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településképi vélemény ellen önálló jogorvoslatnak nincs helye, az csak az építésügyi hatósági ügyben hozott döntés keretében vitatható.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Dátum:…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…………………………………….</w:t>
      </w:r>
    </w:p>
    <w:p w:rsidR="007523EA" w:rsidRPr="007411CE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523EA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Aláírás:…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…………………………………..</w:t>
      </w:r>
    </w:p>
    <w:p w:rsidR="007523EA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523EA" w:rsidRDefault="007523EA" w:rsidP="007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EA"/>
    <w:rsid w:val="00181B1B"/>
    <w:rsid w:val="007523EA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0ECB"/>
  <w15:chartTrackingRefBased/>
  <w15:docId w15:val="{295EBAF8-6EA0-4A13-8BAC-C828A6E5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23E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2017-12-27T09:39:00Z</dcterms:created>
  <dcterms:modified xsi:type="dcterms:W3CDTF">2017-12-27T09:39:00Z</dcterms:modified>
</cp:coreProperties>
</file>