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73" w:rsidRDefault="00CC4C73" w:rsidP="00CC4C73">
      <w:pPr>
        <w:jc w:val="center"/>
      </w:pPr>
      <w:r>
        <w:rPr>
          <w:szCs w:val="24"/>
        </w:rPr>
        <w:t xml:space="preserve">4. melléklet </w:t>
      </w:r>
      <w:r w:rsidRPr="005E5DD7">
        <w:t xml:space="preserve">a </w:t>
      </w:r>
      <w:r>
        <w:t>13</w:t>
      </w:r>
      <w:r w:rsidRPr="005E5DD7">
        <w:t>/2013</w:t>
      </w:r>
      <w:r>
        <w:t>.</w:t>
      </w:r>
      <w:r w:rsidRPr="005E5DD7">
        <w:t xml:space="preserve"> (</w:t>
      </w:r>
      <w:r>
        <w:t>IV.30.</w:t>
      </w:r>
      <w:r w:rsidRPr="005E5DD7">
        <w:t>) Budapest XII. kerület Hegyvidéki Önkormányzat Képviselő-testületének önkormányzati rendeletéhez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 xml:space="preserve">A Képviselő-testület állandó bizottságainak feladatköre </w:t>
      </w:r>
      <w:r>
        <w:rPr>
          <w:rFonts w:cs="Arial"/>
          <w:b/>
          <w:szCs w:val="24"/>
        </w:rPr>
        <w:t>és a Képviselő-testület által a bizottságokra átruházott hatáskörök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1. Egészségügyi és Szociális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9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1.1. Véleményezi a Képviselő-testület elé kerülő egészségügyi, gyermekvédelmi és szociális politikával kapcsolatos előterjesztéseket, ellenőrzi az azokról szóló döntések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1.2. Figyelemmel kíséri és elemzi a kerület népegészségügyi helyzetét, továbbá a kerület hátrányos helyzetben élő polgárai, rétegei szociális helyzetének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1.3. Figyelemmel kíséri a hajléktalanokról való gondoskodás módjait, illetve azok feltételeinek alakulását.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1.4. Számon tartja az egészségügyi ellátást, a szociális- és gyermekvédelmi gondoskodást és ezek fejlesztését szolgáló forrásokat, valamint ellenőrzi ezek célirányos felhasználását.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1.5. Elemzi a gyermekvédelmi és szociális gondoskodás különböző formái működésének tapasztalatait, s javaslatok kidolgozásával közreműködik a gondoskodás és segítőszolgálat formáinak fejlesztésében.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1.6. Javaslatot tesz önkormányzati egészségügyi, gyermekvédelmi és szociális i</w:t>
      </w:r>
      <w:r>
        <w:rPr>
          <w:rFonts w:cs="Arial"/>
          <w:szCs w:val="24"/>
        </w:rPr>
        <w:t>ntézmények létrehozására, megszü</w:t>
      </w:r>
      <w:r w:rsidRPr="00B62C52">
        <w:rPr>
          <w:rFonts w:cs="Arial"/>
          <w:szCs w:val="24"/>
        </w:rPr>
        <w:t>ntetésére, átszervezésére.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1.7. Véleményezi az egészségügyi intézmények helyiségeinek használatra történő átengedésével, bérletével kapcsolatos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1.8. Véleményezi az Önkormányzat által fenntartott egészségügyi, szociális és gyermekvédelmi intézmények vezetői állására a pályázatok kiírását, valamint a benyújtott pályázatokat.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</w:t>
      </w:r>
      <w:r>
        <w:rPr>
          <w:rFonts w:cs="Arial"/>
          <w:szCs w:val="24"/>
        </w:rPr>
        <w:t>9</w:t>
      </w:r>
      <w:r w:rsidRPr="00B62C52">
        <w:rPr>
          <w:rFonts w:cs="Arial"/>
          <w:szCs w:val="24"/>
        </w:rPr>
        <w:t>. Ellenőrzi az Önkormányzat által fenntartott és irányított egészségügyi intézmények tevékenységét, a szükségleteket és lehetőségeket felmérve véleményezi azok fejlesztését.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r>
        <w:rPr>
          <w:rFonts w:cs="Arial"/>
          <w:szCs w:val="24"/>
        </w:rPr>
        <w:t>1.10</w:t>
      </w:r>
      <w:r w:rsidRPr="00B62C52">
        <w:rPr>
          <w:rFonts w:cs="Arial"/>
          <w:szCs w:val="24"/>
        </w:rPr>
        <w:t>. Szervezi az egészségügyi felvilágosító munkát, felhasználva a helyi sajtó lehetőségeit is.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1.11</w:t>
      </w:r>
      <w:r w:rsidRPr="00B62C52">
        <w:rPr>
          <w:rFonts w:cs="Arial"/>
          <w:szCs w:val="24"/>
        </w:rPr>
        <w:t>. A családvédelmi és szociális gondoskodás kiterjesztése érdekében együttműködik az egyházakkal és a karitatív egyesületekkel.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Részt vesz a szociális és gyermekvédelmi ellátásban közreműködő egyesületekkel, szervekkel kötendő együttműködési megállapodások előkészítésében.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Részt vesz az egészségügy, illetve a szociális és gyermekvédelmi gondoskodás fejlesztését támogató pályázatok előkészítésében.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E32D85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A Képviselő-testület által a Bizottságra átruházott hatáskörök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1.1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Megtárgyalja és elfogadja az Önkormányzat gyermekjóléti és gyermekvédelmi feladatainak ellátásáról szóló, évente elkészítendő átfogó értékelést</w:t>
      </w:r>
      <w:r>
        <w:rPr>
          <w:rFonts w:cs="Arial"/>
          <w:szCs w:val="24"/>
        </w:rPr>
        <w:t xml:space="preserve"> (117/2006. (VI. 29.) Kt. határozat)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1.1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>. Az Önkormányzat által fenntartott, személyes gondoskodást nyújtó szociális és gyermekvédelmi intézmények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- szakmai programját, szervezeti és működési szabályzatát, továbbá törvényben meghatározott esetekben házirendjét jóváhagyja</w:t>
      </w:r>
      <w:r>
        <w:rPr>
          <w:rFonts w:cs="Arial"/>
          <w:szCs w:val="24"/>
        </w:rPr>
        <w:t>;</w:t>
      </w:r>
    </w:p>
    <w:p w:rsidR="00CC4C73" w:rsidRPr="00B62C52" w:rsidRDefault="00CC4C73" w:rsidP="00CC4C73">
      <w:pPr>
        <w:numPr>
          <w:ilvl w:val="12"/>
          <w:numId w:val="0"/>
        </w:num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- szakmai munkájának eredményességét évente egy alkalommal értékeli</w:t>
      </w:r>
      <w:r>
        <w:rPr>
          <w:rFonts w:cs="Arial"/>
          <w:szCs w:val="24"/>
        </w:rPr>
        <w:t xml:space="preserve"> (1993. évi III. tv. 92/B. </w:t>
      </w:r>
      <w:proofErr w:type="gramStart"/>
      <w:r>
        <w:rPr>
          <w:rFonts w:cs="Arial"/>
          <w:szCs w:val="24"/>
        </w:rPr>
        <w:t>§ ,</w:t>
      </w:r>
      <w:proofErr w:type="gramEnd"/>
      <w:r>
        <w:rPr>
          <w:rFonts w:cs="Arial"/>
          <w:szCs w:val="24"/>
        </w:rPr>
        <w:t xml:space="preserve"> 1997. évi XXXI. tv. 104. §).</w:t>
      </w: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Default="00CC4C73" w:rsidP="00CC4C73">
      <w:pPr>
        <w:jc w:val="both"/>
      </w:pPr>
      <w:r w:rsidRPr="00D578A1">
        <w:tab/>
        <w:t>1.16.</w:t>
      </w:r>
      <w:r>
        <w:t xml:space="preserve"> </w:t>
      </w:r>
      <w:r w:rsidR="00674306">
        <w:rPr>
          <w:rFonts w:cs="Arial"/>
          <w:szCs w:val="24"/>
        </w:rPr>
        <w:t>Krízistámogatást állapít meg (2/2015. (II. 27.) Ök. rendelet 15. § (2) bekezdés b) pont).</w:t>
      </w:r>
    </w:p>
    <w:p w:rsidR="00CC4C73" w:rsidRDefault="00CC4C73" w:rsidP="00CC4C73">
      <w:pPr>
        <w:jc w:val="both"/>
      </w:pPr>
    </w:p>
    <w:p w:rsidR="00CC4C73" w:rsidRDefault="00CC4C73" w:rsidP="00CC4C73">
      <w:pPr>
        <w:jc w:val="both"/>
      </w:pPr>
      <w:r>
        <w:tab/>
        <w:t>1.17. Lakbértámogatást és kiegészítő lakbértámogatást állapít meg méltányosságból (23/2007. (VI. 18.) Ök. rendelet 48. § (2) bekezdés, 49/E. § (1) bekezdés).</w:t>
      </w:r>
    </w:p>
    <w:p w:rsidR="00674306" w:rsidRDefault="00674306" w:rsidP="00CC4C73">
      <w:pPr>
        <w:jc w:val="both"/>
      </w:pPr>
    </w:p>
    <w:p w:rsidR="00674306" w:rsidRDefault="00674306" w:rsidP="00CC4C73">
      <w:pPr>
        <w:jc w:val="both"/>
      </w:pPr>
      <w:r>
        <w:tab/>
        <w:t xml:space="preserve">1.18. </w:t>
      </w:r>
      <w:r>
        <w:rPr>
          <w:rFonts w:cs="Arial"/>
          <w:szCs w:val="24"/>
        </w:rPr>
        <w:t>Megvitatja és értékeli a szociális, valamint gyermekjóléti ellátásokat ellátási szerződés vagy megállapodás alapján biztosító szolgáltatók szakmai tevékenységéről benyújtott éves beszámolóikat.</w:t>
      </w:r>
    </w:p>
    <w:p w:rsidR="00CC4C73" w:rsidRPr="00D578A1" w:rsidRDefault="00CC4C73" w:rsidP="00CC4C73">
      <w:pPr>
        <w:jc w:val="both"/>
      </w:pPr>
    </w:p>
    <w:p w:rsidR="00CC4C73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2. Jogi és Ügyrendi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  <w:u w:val="single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2.1. Véleményezi jogi és célszerűségi szempontból az önkormányzati rendelet-tervezeteket.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2.2. Állást foglal az önkormányzati rendeletek jogértelmezési kérdéseiben.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2.3. Kezdeményezi a Képviselő-testület feladatköreit érintő önkormányzati rendelet megalkotását.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2.4. Koordinálja a Képviselő-testület és szervei szervezeti és működési szabályzatának tervezetét, annak módosításait.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2.5. Figyelemmel kíséri és ellenőrzi a szervezeti és működési szabályzat </w:t>
      </w:r>
      <w:proofErr w:type="spellStart"/>
      <w:r w:rsidRPr="00B62C52">
        <w:rPr>
          <w:rFonts w:cs="Arial"/>
          <w:szCs w:val="24"/>
        </w:rPr>
        <w:t>hatályosulását</w:t>
      </w:r>
      <w:proofErr w:type="spellEnd"/>
      <w:r w:rsidRPr="00B62C52">
        <w:rPr>
          <w:rFonts w:cs="Arial"/>
          <w:szCs w:val="24"/>
        </w:rPr>
        <w:t>, s az ezzel kapcsolatos észrevételeit jelzi.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2.6. Előzetesen véleményezi a </w:t>
      </w:r>
      <w:smartTag w:uri="urn:schemas-microsoft-com:office:smarttags" w:element="PersonName">
        <w:smartTagPr>
          <w:attr w:name="ProductID" w:val="Budapest Főváros Kormányhivatala"/>
        </w:smartTagPr>
        <w:r w:rsidRPr="00B62C52">
          <w:rPr>
            <w:rFonts w:cs="Arial"/>
            <w:szCs w:val="24"/>
          </w:rPr>
          <w:t>Budapest Főváros Kormányhivatala</w:t>
        </w:r>
      </w:smartTag>
      <w:r w:rsidRPr="00B62C52">
        <w:rPr>
          <w:rFonts w:cs="Arial"/>
          <w:szCs w:val="24"/>
        </w:rPr>
        <w:t xml:space="preserve"> - törvényességi ellenőrzés körében a Képviselő-testület felé tett - felhívásaiban foglaltakat.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2.7. Véleményezi - testületi vagy tisztségviselői felkérésre - az önkormányzati érdekeltségű gazdasági társaságok, alapítványok, intézmények, társulások alapító okiratait és az önkormányzat fontosabb szerződés-tervezeteit.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lastRenderedPageBreak/>
        <w:tab/>
        <w:t>2.8. Saját kezdeményezésre vagy felkérés alapján megvizsgálja és véleményezi az Önkormányzat kiemelkedő jelentőségű polgári jogi vitáit, s állást foglal megoldásuk ügyében.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2.9. Véleményezi a Polgármesteri Hivatal szervezetének kialakítására vonatkozó javaslatokat.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numPr>
          <w:ilvl w:val="12"/>
          <w:numId w:val="0"/>
        </w:numPr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3. Környezetvédelmi és Közbiztonsági Bizottság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E32D85">
        <w:rPr>
          <w:rFonts w:cs="Arial"/>
          <w:szCs w:val="24"/>
          <w:u w:val="single"/>
        </w:rPr>
        <w:t>A Bizottság feladatköre: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3.1. Véleményezi az Önkormányzat szerveinek tervezett környezetvédelmi intézkedéseit.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3.2. Javaslatot tesz környezetvédelmi intézkedések megtételére, természeti értékek védetté nyilvánítására.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3.3. Ellenőrzi a környezetvédelem terén hozott intézkedések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3.4. Kezdeményezi rövid- és hosszú távú környezetvédelmi program készítését, véleményezi a környezetvédelmi programok tervezetét.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Szvegtrzs31"/>
        <w:numPr>
          <w:ilvl w:val="12"/>
          <w:numId w:val="0"/>
        </w:numPr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3.5. Véleményezi a településfejlesztési koncepciót, </w:t>
      </w:r>
      <w:r>
        <w:rPr>
          <w:rFonts w:cs="Arial"/>
          <w:szCs w:val="24"/>
        </w:rPr>
        <w:t xml:space="preserve">az integrált településfejlesztési stratégiát,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3.6. Véleményezi a telepítési tanulmánytervről szóló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7</w:t>
      </w:r>
      <w:r w:rsidRPr="00B62C52">
        <w:rPr>
          <w:rFonts w:cs="Arial"/>
          <w:szCs w:val="24"/>
        </w:rPr>
        <w:t xml:space="preserve">. Kezdeményezi változtatási, telekalakítási </w:t>
      </w:r>
      <w:r>
        <w:rPr>
          <w:rFonts w:cs="Arial"/>
          <w:szCs w:val="24"/>
        </w:rPr>
        <w:t>vagy</w:t>
      </w:r>
      <w:r w:rsidRPr="00B62C52">
        <w:rPr>
          <w:rFonts w:cs="Arial"/>
          <w:szCs w:val="24"/>
        </w:rPr>
        <w:t xml:space="preserve"> építési tilalom elrendelését kerületi építési </w:t>
      </w:r>
      <w:r>
        <w:rPr>
          <w:rFonts w:cs="Arial"/>
          <w:szCs w:val="24"/>
        </w:rPr>
        <w:t xml:space="preserve">szabályzat </w:t>
      </w:r>
      <w:r w:rsidRPr="00B62C52">
        <w:rPr>
          <w:rFonts w:cs="Arial"/>
          <w:szCs w:val="24"/>
        </w:rPr>
        <w:t>készí</w:t>
      </w:r>
      <w:r>
        <w:rPr>
          <w:rFonts w:cs="Arial"/>
          <w:szCs w:val="24"/>
        </w:rPr>
        <w:t>tésének, jóváhagyásának idejére</w:t>
      </w:r>
      <w:r w:rsidRPr="00B62C52">
        <w:rPr>
          <w:rFonts w:cs="Arial"/>
          <w:szCs w:val="24"/>
        </w:rPr>
        <w:t xml:space="preserve"> vagy környezet- és természetvédelmi érdekből.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3.8. Véleményezi a közterület-alakítási tervről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3.9.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3.10. Véleményezi a településképi bejelentési eljárás során hozott első fokú önkormányzati hatósági határozat ellen benyújtott fellebbezés tárgyában készített előterjesztést.</w:t>
      </w: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3.11. Véleményezi a fapótlási kötelezettséget előíró első fokú önkormányzati hatósági határozat ellen benyújtott fellebbezés tárgyában készített előterjesztést.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12</w:t>
      </w:r>
      <w:r w:rsidRPr="00B62C52">
        <w:rPr>
          <w:rFonts w:cs="Arial"/>
          <w:szCs w:val="24"/>
        </w:rPr>
        <w:t>. Ellenőrzi a környezet épített és természeti értékeinek védelmével kapcsolatos feladatok végrehajtását.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</w:t>
      </w:r>
      <w:r>
        <w:rPr>
          <w:rFonts w:cs="Arial"/>
          <w:szCs w:val="24"/>
        </w:rPr>
        <w:t>13</w:t>
      </w:r>
      <w:r w:rsidRPr="00B62C52">
        <w:rPr>
          <w:rFonts w:cs="Arial"/>
          <w:szCs w:val="24"/>
        </w:rPr>
        <w:t>. Véleményezi a környezetre feltételezhetően káros hatással lévő önkormányzati beruházások programját.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3.14</w:t>
      </w:r>
      <w:r w:rsidRPr="00B62C52">
        <w:rPr>
          <w:rFonts w:cs="Arial"/>
          <w:szCs w:val="24"/>
        </w:rPr>
        <w:t xml:space="preserve">. Véleményezi az önkormányzati tulajdonú telkek eladását, vállalkozásba vitelét, megosztását, bérbeadását.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3.15</w:t>
      </w:r>
      <w:r w:rsidRPr="00B62C52">
        <w:rPr>
          <w:rFonts w:cs="Arial"/>
          <w:szCs w:val="24"/>
        </w:rPr>
        <w:t xml:space="preserve">. Véleményezi a helyi rendelet-tervezeteket, melyek környezetvédelmi kihatásúak.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3.16</w:t>
      </w:r>
      <w:r w:rsidRPr="00B62C52">
        <w:rPr>
          <w:rFonts w:cs="Arial"/>
          <w:szCs w:val="24"/>
        </w:rPr>
        <w:t>. Kezdeményezi, véleményezi utak, közművek építését, átalakítását és a jelentősebb forgalomtechnikai módosításokat.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3.17</w:t>
      </w:r>
      <w:r w:rsidRPr="00B62C52">
        <w:rPr>
          <w:rFonts w:cs="Arial"/>
          <w:szCs w:val="24"/>
        </w:rPr>
        <w:t>. Javaslatot tesz a közlekedéssel és a tömegközlekedéssel kapcsolatosan, véleményezi az ezzel kapcsolatos terveket.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3.18</w:t>
      </w:r>
      <w:r w:rsidRPr="00B62C52">
        <w:rPr>
          <w:rFonts w:cs="Arial"/>
          <w:szCs w:val="24"/>
        </w:rPr>
        <w:t>. Kezdeményezi környezetvédelmi mérések, vizsgálatok, hatástanulmányok készítését.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3.19</w:t>
      </w:r>
      <w:r w:rsidRPr="00B62C52">
        <w:rPr>
          <w:rFonts w:cs="Arial"/>
          <w:szCs w:val="24"/>
        </w:rPr>
        <w:t>. Közreműködik a kerületi környezet- és természetvédelmet népszerűsítő programok szervezésében.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3.20</w:t>
      </w:r>
      <w:r w:rsidRPr="00B62C52">
        <w:rPr>
          <w:rFonts w:cs="Arial"/>
          <w:szCs w:val="24"/>
        </w:rPr>
        <w:t>. Javaslatot tesz a zajvédelmi szempontból fokozottan védetté nyilvánítandó területekre, illetve csendes övezet kialakítását javasolhatja a zaj ellen fokozott védelmet igénylő létesítmény körül.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3.21</w:t>
      </w:r>
      <w:r w:rsidRPr="00B62C52">
        <w:rPr>
          <w:rFonts w:cs="Arial"/>
          <w:szCs w:val="24"/>
        </w:rPr>
        <w:t xml:space="preserve">. Javaslatot tesz </w:t>
      </w:r>
      <w:r>
        <w:rPr>
          <w:rFonts w:cs="Arial"/>
          <w:szCs w:val="24"/>
        </w:rPr>
        <w:t xml:space="preserve">a </w:t>
      </w:r>
      <w:r w:rsidRPr="00B62C52">
        <w:rPr>
          <w:rFonts w:cs="Arial"/>
          <w:szCs w:val="24"/>
        </w:rPr>
        <w:t>helyi z</w:t>
      </w:r>
      <w:r>
        <w:rPr>
          <w:rFonts w:cs="Arial"/>
          <w:szCs w:val="24"/>
        </w:rPr>
        <w:t>aj- és rezgésvédelmi szabályok megállapítására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3.22</w:t>
      </w:r>
      <w:r w:rsidRPr="00B62C52">
        <w:rPr>
          <w:rFonts w:cs="Arial"/>
          <w:szCs w:val="24"/>
        </w:rPr>
        <w:t>. Figyelemmel kíséri az avar és kerti hulladék égetésével, illetve a háztartási tevékenységgel okozott légszennyezésre vonatkozó szabályok érvényesülését.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3.23</w:t>
      </w:r>
      <w:r w:rsidRPr="00B62C52">
        <w:rPr>
          <w:rFonts w:cs="Arial"/>
          <w:szCs w:val="24"/>
        </w:rPr>
        <w:t>. Előkészíti, illetve véleményezi a közrenddel, közbiztonsággal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3.24</w:t>
      </w:r>
      <w:r w:rsidRPr="00B62C52">
        <w:rPr>
          <w:rFonts w:cs="Arial"/>
          <w:szCs w:val="24"/>
        </w:rPr>
        <w:t xml:space="preserve">. Figyelemmel kíséri a kerületi televízió működésével, valamint a kábelhálózattal kapcsolatos műszaki, gazdasági és vállalkozási tevékenységet.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3.2</w:t>
      </w:r>
      <w:r>
        <w:rPr>
          <w:rFonts w:cs="Arial"/>
          <w:szCs w:val="24"/>
        </w:rPr>
        <w:t>5</w:t>
      </w:r>
      <w:r w:rsidRPr="00B62C52">
        <w:rPr>
          <w:rFonts w:cs="Arial"/>
          <w:szCs w:val="24"/>
        </w:rPr>
        <w:t xml:space="preserve">. Figyelemmel kíséri a rendőrség közbiztonság megszilárdítása ügyében végzett munkáját.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3.26</w:t>
      </w:r>
      <w:r w:rsidRPr="00B62C52">
        <w:rPr>
          <w:rFonts w:cs="Arial"/>
          <w:szCs w:val="24"/>
        </w:rPr>
        <w:t>. Kezdeményezi, illetve előzetesen véleményezi helyi rendőrőrs létesítését, megszüntetését.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3.27</w:t>
      </w:r>
      <w:r w:rsidRPr="00B62C52">
        <w:rPr>
          <w:rFonts w:cs="Arial"/>
          <w:szCs w:val="24"/>
        </w:rPr>
        <w:t>. Figyelemmel kíséri a kerület közrendjét, közbiztonságát és ezzel összefüggésben javaslatokat dolgoz ki az ezzel kapcsolatos kerületi rendőrkapitányi tájékoztató alapján.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3.28</w:t>
      </w:r>
      <w:r w:rsidRPr="00B62C52">
        <w:rPr>
          <w:rFonts w:cs="Arial"/>
          <w:szCs w:val="24"/>
        </w:rPr>
        <w:t>. Koordinálja a kerületi Rendőrkapitányság és az Önkormányzat közös feladatainak ellátását.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3.29</w:t>
      </w:r>
      <w:r w:rsidRPr="00B62C52">
        <w:rPr>
          <w:rFonts w:cs="Arial"/>
          <w:szCs w:val="24"/>
        </w:rPr>
        <w:t>. Segíti a rendőrség és más szervek bűnmegelőzési tevékenységét.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3.30</w:t>
      </w:r>
      <w:r w:rsidRPr="00B62C52">
        <w:rPr>
          <w:rFonts w:cs="Arial"/>
          <w:szCs w:val="24"/>
        </w:rPr>
        <w:t>. Előzetesen véleményezi a kerületi rendőrkapitány és a kerületi rendőrőrsök vezetőinek kinevezésére vonatkozó javaslatot.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3.31</w:t>
      </w:r>
      <w:r w:rsidRPr="00B62C52">
        <w:rPr>
          <w:rFonts w:cs="Arial"/>
          <w:szCs w:val="24"/>
        </w:rPr>
        <w:t>. Segíti és koordinálja a rendőrség és a közterület-felügyelet együttműködését.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3.32</w:t>
      </w:r>
      <w:r w:rsidRPr="00B62C52">
        <w:rPr>
          <w:rFonts w:cs="Arial"/>
          <w:szCs w:val="24"/>
        </w:rPr>
        <w:t xml:space="preserve">. Kapcsolatot tart a kerületi Közbiztonsági Alapítvány Kuratóriumával, figyelemmel kíséri tevékenységét.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3.33</w:t>
      </w:r>
      <w:r w:rsidRPr="00B62C52">
        <w:rPr>
          <w:rFonts w:cs="Arial"/>
          <w:szCs w:val="24"/>
        </w:rPr>
        <w:t>. Ellenőrzi a közművek üzemeltetését.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  <w:t>3.34</w:t>
      </w:r>
      <w:r w:rsidRPr="00B62C52">
        <w:rPr>
          <w:rFonts w:cs="Arial"/>
          <w:szCs w:val="24"/>
        </w:rPr>
        <w:t>. Javaslatot tesz a kommunális közüzemi szolgáltatások ellátása szervezeti formáira.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3.35</w:t>
      </w:r>
      <w:r w:rsidRPr="00B62C52">
        <w:rPr>
          <w:rFonts w:cs="Arial"/>
          <w:szCs w:val="24"/>
        </w:rPr>
        <w:t>. Figyelemmel kíséri a kerület köztisztasági helyzetét és a szükséges esetben intézkedést kezdeményez.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3.36</w:t>
      </w:r>
      <w:r w:rsidRPr="00B62C52">
        <w:rPr>
          <w:rFonts w:cs="Arial"/>
          <w:szCs w:val="24"/>
        </w:rPr>
        <w:t>. Véleményezi a kereskedelemmel, fogyasztóvédelemmel kapcsolatos előterjesztéseket.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3.37</w:t>
      </w:r>
      <w:r w:rsidRPr="00B62C52">
        <w:rPr>
          <w:rFonts w:cs="Arial"/>
          <w:szCs w:val="24"/>
        </w:rPr>
        <w:t>. Kezdeményezi a belkereskedelmi és szolgáltató tevékenység ellenőrzését az érdekelt irányító szervekkel együttműködve.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3.38</w:t>
      </w:r>
      <w:r w:rsidRPr="00B62C52">
        <w:rPr>
          <w:rFonts w:cs="Arial"/>
          <w:szCs w:val="24"/>
        </w:rPr>
        <w:t>. Tárgyalja mindazokat a közellátással, közbiztonsággal kapcsolatos ügyeket, amelyek feladatai ellátásával összefüggnek.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3.39</w:t>
      </w:r>
      <w:r w:rsidRPr="00B62C52">
        <w:rPr>
          <w:rFonts w:cs="Arial"/>
          <w:szCs w:val="24"/>
        </w:rPr>
        <w:t xml:space="preserve">. Véleményezi a közterület-használattal kapcsolatos első fokú önkormányzati hatósági határozatok ellen benyújtott fellebbezések tárgyában készített képviselő-testületi előterjesztéseket. </w:t>
      </w: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</w:p>
    <w:p w:rsidR="00CC4C73" w:rsidRPr="00B62C52" w:rsidRDefault="00CC4C73" w:rsidP="00CC4C73">
      <w:pPr>
        <w:numPr>
          <w:ilvl w:val="12"/>
          <w:numId w:val="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3.40</w:t>
      </w:r>
      <w:r w:rsidRPr="00B62C52">
        <w:rPr>
          <w:rFonts w:cs="Arial"/>
          <w:szCs w:val="24"/>
        </w:rPr>
        <w:t xml:space="preserve">. A Hegyvidéki Közterület-felügyelet beszámolója alapján évente értékeli a Hegyvidéki Közterület-felügyelet tevékenységét.  </w:t>
      </w:r>
    </w:p>
    <w:p w:rsidR="00CC4C73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</w:p>
    <w:p w:rsidR="00CC4C73" w:rsidRPr="00B62C52" w:rsidRDefault="00CC4C73" w:rsidP="00CC4C73">
      <w:pPr>
        <w:jc w:val="center"/>
        <w:rPr>
          <w:rFonts w:cs="Arial"/>
          <w:b/>
          <w:szCs w:val="24"/>
        </w:rPr>
      </w:pPr>
      <w:r w:rsidRPr="00B62C52">
        <w:rPr>
          <w:rFonts w:cs="Arial"/>
          <w:b/>
          <w:szCs w:val="24"/>
        </w:rPr>
        <w:t>4. Oktatási és Kulturális Bizottság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Bizottság feladatköre: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 Ellenőrzi és koordinálja az Önkormányzat által fenntartott és működtetett nevelési intézmények, közművelődési és sportintézmények szakmai tevékenységét.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 xml:space="preserve">. Véleményezi az Önkormányzat által létesített és fenntartott nevelési intézmények, közművelődési és sportintézmények intézmény vezetői állására benyújtott pályázatokat.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Véleményezi a kerületi óvodafejlesztési koncepciót (az önkormányzati feladat-ellátási, intézményhálózat-működtetési és fejlesztési tervet), valamint az önkormányzati minőségirányítási programot.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Részt vesz az óvodáztatással kapcsolatos feladatok ellátásában közreműködő szervekkel kötendő együttműködési megállapodások előkészítésében.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Javaslatot tesz a nevelési, közművelődési és sportintézmények alapítására, átszervezésére, megszüntetésére, illetve alapító okiratának módosítására.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6</w:t>
      </w:r>
      <w:r w:rsidRPr="006F06AF">
        <w:rPr>
          <w:rFonts w:cs="Arial"/>
          <w:szCs w:val="24"/>
        </w:rPr>
        <w:t xml:space="preserve">. Feladatkörében javaslatot tesz kitüntetés adományozására a beérkezett kezdeményezések, illetve saját elhatározása alapján. 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 xml:space="preserve">. Feladatkörében javaslatot tesz külföldi szakmai utak támogatására.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8</w:t>
      </w:r>
      <w:r w:rsidRPr="006F06AF">
        <w:rPr>
          <w:rFonts w:cs="Arial"/>
          <w:szCs w:val="24"/>
        </w:rPr>
        <w:t xml:space="preserve">. Közreműködik a neveléssel összefüggő nemzetközi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9</w:t>
      </w:r>
      <w:r w:rsidRPr="006F06AF">
        <w:rPr>
          <w:rFonts w:cs="Arial"/>
          <w:szCs w:val="24"/>
        </w:rPr>
        <w:t>. Segíti a feladatkörébe utalt művelődési tevékenységet.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lastRenderedPageBreak/>
        <w:t>4.1</w:t>
      </w:r>
      <w:r>
        <w:rPr>
          <w:rFonts w:cs="Arial"/>
          <w:szCs w:val="24"/>
        </w:rPr>
        <w:t>0</w:t>
      </w:r>
      <w:r w:rsidRPr="006F06AF">
        <w:rPr>
          <w:rFonts w:cs="Arial"/>
          <w:szCs w:val="24"/>
        </w:rPr>
        <w:t>. Támogatja a meglévő kulturális és sport cserekapcsolatokat.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Közreműködik nemzetközi szintű kulturális és sport rendezvények helyi megszervezésében és lebonyolításában. 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2</w:t>
      </w:r>
      <w:r w:rsidRPr="006F06AF">
        <w:rPr>
          <w:rFonts w:cs="Arial"/>
          <w:szCs w:val="24"/>
        </w:rPr>
        <w:t>. Figyelemmel kíséri a kerületben folyó közművelődési, kulturális tevékenységet, a kerületi versenysport helyzetét.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>. Javaslatot tesz új kulturális, művészeti, sport díjak létrehozására.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 Kezdeményezi a természet és társadalom muzeális emlékeinek gyűjtését, őrzését, tudományos feldolgozását, bemutatását.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4.1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>. Közreműködik a képzőművészeti, kulturális pályázatok kiírásában, elbírálásában.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16.</w:t>
      </w:r>
      <w:r w:rsidRPr="006F06AF">
        <w:rPr>
          <w:rFonts w:cs="Arial"/>
          <w:szCs w:val="24"/>
        </w:rPr>
        <w:t xml:space="preserve"> Javaslatot tesz köztéri műalkotások elhelyezésére, áthelyezésére, megszüntetésére.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17</w:t>
      </w:r>
      <w:r w:rsidRPr="006F06AF">
        <w:rPr>
          <w:rFonts w:cs="Arial"/>
          <w:szCs w:val="24"/>
        </w:rPr>
        <w:t>. Gondoskodik a kerület kulturális hagyományainak ápolásáról, megújításáról.</w:t>
      </w: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>.</w:t>
      </w:r>
      <w:r>
        <w:rPr>
          <w:rFonts w:cs="Arial"/>
          <w:szCs w:val="24"/>
        </w:rPr>
        <w:t>18</w:t>
      </w:r>
      <w:r w:rsidRPr="006F06AF">
        <w:rPr>
          <w:rFonts w:cs="Arial"/>
          <w:szCs w:val="24"/>
        </w:rPr>
        <w:t>. Támogatja kulturális egyesületek, csoportok munkáját.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19</w:t>
      </w:r>
      <w:r w:rsidRPr="006F06AF">
        <w:rPr>
          <w:rFonts w:cs="Arial"/>
          <w:szCs w:val="24"/>
        </w:rPr>
        <w:t xml:space="preserve">. Javaslatot tesz </w:t>
      </w:r>
      <w:r w:rsidRPr="006F06AF">
        <w:t xml:space="preserve">az </w:t>
      </w:r>
      <w:r>
        <w:t>Ö</w:t>
      </w:r>
      <w:r w:rsidRPr="006F06AF">
        <w:t>nkormányzat működtetésében levő oktatási intézményekkel, valamint az alapfokú művészetoktatási intézménnyel a szakmai együttműködési megállapodás megkötésére</w:t>
      </w:r>
      <w:r>
        <w:t>.</w:t>
      </w:r>
    </w:p>
    <w:p w:rsidR="00CC4C73" w:rsidRDefault="00CC4C73" w:rsidP="00CC4C73">
      <w:pPr>
        <w:ind w:left="705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Pr="006F06AF" w:rsidRDefault="00CC4C73" w:rsidP="00CC4C73">
      <w:pPr>
        <w:ind w:left="284" w:hanging="284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</w:t>
      </w:r>
      <w:r>
        <w:rPr>
          <w:rFonts w:cs="Arial"/>
          <w:szCs w:val="24"/>
        </w:rPr>
        <w:t>20</w:t>
      </w:r>
      <w:r w:rsidRPr="006F06AF">
        <w:rPr>
          <w:rFonts w:cs="Arial"/>
          <w:szCs w:val="24"/>
        </w:rPr>
        <w:t>. Jóváhagyja</w:t>
      </w:r>
      <w:r>
        <w:rPr>
          <w:rFonts w:cs="Arial"/>
          <w:szCs w:val="24"/>
        </w:rPr>
        <w:t xml:space="preserve"> </w:t>
      </w:r>
      <w:r w:rsidRPr="006F06AF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közművelődési és sport intézmények szervezeti és működési szabályzatát, azok módosítást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1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Jóváhagyja a közművelődési intézmények éves munkatervét (1997. évi CXL. törvény 78. § (5) bekezdés b) pontja).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 xml:space="preserve">4.22. </w:t>
      </w:r>
      <w:r>
        <w:rPr>
          <w:rFonts w:cs="Arial"/>
          <w:szCs w:val="24"/>
        </w:rPr>
        <w:t>Egyetértési jogot gyakorol az állam által fenntartott és az Önkormányzat által működtetett köznevelési intézmény szervezeti és működési szabályzatának, házirendjének, pedagógiai programjának azon rendelkezései érvénybelépéséhez, amelyekből a működtető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3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Egyetértési jogot gyakorol az Önkormányzat által fenntartott óvoda szervezeti és működési szabályzatának, házirendjének, pedagógiai programjának azon rendelkezései érvénybelépéséhez, amelyekből a fenntartó önkormányzatra többletkötelezettség hárul (2011. évi CXC. törvény 25. § (4) bekezdés, 26. § (1) bekezdés).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4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Meghatározza az adott nevelési évben az önkormányzat által fenntartott óvodában indítható óvodai csoportok létszámát, továbbá engedélyezi a maximális csoportlétszámtól való eltérést (2011. CXC. törvény 83. § (2) bekezdés d)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5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Értékeli az Önkormányzat által fenntartott óvoda pedagógiai programjában meghatározott feladatok végrehajtását, a pedagógiai- szakmai munka eredményességét (2011. évi CXC. törvény 83. § (2) bekezdés h)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4.26</w:t>
      </w:r>
      <w:r w:rsidRPr="006F06AF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Ellenőrzi az Önkormányzat által fenntartott óvoda pedagógiai programját, házirendjét, valamint szervezeti és működési szabályzatát (2011. évi CXC. törvény 83. § (2) bekezdés i) pont).</w:t>
      </w:r>
    </w:p>
    <w:p w:rsidR="00CC4C73" w:rsidRDefault="00CC4C73" w:rsidP="00CC4C73">
      <w:pPr>
        <w:ind w:firstLine="720"/>
        <w:jc w:val="both"/>
        <w:rPr>
          <w:rFonts w:cs="Arial"/>
          <w:szCs w:val="24"/>
        </w:rPr>
      </w:pPr>
    </w:p>
    <w:p w:rsidR="00CC4C73" w:rsidRPr="006F06AF" w:rsidRDefault="00CC4C73" w:rsidP="00CC4C73">
      <w:pPr>
        <w:ind w:firstLine="720"/>
        <w:jc w:val="both"/>
        <w:rPr>
          <w:rFonts w:cs="Arial"/>
          <w:szCs w:val="24"/>
        </w:rPr>
      </w:pPr>
      <w:r w:rsidRPr="006F06AF">
        <w:rPr>
          <w:rFonts w:cs="Arial"/>
          <w:szCs w:val="24"/>
        </w:rPr>
        <w:t>4.2</w:t>
      </w:r>
      <w:r>
        <w:rPr>
          <w:rFonts w:cs="Arial"/>
          <w:szCs w:val="24"/>
        </w:rPr>
        <w:t>7</w:t>
      </w:r>
      <w:r w:rsidRPr="006F06AF">
        <w:rPr>
          <w:rFonts w:cs="Arial"/>
          <w:szCs w:val="24"/>
        </w:rPr>
        <w:t>. Dönt a köz</w:t>
      </w:r>
      <w:r>
        <w:rPr>
          <w:rFonts w:cs="Arial"/>
          <w:szCs w:val="24"/>
        </w:rPr>
        <w:t xml:space="preserve">nevelési </w:t>
      </w:r>
      <w:proofErr w:type="gramStart"/>
      <w:r>
        <w:rPr>
          <w:rFonts w:cs="Arial"/>
          <w:szCs w:val="24"/>
        </w:rPr>
        <w:t xml:space="preserve">intézmény </w:t>
      </w:r>
      <w:r w:rsidRPr="006F06AF">
        <w:rPr>
          <w:rFonts w:cs="Arial"/>
          <w:szCs w:val="24"/>
        </w:rPr>
        <w:t>kötelező</w:t>
      </w:r>
      <w:proofErr w:type="gramEnd"/>
      <w:r w:rsidRPr="006F06AF">
        <w:rPr>
          <w:rFonts w:cs="Arial"/>
          <w:szCs w:val="24"/>
        </w:rPr>
        <w:t xml:space="preserve"> eszköz- és felszerelési jegyzékével kapcsolatos ügyekben</w:t>
      </w:r>
      <w:r>
        <w:rPr>
          <w:rFonts w:cs="Arial"/>
          <w:szCs w:val="24"/>
        </w:rPr>
        <w:t xml:space="preserve"> (20/2012. (VIII. 31.) EMMI rendelet 161 – 162. §).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55014" w:rsidRDefault="00C55014" w:rsidP="00C55014">
      <w:pPr>
        <w:ind w:firstLine="708"/>
        <w:jc w:val="both"/>
      </w:pPr>
      <w:r>
        <w:t xml:space="preserve">4.28. Véleményezi az állami intézményfenntartó központ döntése előtt, annak megkeresésére az Önkormányzat által működtetett köznevelési intézmény </w:t>
      </w:r>
    </w:p>
    <w:p w:rsidR="00C55014" w:rsidRDefault="00C55014" w:rsidP="00C55014">
      <w:pPr>
        <w:jc w:val="both"/>
      </w:pPr>
      <w:proofErr w:type="gramStart"/>
      <w:r>
        <w:t>a</w:t>
      </w:r>
      <w:proofErr w:type="gramEnd"/>
      <w:r>
        <w:t>) megszüntetésével, átszervezésével, feladatának megváltoztatásával, nevének megállapításával, összefüggő döntés-tervezetet;</w:t>
      </w:r>
    </w:p>
    <w:p w:rsidR="00C55014" w:rsidRDefault="00C55014" w:rsidP="00C55014">
      <w:pPr>
        <w:jc w:val="both"/>
      </w:pPr>
      <w:r>
        <w:t>b) vezetőjének megbízásával és megbízásának visszavonásával összefüggő döntés-tervezetet, ha az állami intézményfenntartó központ megkeresésében megjelölt határidőn belül a Képviselő-testület nem ülésezik. (2011. évi CXL. törvény 83. § (3)-(4) bekezdés)</w:t>
      </w:r>
    </w:p>
    <w:p w:rsidR="00674306" w:rsidRDefault="00674306" w:rsidP="00C55014">
      <w:pPr>
        <w:jc w:val="both"/>
      </w:pPr>
    </w:p>
    <w:p w:rsidR="00674306" w:rsidRDefault="00674306" w:rsidP="00C55014">
      <w:pPr>
        <w:jc w:val="both"/>
      </w:pPr>
      <w:r>
        <w:tab/>
        <w:t xml:space="preserve">4.29. </w:t>
      </w:r>
      <w:r>
        <w:rPr>
          <w:rFonts w:cs="Arial"/>
          <w:szCs w:val="24"/>
        </w:rPr>
        <w:t>Elfogadja az Önkormányzat fenntartásában álló óvoda vezető</w:t>
      </w:r>
      <w:r>
        <w:rPr>
          <w:rFonts w:cs="Arial"/>
          <w:szCs w:val="24"/>
        </w:rPr>
        <w:t xml:space="preserve">je által elkészített, az óvoda </w:t>
      </w:r>
      <w:r>
        <w:rPr>
          <w:rFonts w:cs="Arial"/>
          <w:szCs w:val="24"/>
        </w:rPr>
        <w:t>középtávú, öt évre szóló továbbképzési programját (277/1997. (XII. 22.) Korm. rendelet 1. § (2) bekezdés.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pStyle w:val="Cmsor2"/>
        <w:spacing w:before="0" w:after="0"/>
        <w:rPr>
          <w:rFonts w:ascii="Garamond" w:hAnsi="Garamond" w:cs="Arial"/>
          <w:sz w:val="24"/>
          <w:szCs w:val="24"/>
        </w:rPr>
      </w:pPr>
      <w:r w:rsidRPr="00B62C52">
        <w:rPr>
          <w:rFonts w:ascii="Garamond" w:hAnsi="Garamond" w:cs="Arial"/>
          <w:sz w:val="24"/>
          <w:szCs w:val="24"/>
        </w:rPr>
        <w:t>5. Összeférhetetlenségi és Vagyonnyilatkozat-ellenőrző Bizottság</w:t>
      </w:r>
    </w:p>
    <w:p w:rsidR="00CC4C73" w:rsidRDefault="00CC4C73" w:rsidP="00CC4C73">
      <w:pPr>
        <w:rPr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rPr>
          <w:szCs w:val="24"/>
        </w:rPr>
      </w:pPr>
    </w:p>
    <w:p w:rsidR="00CC4C73" w:rsidRPr="00B62C52" w:rsidRDefault="00CC4C73" w:rsidP="00CC4C73">
      <w:pPr>
        <w:pStyle w:val="Szvegtrzsbehzssal2"/>
        <w:ind w:firstLine="708"/>
        <w:rPr>
          <w:rFonts w:cs="Arial"/>
          <w:szCs w:val="24"/>
        </w:rPr>
      </w:pPr>
      <w:r w:rsidRPr="00B62C52">
        <w:rPr>
          <w:rFonts w:cs="Arial"/>
          <w:szCs w:val="24"/>
        </w:rPr>
        <w:t>5.1. Kivizsgálja az önkormányzati képviselő összeférhetetlenségének megállapítására irányuló, a polgármester által a Bizottság részére átadott kezdeményezést és a kezdeményezés tárgyában előterjesztést nyújt be a Képviselő-testületnek. (2000. évi XCVI. törvény 9. §</w:t>
      </w:r>
      <w:proofErr w:type="spellStart"/>
      <w:r w:rsidRPr="00B62C52">
        <w:rPr>
          <w:rFonts w:cs="Arial"/>
          <w:szCs w:val="24"/>
        </w:rPr>
        <w:t>-a</w:t>
      </w:r>
      <w:proofErr w:type="spellEnd"/>
      <w:r w:rsidRPr="00B62C52">
        <w:rPr>
          <w:rFonts w:cs="Arial"/>
          <w:szCs w:val="24"/>
        </w:rPr>
        <w:t>)</w:t>
      </w:r>
    </w:p>
    <w:p w:rsidR="00CC4C73" w:rsidRPr="00B62C52" w:rsidRDefault="00CC4C73" w:rsidP="00CC4C73">
      <w:pPr>
        <w:pStyle w:val="Szvegtrzsbehzssal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5.2. Az Ötv. 33/B.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>, valamint a 2000. évi XCVI. törvény 10/</w:t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. §</w:t>
      </w:r>
      <w:proofErr w:type="spellStart"/>
      <w:r w:rsidRPr="00B62C52">
        <w:rPr>
          <w:rFonts w:cs="Arial"/>
          <w:szCs w:val="24"/>
        </w:rPr>
        <w:t>-ában</w:t>
      </w:r>
      <w:proofErr w:type="spellEnd"/>
      <w:r w:rsidRPr="00B62C52">
        <w:rPr>
          <w:rFonts w:cs="Arial"/>
          <w:szCs w:val="24"/>
        </w:rPr>
        <w:t xml:space="preserve"> foglaltak szerint 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nyilvántartja és ellenőrzi a polgármester, az alpolgármester és az önkormányzati képviselők vagyonnyilatkozatát, továbbá</w:t>
      </w:r>
    </w:p>
    <w:p w:rsidR="00CC4C73" w:rsidRPr="00B62C52" w:rsidRDefault="00CC4C73" w:rsidP="00CC4C73">
      <w:pPr>
        <w:pStyle w:val="Szvegtrzs"/>
        <w:ind w:firstLine="708"/>
        <w:rPr>
          <w:rFonts w:cs="Arial"/>
          <w:szCs w:val="24"/>
          <w:vertAlign w:val="baseline"/>
        </w:rPr>
      </w:pPr>
      <w:r w:rsidRPr="00B62C52">
        <w:rPr>
          <w:rFonts w:cs="Arial"/>
          <w:szCs w:val="24"/>
          <w:vertAlign w:val="baseline"/>
        </w:rPr>
        <w:t>b) nyilvántartja a polgármester, az alpolgármester és az önkormányzati képviselő házas- vagy élettársának, valamint gyermekének a vagyonnyilatkozatát és azokba ellenőrzés céljából betekinthet, valamint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c) lefolytatja a Bizottságnál kezdeményezett vagyonnyilatkozattal kapcsolatos eljárást és az eljárás eredményéről tájékoztatja a soron következő ülésen a Képviselő-testületet.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5.3. Ellátja a külsős bizottsági tag vagyonnyilatkozatának őrzéséért felelős szerv </w:t>
      </w:r>
      <w:proofErr w:type="spellStart"/>
      <w:r w:rsidRPr="00B62C52">
        <w:rPr>
          <w:rFonts w:cs="Arial"/>
          <w:szCs w:val="24"/>
        </w:rPr>
        <w:t>Vnytv-ben</w:t>
      </w:r>
      <w:proofErr w:type="spellEnd"/>
      <w:r w:rsidRPr="00B62C52">
        <w:rPr>
          <w:rFonts w:cs="Arial"/>
          <w:szCs w:val="24"/>
        </w:rPr>
        <w:t xml:space="preserve"> meghatározott feladatait az </w:t>
      </w:r>
      <w:proofErr w:type="spellStart"/>
      <w:r w:rsidRPr="00B62C52">
        <w:rPr>
          <w:rFonts w:cs="Arial"/>
          <w:szCs w:val="24"/>
        </w:rPr>
        <w:t>SzMSz</w:t>
      </w:r>
      <w:proofErr w:type="spellEnd"/>
      <w:r w:rsidRPr="00B62C52">
        <w:rPr>
          <w:rFonts w:cs="Arial"/>
          <w:szCs w:val="24"/>
        </w:rPr>
        <w:t xml:space="preserve"> 5. számú mellékletében foglaltaknak megfelelően.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jc w:val="both"/>
        <w:rPr>
          <w:rFonts w:cs="Arial"/>
          <w:b/>
          <w:szCs w:val="24"/>
        </w:rPr>
      </w:pPr>
    </w:p>
    <w:p w:rsidR="00CC4C73" w:rsidRPr="00B62C52" w:rsidRDefault="00CC4C73" w:rsidP="00CC4C73">
      <w:pPr>
        <w:pStyle w:val="Cmsor1"/>
        <w:spacing w:line="240" w:lineRule="auto"/>
        <w:rPr>
          <w:rFonts w:cs="Arial"/>
          <w:szCs w:val="24"/>
        </w:rPr>
      </w:pPr>
      <w:r w:rsidRPr="00B62C52">
        <w:rPr>
          <w:rFonts w:cs="Arial"/>
          <w:szCs w:val="24"/>
        </w:rPr>
        <w:t>6. Pénzügyi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6.1. Az Önkormányzatnál és intézményeinél: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</w:r>
      <w:proofErr w:type="gramStart"/>
      <w:r w:rsidRPr="00B62C52">
        <w:rPr>
          <w:rFonts w:cs="Arial"/>
          <w:szCs w:val="24"/>
        </w:rPr>
        <w:t>a</w:t>
      </w:r>
      <w:proofErr w:type="gramEnd"/>
      <w:r w:rsidRPr="00B62C52">
        <w:rPr>
          <w:rFonts w:cs="Arial"/>
          <w:szCs w:val="24"/>
        </w:rPr>
        <w:t>) véleményezi az éves költségvetési javaslatot és a végrehajtásáról szóló féléves, éves beszámoló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lastRenderedPageBreak/>
        <w:tab/>
        <w:t xml:space="preserve">b) figyelemmel kíséri a költségvetési bevételek alakulását, különös tekintettel a saját bevételekre, a vagyonváltozás (vagyonnövekedés, </w:t>
      </w:r>
      <w:proofErr w:type="spellStart"/>
      <w:r w:rsidRPr="00B62C52">
        <w:rPr>
          <w:rFonts w:cs="Arial"/>
          <w:szCs w:val="24"/>
        </w:rPr>
        <w:t>-csökkenés</w:t>
      </w:r>
      <w:proofErr w:type="spellEnd"/>
      <w:r w:rsidRPr="00B62C52">
        <w:rPr>
          <w:rFonts w:cs="Arial"/>
          <w:szCs w:val="24"/>
        </w:rPr>
        <w:t>) alakulását, értékeli az előidéző okokat;</w:t>
      </w: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c) vizsgálja a</w:t>
      </w:r>
      <w:r>
        <w:rPr>
          <w:rFonts w:cs="Arial"/>
          <w:szCs w:val="24"/>
        </w:rPr>
        <w:t>z adósságot keletkeztető kötelezettségvállalás indokait és</w:t>
      </w:r>
      <w:r w:rsidRPr="00B62C52">
        <w:rPr>
          <w:rFonts w:cs="Arial"/>
          <w:szCs w:val="24"/>
        </w:rPr>
        <w:t xml:space="preserve"> gazdasági megalapozottságát, ellenőrizheti a pénzkezelési szabályzat megtartását, a bizonylati rend és a biz</w:t>
      </w:r>
      <w:r>
        <w:rPr>
          <w:rFonts w:cs="Arial"/>
          <w:szCs w:val="24"/>
        </w:rPr>
        <w:t>onylati fegyelem érvényesítését;</w:t>
      </w: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d) ellátja a Képviselő-testület rendeletében meghatározott feladatokat. </w:t>
      </w:r>
      <w:r w:rsidRPr="00B62C52">
        <w:rPr>
          <w:rFonts w:cs="Arial"/>
          <w:szCs w:val="24"/>
        </w:rPr>
        <w:t>Vizsgálati megállapításait a Képviselő-testülettel haladéktalanul közli. Ha a Képviselő-testület a vizsgálati megállapításokkal nem ért egyet</w:t>
      </w:r>
      <w:r>
        <w:rPr>
          <w:rFonts w:cs="Arial"/>
          <w:szCs w:val="24"/>
        </w:rPr>
        <w:t xml:space="preserve"> vagy a szükséges intézkedéseket nem teszi meg</w:t>
      </w:r>
      <w:r w:rsidRPr="00B62C52">
        <w:rPr>
          <w:rFonts w:cs="Arial"/>
          <w:szCs w:val="24"/>
        </w:rPr>
        <w:t>, a vizsgálati jegyzőkönyvet az észrevételeivel együtt meg</w:t>
      </w:r>
      <w:r>
        <w:rPr>
          <w:rFonts w:cs="Arial"/>
          <w:szCs w:val="24"/>
        </w:rPr>
        <w:t>küldi az Állami Számvevőszéknek</w:t>
      </w:r>
      <w:r w:rsidRPr="00B62C52"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Mö</w:t>
      </w:r>
      <w:r w:rsidRPr="00B62C52">
        <w:rPr>
          <w:rFonts w:cs="Arial"/>
          <w:szCs w:val="24"/>
        </w:rPr>
        <w:t>tv</w:t>
      </w:r>
      <w:proofErr w:type="spellEnd"/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120. §</w:t>
      </w:r>
      <w:r w:rsidRPr="00B62C52">
        <w:rPr>
          <w:rFonts w:cs="Arial"/>
          <w:szCs w:val="24"/>
        </w:rPr>
        <w:t>)</w:t>
      </w:r>
      <w:r>
        <w:rPr>
          <w:rFonts w:cs="Arial"/>
          <w:szCs w:val="24"/>
        </w:rPr>
        <w:t>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6.2. </w:t>
      </w:r>
      <w:r>
        <w:rPr>
          <w:rFonts w:cs="Arial"/>
          <w:szCs w:val="24"/>
        </w:rPr>
        <w:t>Véleményezi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 Képviselő-testület hosszú távú fejlesztési elképzeléseit rögzítő gazdasági program, fejlesztési terv tervezeteit;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tervének tervezeteit;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c) a következő évre vonatkozó költségvetési koncepció, a háromnegyed éves beszámoló tervezetét.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 xml:space="preserve">6.3. </w:t>
      </w:r>
      <w:r>
        <w:rPr>
          <w:rFonts w:cs="Arial"/>
          <w:szCs w:val="24"/>
        </w:rPr>
        <w:t>Véleményezi azokat a képviselő-testületi előterjesztéseket, amelyek az Önkormányzat éves költségvetése kiadási főösszegének egy ezrelékes növekedését eredményezik.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6.4. Véleményezi az Önkormányzat gazdasági társaságban való részvételére irányuló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6.5. Javaslatokat tehet az Önkormányzat saját bevételei növelésének, illetve kiadásai csökkentésének lehetőségeire.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6.6</w:t>
      </w:r>
      <w:r w:rsidRPr="00B62C52">
        <w:rPr>
          <w:rFonts w:cs="Arial"/>
          <w:szCs w:val="24"/>
        </w:rPr>
        <w:t>. Javaslatot tehet új helyi adó bevezetésére, illetve véleményezi az ilyen irányú javaslatokat.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ab/>
        <w:t>6</w:t>
      </w:r>
      <w:r>
        <w:rPr>
          <w:rFonts w:cs="Arial"/>
          <w:szCs w:val="24"/>
        </w:rPr>
        <w:t>.7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Figyelemmel kíséri az Önkormányzat belső ellenőrzési szervének munkáját, e</w:t>
      </w:r>
      <w:r w:rsidRPr="00B62C52">
        <w:rPr>
          <w:rFonts w:cs="Arial"/>
          <w:szCs w:val="24"/>
        </w:rPr>
        <w:t>lemzi az önkormányzati alapítású költségvetési szervek, társaságok gazdasági- pénzügyi</w:t>
      </w:r>
      <w:r>
        <w:rPr>
          <w:rFonts w:cs="Arial"/>
          <w:szCs w:val="24"/>
        </w:rPr>
        <w:t xml:space="preserve"> ellenőrzéseinek tapasztalatait.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6.8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Figyelemmel kíséri a gazdasági program, a közép- és hosszú távú vagyongazdálkodási terv megvalósulását.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6.9</w:t>
      </w:r>
      <w:r w:rsidRPr="00B62C5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A polgármester tájékoztatja a bizottságot az Önkormányzat tulajdonában lévő gazdasági társaságok éves üzleti tervéről és beszámolójáról.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  <w:b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6.10. Jóváhagyja</w:t>
      </w:r>
    </w:p>
    <w:p w:rsidR="00CC4C73" w:rsidRDefault="00CC4C73" w:rsidP="00CC4C73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 az Önkormányzat éves ellenőrzési tervét az előző év december 31-éig (</w:t>
      </w:r>
      <w:proofErr w:type="spellStart"/>
      <w:r>
        <w:rPr>
          <w:rFonts w:cs="Arial"/>
          <w:szCs w:val="24"/>
        </w:rPr>
        <w:t>Mötv</w:t>
      </w:r>
      <w:proofErr w:type="spellEnd"/>
      <w:r>
        <w:rPr>
          <w:rFonts w:cs="Arial"/>
          <w:szCs w:val="24"/>
        </w:rPr>
        <w:t>. 119. § (5) bekezdés);</w:t>
      </w: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b) az éves ellenőrzési jelentést.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6.11. Az Önkormányzat nevében véleményezi a fővárosi önkormányzat és a kerületi önkormányzatok közötti forrásmegosztásról szóló fővárosi önkormányzati rendelet-tervezetét.</w:t>
      </w:r>
    </w:p>
    <w:p w:rsidR="00CC4C73" w:rsidRPr="000C4BD8" w:rsidRDefault="00CC4C73" w:rsidP="00CC4C73">
      <w:pPr>
        <w:jc w:val="both"/>
        <w:rPr>
          <w:rFonts w:cs="Arial"/>
          <w:szCs w:val="24"/>
        </w:rPr>
      </w:pPr>
    </w:p>
    <w:p w:rsidR="00CC4C73" w:rsidRDefault="00674306" w:rsidP="00CC4C73">
      <w:pPr>
        <w:jc w:val="both"/>
      </w:pPr>
      <w:r>
        <w:rPr>
          <w:rFonts w:cs="Arial"/>
          <w:b/>
          <w:szCs w:val="24"/>
        </w:rPr>
        <w:lastRenderedPageBreak/>
        <w:tab/>
      </w:r>
      <w:r w:rsidRPr="00674306">
        <w:rPr>
          <w:rFonts w:cs="Arial"/>
          <w:szCs w:val="24"/>
        </w:rPr>
        <w:t xml:space="preserve">6.12. </w:t>
      </w:r>
      <w:r>
        <w:t>Jóváhagyja az Önkormányzat által fenntartott Gazdasági Ellátó Szolgálat szervezeti és működési szabályzatát (2011. évi CXCV. törvény 9. § b) pont).</w:t>
      </w:r>
    </w:p>
    <w:p w:rsidR="00674306" w:rsidRDefault="00674306" w:rsidP="00CC4C73">
      <w:pPr>
        <w:jc w:val="both"/>
      </w:pPr>
    </w:p>
    <w:p w:rsidR="00674306" w:rsidRPr="00674306" w:rsidRDefault="00674306" w:rsidP="00CC4C73">
      <w:pPr>
        <w:jc w:val="both"/>
        <w:rPr>
          <w:rFonts w:cs="Arial"/>
          <w:szCs w:val="24"/>
        </w:rPr>
      </w:pPr>
      <w:bookmarkStart w:id="0" w:name="_GoBack"/>
      <w:bookmarkEnd w:id="0"/>
    </w:p>
    <w:p w:rsidR="00CC4C73" w:rsidRPr="00B62C52" w:rsidRDefault="00CC4C73" w:rsidP="00CC4C73">
      <w:pPr>
        <w:pStyle w:val="Cmsor1"/>
        <w:rPr>
          <w:rFonts w:cs="Arial"/>
          <w:szCs w:val="24"/>
        </w:rPr>
      </w:pPr>
      <w:r w:rsidRPr="00B62C52">
        <w:rPr>
          <w:rFonts w:cs="Arial"/>
          <w:szCs w:val="24"/>
        </w:rPr>
        <w:t>7. Tulajdonosi és Városfejlesztési Bizottság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323492" w:rsidRDefault="00CC4C73" w:rsidP="00CC4C73">
      <w:pPr>
        <w:rPr>
          <w:szCs w:val="24"/>
          <w:u w:val="single"/>
        </w:rPr>
      </w:pPr>
      <w:r w:rsidRPr="00323492">
        <w:rPr>
          <w:szCs w:val="24"/>
          <w:u w:val="single"/>
        </w:rPr>
        <w:t xml:space="preserve">A Bizottság feladatköre: 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 xml:space="preserve">7.1. Véleményezi </w:t>
      </w:r>
    </w:p>
    <w:p w:rsidR="00CC4C73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 xml:space="preserve">) </w:t>
      </w:r>
      <w:r w:rsidRPr="00B62C52">
        <w:rPr>
          <w:rFonts w:cs="Arial"/>
          <w:szCs w:val="24"/>
        </w:rPr>
        <w:t>az Önkormányzat gazdasági programjait, költségvetési tervezetét, a költségvet</w:t>
      </w:r>
      <w:r>
        <w:rPr>
          <w:rFonts w:cs="Arial"/>
          <w:szCs w:val="24"/>
        </w:rPr>
        <w:t>és módosításait, a zárszámadást;</w:t>
      </w: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b) az Önkormányzat közép- és hosszú távú vagyongazdálkodási tervét, figyelemmel kíséri azok megvalósulását.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7.2. Javaslatokat dolgoz ki az Önkormányzat saját bevételei növelésének lehetőségeire.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7.3. Véleményezi a gazdasági, pénzügyi kihatású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7.4. Véleményezi az Önkormányzatot érintő vállalkozásfejlesztési elképzeléseket.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7.5. Előkészíti az Önkormányzat gazdasági társaságban való részvételére irányuló előterjesztéseket, s javaslatot tesz a társaságban az Önkormányzatot képviselő személyre.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7.6. Értékeli gazdaságilag, pénzügyileg az Önkormányzat gazdasági társaságban való részvételét.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7.7. Véleményezi önkormányzati intézmény, vállalat alapítását, gazdasági társaság, intézményirányító társulás létrehozását, vagy javaslatot tehet ilyen döntés meghozatalára.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7.8. Javaslatot tesz a privatizáció, valamint vállalkozásba adható vagyoni kör kijelölésére.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7.9. Javaslatot tesz az önkormányzati vagyon kezelésével, működtetésével foglalkozó szervezet kialakítására.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7.10. Javaslatot dolgoz ki az Önkormányzat bérlet útján hasznosítható vagyontárgyai bérleti díjaira.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7.11. Javaslatot dolgoz ki az Önkormányzatot megillető tulajdonosi jogok gyakorlására, kötelezettségek teljesítésére.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7.1</w:t>
      </w:r>
      <w:r>
        <w:rPr>
          <w:rFonts w:cs="Arial"/>
          <w:szCs w:val="24"/>
        </w:rPr>
        <w:t>2.</w:t>
      </w:r>
      <w:r w:rsidRPr="00B62C52">
        <w:rPr>
          <w:rFonts w:cs="Arial"/>
          <w:szCs w:val="24"/>
        </w:rPr>
        <w:t xml:space="preserve"> Véleményezi az önkormányzati tulajdonú telkek eladását, vállalkozásba vitelét, megosztását, bérbeadását.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7.13</w:t>
      </w:r>
      <w:r w:rsidRPr="00B62C52">
        <w:rPr>
          <w:rFonts w:cs="Arial"/>
          <w:szCs w:val="24"/>
        </w:rPr>
        <w:t>. Javaslatot tehet önkormányzati tulajdonú területek hasznosítására, felhasználására.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7.14</w:t>
      </w:r>
      <w:r w:rsidRPr="00B62C52">
        <w:rPr>
          <w:rFonts w:cs="Arial"/>
          <w:szCs w:val="24"/>
        </w:rPr>
        <w:t>. Véleményezi az önkormányzati törzsvagyon részét képező helyi közutak és műtárgyaik, továbbá a helyi közművek működtetési jogának átengedéséről szóló koncessziós szerződést.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7.15.</w:t>
      </w:r>
      <w:r w:rsidRPr="00B62C52">
        <w:rPr>
          <w:rFonts w:cs="Arial"/>
          <w:szCs w:val="24"/>
        </w:rPr>
        <w:t xml:space="preserve"> Véleményezi a lakás- és helyiséggazdálkodást is érintő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7.16</w:t>
      </w:r>
      <w:r w:rsidRPr="00B62C52">
        <w:rPr>
          <w:rFonts w:cs="Arial"/>
          <w:szCs w:val="24"/>
        </w:rPr>
        <w:t>. Ellenőrzi és koordinálja a településfejlesztéssel és településrendezéssel, továbbá a környezet épített és természeti elemeinek védelmével - kivéve a műemlékvédelem hatósági és egyéb jogszabályban meghatározott feladatait -, összehangolásával kapcsolatos feladatokat.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7.17</w:t>
      </w:r>
      <w:r w:rsidRPr="00B62C52">
        <w:rPr>
          <w:rFonts w:cs="Arial"/>
          <w:szCs w:val="24"/>
        </w:rPr>
        <w:t xml:space="preserve">. Kezdeményezi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>eszköz</w:t>
      </w:r>
      <w:r w:rsidRPr="00B62C52">
        <w:rPr>
          <w:rFonts w:cs="Arial"/>
          <w:szCs w:val="24"/>
        </w:rPr>
        <w:t xml:space="preserve"> kidolgozását, illetve véleményezi azokat.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7.18</w:t>
      </w:r>
      <w:r w:rsidRPr="00B62C52">
        <w:rPr>
          <w:rFonts w:cs="Arial"/>
          <w:szCs w:val="24"/>
        </w:rPr>
        <w:t xml:space="preserve">. Figyelemmel kíséri a településfejlesztési koncepció, </w:t>
      </w:r>
      <w:r>
        <w:rPr>
          <w:rFonts w:cs="Arial"/>
          <w:szCs w:val="24"/>
        </w:rPr>
        <w:t xml:space="preserve">az integrált településfejlesztési stratégia, </w:t>
      </w:r>
      <w:r w:rsidRPr="00B62C52">
        <w:rPr>
          <w:rFonts w:cs="Arial"/>
          <w:szCs w:val="24"/>
        </w:rPr>
        <w:t xml:space="preserve">illetve a településrendezési </w:t>
      </w:r>
      <w:r>
        <w:rPr>
          <w:rFonts w:cs="Arial"/>
          <w:szCs w:val="24"/>
        </w:rPr>
        <w:t xml:space="preserve">eszközök </w:t>
      </w:r>
      <w:r w:rsidRPr="00B62C52">
        <w:rPr>
          <w:rFonts w:cs="Arial"/>
          <w:szCs w:val="24"/>
        </w:rPr>
        <w:t>érvényesülését, szükség esetén kezdeményezi a módosításukat.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7.19</w:t>
      </w:r>
      <w:r w:rsidRPr="00B62C52">
        <w:rPr>
          <w:rFonts w:cs="Arial"/>
          <w:szCs w:val="24"/>
        </w:rPr>
        <w:t>. Kezdeményezi a településrendezési feladatok megvalósulását biztosító sajátos jogintézmények alkalmazását, illetve véleményezi az ezzel kapcsolatos előterjesztéseket.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7.20</w:t>
      </w:r>
      <w:r w:rsidRPr="00B62C5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Véleményezi a telepítési tanulmánytervről szóló előterjesztést.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1</w:t>
      </w:r>
      <w:r w:rsidRPr="00B62C52">
        <w:rPr>
          <w:rFonts w:cs="Arial"/>
          <w:szCs w:val="24"/>
        </w:rPr>
        <w:t xml:space="preserve">. Kezdeményezi és véleményezi a védett területek, épületek </w:t>
      </w:r>
      <w:r>
        <w:rPr>
          <w:rFonts w:cs="Arial"/>
          <w:szCs w:val="24"/>
        </w:rPr>
        <w:t>támogatását</w:t>
      </w:r>
      <w:r w:rsidRPr="00B62C52">
        <w:rPr>
          <w:rFonts w:cs="Arial"/>
          <w:szCs w:val="24"/>
        </w:rPr>
        <w:t>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2</w:t>
      </w:r>
      <w:r w:rsidRPr="00B62C52">
        <w:rPr>
          <w:rFonts w:cs="Arial"/>
          <w:szCs w:val="24"/>
        </w:rPr>
        <w:t>. Javaslatot tesz a városrendezési, műemlékvédelmi szempontok szerint el nem idegeníthető ingatlanokra.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3</w:t>
      </w:r>
      <w:r w:rsidRPr="00B62C52">
        <w:rPr>
          <w:rFonts w:cs="Arial"/>
          <w:szCs w:val="24"/>
        </w:rPr>
        <w:t>. Intézkedéseket kezdeményez az esztétikai környezetszennyezés fokozatos felszámolására.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7.2</w:t>
      </w:r>
      <w:r>
        <w:rPr>
          <w:rFonts w:cs="Arial"/>
          <w:szCs w:val="24"/>
        </w:rPr>
        <w:t>4</w:t>
      </w:r>
      <w:r w:rsidRPr="00B62C52">
        <w:rPr>
          <w:rFonts w:cs="Arial"/>
          <w:szCs w:val="24"/>
        </w:rPr>
        <w:t>. Elemzi a kerület átmenő- és tömegközlekedési helyzetét.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B62C52">
        <w:rPr>
          <w:rFonts w:cs="Arial"/>
          <w:szCs w:val="24"/>
        </w:rPr>
        <w:t>7.</w:t>
      </w:r>
      <w:r>
        <w:rPr>
          <w:rFonts w:cs="Arial"/>
          <w:szCs w:val="24"/>
        </w:rPr>
        <w:t>25</w:t>
      </w:r>
      <w:r w:rsidRPr="00B62C52">
        <w:rPr>
          <w:rFonts w:cs="Arial"/>
          <w:szCs w:val="24"/>
        </w:rPr>
        <w:t>. Ellenőrzi a közlekedési létesítmények üzemeltetését.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7.26</w:t>
      </w:r>
      <w:r w:rsidRPr="00B62C52">
        <w:rPr>
          <w:rFonts w:cs="Arial"/>
          <w:szCs w:val="24"/>
        </w:rPr>
        <w:t xml:space="preserve">. Kezdeményezi és felügyeli gyalogút és gyalogos </w:t>
      </w:r>
      <w:proofErr w:type="spellStart"/>
      <w:r w:rsidRPr="00B62C52">
        <w:rPr>
          <w:rFonts w:cs="Arial"/>
          <w:szCs w:val="24"/>
        </w:rPr>
        <w:t>felállóhely</w:t>
      </w:r>
      <w:proofErr w:type="spellEnd"/>
      <w:r w:rsidRPr="00B62C52">
        <w:rPr>
          <w:rFonts w:cs="Arial"/>
          <w:szCs w:val="24"/>
        </w:rPr>
        <w:t>, a kiemelt szegélyen vagy padkán kívüli gyalogos biztonsági berendezések létesítését, fenntartását és a kijelölt gyalogosátkelő-helyek megvilágítását.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7.27</w:t>
      </w:r>
      <w:r w:rsidRPr="00B62C52">
        <w:rPr>
          <w:rFonts w:cs="Arial"/>
          <w:szCs w:val="24"/>
        </w:rPr>
        <w:t>. Összehangolja a területi idegenforgalom érdekeit az országos érdekekkel és gondoskodik propagálásáról.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Pr="00B62C52" w:rsidRDefault="00CC4C73" w:rsidP="00CC4C73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7.28</w:t>
      </w:r>
      <w:r w:rsidRPr="00B62C52">
        <w:rPr>
          <w:rFonts w:cs="Arial"/>
          <w:szCs w:val="24"/>
        </w:rPr>
        <w:t>. Véleményt nyilvánít a kiemelt üdülőkörzetek fejlesztési koncepciójáról, összehangolja az idegenforgalom helyi fejlesztését.</w:t>
      </w:r>
    </w:p>
    <w:p w:rsidR="00CC4C73" w:rsidRPr="00B62C52" w:rsidRDefault="00CC4C73" w:rsidP="00CC4C73">
      <w:pPr>
        <w:autoSpaceDE w:val="0"/>
        <w:autoSpaceDN w:val="0"/>
        <w:adjustRightInd w:val="0"/>
        <w:ind w:firstLine="204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7.29</w:t>
      </w:r>
      <w:r w:rsidRPr="00B62C52">
        <w:rPr>
          <w:rFonts w:cs="Arial"/>
          <w:szCs w:val="24"/>
        </w:rPr>
        <w:t>. Javaslatot tesz utcák elnevezésére.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7.30. Véleményezi a közterület-alakítási tervről szóló előterjesztést.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7.31. Véleményezi a reklámok, reklámberendezések és cégérek elhelyezésének, alkalmazásának követelményeiről, feltételeiről és tilalmáról szóló rendelet-tervezetet, illetve az erről szóló előterjesztést.</w:t>
      </w: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7.32. Véleményezi a településképi bejelentési eljárás során hozott első fokú önkormányzati hatósági határozatok ellen benyújtott fellebbezések tárgyában hozott képviselő-testületi előterjesztéseket.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Default="00CC4C73" w:rsidP="00CC4C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  <w:t>7.33 A polgármester tájékoztatja a bizottságot az Önkormányzat tulajdonában lévő gazdasági társaságok éves üzleti tervéről és beszámolójáról.</w:t>
      </w:r>
    </w:p>
    <w:p w:rsidR="00CC4C73" w:rsidRDefault="00CC4C73" w:rsidP="00CC4C73">
      <w:pPr>
        <w:ind w:firstLine="708"/>
        <w:jc w:val="both"/>
        <w:rPr>
          <w:rFonts w:cs="Arial"/>
          <w:szCs w:val="24"/>
        </w:rPr>
      </w:pPr>
    </w:p>
    <w:p w:rsidR="00CC4C73" w:rsidRPr="0045549D" w:rsidRDefault="00CC4C73" w:rsidP="00CC4C73">
      <w:pPr>
        <w:jc w:val="both"/>
        <w:rPr>
          <w:rFonts w:cs="Arial"/>
          <w:szCs w:val="24"/>
          <w:u w:val="single"/>
        </w:rPr>
      </w:pPr>
      <w:r w:rsidRPr="0045549D">
        <w:rPr>
          <w:rFonts w:cs="Arial"/>
          <w:szCs w:val="24"/>
          <w:u w:val="single"/>
        </w:rPr>
        <w:t>A Képviselő-testület által a Bizottságra átruházott hatáskörök:</w:t>
      </w:r>
    </w:p>
    <w:p w:rsidR="00CC4C73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7.34. </w:t>
      </w:r>
      <w:r w:rsidRPr="002077AD">
        <w:rPr>
          <w:rFonts w:cs="Arial"/>
        </w:rPr>
        <w:t>A forgalomképtelen önkormányzati vagyon bérbe-, használatba adás útján hasznosítható. Ha önkormányzati rendelet eltérően nem rendelkezik, a hasznosításró</w:t>
      </w:r>
      <w:r>
        <w:rPr>
          <w:rFonts w:cs="Arial"/>
        </w:rPr>
        <w:t xml:space="preserve">l a jogszabályok keretei között </w:t>
      </w:r>
      <w:r w:rsidRPr="002077AD">
        <w:rPr>
          <w:rFonts w:cs="Arial"/>
        </w:rPr>
        <w:t>150 millió Ft egyedi értékhatárt meg nem haladó forgalomképtelen önkormányzati vagyontárgy esetében a polgármester a Tulajdonosi és Városfejlesztési Bizottság egyetértésével dönt</w:t>
      </w:r>
      <w:r>
        <w:rPr>
          <w:rFonts w:cs="Arial"/>
        </w:rPr>
        <w:t xml:space="preserve"> (4/1994. (III. 2.) Ök. rendelet 8. § (2) </w:t>
      </w:r>
      <w:proofErr w:type="gramStart"/>
      <w:r>
        <w:rPr>
          <w:rFonts w:cs="Arial"/>
        </w:rPr>
        <w:t>bekezdés  b</w:t>
      </w:r>
      <w:proofErr w:type="gramEnd"/>
      <w:r>
        <w:rPr>
          <w:rFonts w:cs="Arial"/>
        </w:rPr>
        <w:t>) pont)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7.35. </w:t>
      </w:r>
      <w:r w:rsidRPr="002077AD">
        <w:rPr>
          <w:rFonts w:cs="Arial"/>
        </w:rPr>
        <w:t>A 4</w:t>
      </w:r>
      <w:r>
        <w:rPr>
          <w:rFonts w:cs="Arial"/>
        </w:rPr>
        <w:t xml:space="preserve">. </w:t>
      </w:r>
      <w:r w:rsidRPr="002077AD">
        <w:rPr>
          <w:rFonts w:cs="Arial"/>
        </w:rPr>
        <w:t>§</w:t>
      </w:r>
      <w:proofErr w:type="spellStart"/>
      <w:r w:rsidRPr="002077AD">
        <w:rPr>
          <w:rFonts w:cs="Arial"/>
        </w:rPr>
        <w:t>-ban</w:t>
      </w:r>
      <w:proofErr w:type="spellEnd"/>
      <w:r w:rsidRPr="002077AD">
        <w:rPr>
          <w:rFonts w:cs="Arial"/>
        </w:rPr>
        <w:t xml:space="preserve"> meghatározott korlátozottan forgalomképes önkormányzati vagyon szerzéséről,  elidegenítéséről, megterheléséről és gazdasági társaságba való beviteléről - az </w:t>
      </w:r>
      <w:proofErr w:type="spellStart"/>
      <w:r w:rsidRPr="002077AD">
        <w:rPr>
          <w:rFonts w:cs="Arial"/>
        </w:rPr>
        <w:t>Nvtv</w:t>
      </w:r>
      <w:proofErr w:type="spellEnd"/>
      <w:r w:rsidRPr="002077AD">
        <w:rPr>
          <w:rFonts w:cs="Arial"/>
        </w:rPr>
        <w:t xml:space="preserve">. és az egyes állami tulajdonban lévő vagyontárgyak önkormányzatok tulajdonába adásáról szóló 1991. évi XXXIII. </w:t>
      </w:r>
      <w:proofErr w:type="gramStart"/>
      <w:r w:rsidRPr="002077AD">
        <w:rPr>
          <w:rFonts w:cs="Arial"/>
        </w:rPr>
        <w:t>törvény vonatkozó</w:t>
      </w:r>
      <w:proofErr w:type="gramEnd"/>
      <w:r w:rsidRPr="002077AD">
        <w:rPr>
          <w:rFonts w:cs="Arial"/>
        </w:rPr>
        <w:t xml:space="preserve"> rendelkezéseinek keretei között</w:t>
      </w:r>
      <w:r>
        <w:rPr>
          <w:rFonts w:cs="Arial"/>
        </w:rPr>
        <w:t xml:space="preserve"> </w:t>
      </w:r>
      <w:r w:rsidRPr="002077AD">
        <w:rPr>
          <w:rFonts w:cs="Arial"/>
        </w:rPr>
        <w:t>- 25 millió forint egyedi értékhatárig a polgármester,</w:t>
      </w:r>
      <w:r>
        <w:rPr>
          <w:rFonts w:cs="Arial"/>
        </w:rPr>
        <w:t xml:space="preserve"> </w:t>
      </w:r>
      <w:r w:rsidRPr="002077AD">
        <w:rPr>
          <w:rFonts w:cs="Arial"/>
        </w:rPr>
        <w:t>50 millió forint eg</w:t>
      </w:r>
      <w:r>
        <w:rPr>
          <w:rFonts w:cs="Arial"/>
        </w:rPr>
        <w:t>yedi értékhatárig a Tulajdonosi</w:t>
      </w:r>
      <w:r w:rsidRPr="002077AD">
        <w:rPr>
          <w:rFonts w:cs="Arial"/>
        </w:rPr>
        <w:t xml:space="preserve"> és Városfejlesztési Bizottság</w:t>
      </w:r>
      <w:r>
        <w:rPr>
          <w:rFonts w:cs="Arial"/>
        </w:rPr>
        <w:t xml:space="preserve"> </w:t>
      </w:r>
      <w:r w:rsidRPr="002077AD">
        <w:rPr>
          <w:rFonts w:cs="Arial"/>
        </w:rPr>
        <w:t>dönt</w:t>
      </w:r>
      <w:r>
        <w:rPr>
          <w:rFonts w:cs="Arial"/>
        </w:rPr>
        <w:t xml:space="preserve"> (4/1994. (III. 2.) Ök. rendelet 9.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  <w:bCs/>
        </w:rPr>
      </w:pPr>
      <w:r>
        <w:t>7.36.</w:t>
      </w:r>
      <w:r w:rsidRPr="002077AD">
        <w:t xml:space="preserve"> </w:t>
      </w:r>
      <w:r w:rsidRPr="002077AD">
        <w:rPr>
          <w:rFonts w:cs="Arial"/>
          <w:bCs/>
        </w:rPr>
        <w:t>A polgármester</w:t>
      </w:r>
      <w:r>
        <w:rPr>
          <w:rFonts w:cs="Arial"/>
          <w:bCs/>
        </w:rPr>
        <w:t xml:space="preserve"> a </w:t>
      </w:r>
      <w:r w:rsidRPr="002077AD">
        <w:rPr>
          <w:rFonts w:cs="Arial"/>
          <w:bCs/>
        </w:rPr>
        <w:t>Tulajdonosi és Városfejlesztési Bizottság egyetértésével dönt az üzleti vagyon körébe tartozó 150 millió forint egyedi értékhatárt meg nem haladó önkormányzati vagyontárgy szerzéséről, elidegenítéséről, megterheléséről, b</w:t>
      </w:r>
      <w:r>
        <w:rPr>
          <w:rFonts w:cs="Arial"/>
          <w:bCs/>
        </w:rPr>
        <w:t>é</w:t>
      </w:r>
      <w:r w:rsidRPr="002077AD">
        <w:rPr>
          <w:rFonts w:cs="Arial"/>
          <w:bCs/>
        </w:rPr>
        <w:t>rbeadásáról, használatba adásáról és gazdasági társaságba való beviteléről</w:t>
      </w:r>
      <w:r>
        <w:rPr>
          <w:rFonts w:cs="Arial"/>
          <w:bCs/>
        </w:rPr>
        <w:t xml:space="preserve"> </w:t>
      </w:r>
      <w:r>
        <w:rPr>
          <w:rFonts w:cs="Arial"/>
        </w:rPr>
        <w:t>(4/1994. (III. 2.) Ök. rendelet 12.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  <w:rPr>
          <w:rFonts w:cs="Arial"/>
          <w:bCs/>
        </w:rPr>
      </w:pPr>
    </w:p>
    <w:p w:rsidR="00CC4C73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7.37. </w:t>
      </w:r>
      <w:r w:rsidRPr="002077AD">
        <w:rPr>
          <w:rFonts w:cs="Arial"/>
        </w:rPr>
        <w:t>Az Önkormányzatot illető behajthatatlannak nem minősülő követelésről való teljes vagy részbeni lemondásra, továbbá a tulajdonosi jogok gyakorlása során egyéb kedvezmény nyújtására kivételesen, kizárólag abban az esetben van lehetőség, ha az az egyéb várható előny miatt az Önkormányzat érdekében áll.</w:t>
      </w:r>
      <w:r>
        <w:rPr>
          <w:rFonts w:cs="Arial"/>
        </w:rPr>
        <w:t xml:space="preserve"> A n</w:t>
      </w:r>
      <w:r w:rsidRPr="002077AD">
        <w:rPr>
          <w:rFonts w:cs="Arial"/>
        </w:rPr>
        <w:t>yilatkozat megtételére a követelés lemondásk</w:t>
      </w:r>
      <w:r>
        <w:rPr>
          <w:rFonts w:cs="Arial"/>
        </w:rPr>
        <w:t xml:space="preserve">ori értéke figyelembe vételével </w:t>
      </w:r>
      <w:r w:rsidRPr="002077AD">
        <w:rPr>
          <w:rFonts w:cs="Arial"/>
        </w:rPr>
        <w:t>Magyarország mindenkori költségvetési törvényében meghatároz</w:t>
      </w:r>
      <w:r>
        <w:rPr>
          <w:rFonts w:cs="Arial"/>
        </w:rPr>
        <w:t>ott versenyeztetési értékhatár 1/5-nél nagyobb, de a versenyeztetési értékhatárt meg nem haladó versenyeztetési értékhatárig</w:t>
      </w:r>
      <w:r w:rsidRPr="002077AD">
        <w:rPr>
          <w:rFonts w:cs="Arial"/>
        </w:rPr>
        <w:t xml:space="preserve"> a Tulajdonosi és Váro</w:t>
      </w:r>
      <w:r>
        <w:rPr>
          <w:rFonts w:cs="Arial"/>
        </w:rPr>
        <w:t>sfejlesztési Bizottság jogosult (4/1994. (III. 2.) Ök. rendelet 13/B. § (2) – (3) bekezdés)</w:t>
      </w:r>
      <w:r w:rsidRPr="002077AD">
        <w:rPr>
          <w:rFonts w:cs="Arial"/>
        </w:rPr>
        <w:t>.</w:t>
      </w:r>
      <w:r>
        <w:rPr>
          <w:rFonts w:cs="Arial"/>
        </w:rPr>
        <w:t xml:space="preserve"> 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  <w:rPr>
          <w:rFonts w:cs="Arial"/>
        </w:rPr>
      </w:pPr>
      <w:r>
        <w:rPr>
          <w:rFonts w:cs="Arial"/>
        </w:rPr>
        <w:t xml:space="preserve">7.38. </w:t>
      </w:r>
      <w:r w:rsidRPr="002077AD">
        <w:rPr>
          <w:rFonts w:cs="Arial"/>
        </w:rPr>
        <w:t xml:space="preserve">Az Önkormányzat tényleges vagy </w:t>
      </w:r>
      <w:proofErr w:type="spellStart"/>
      <w:r w:rsidRPr="002077AD">
        <w:rPr>
          <w:rFonts w:cs="Arial"/>
        </w:rPr>
        <w:t>várományi</w:t>
      </w:r>
      <w:proofErr w:type="spellEnd"/>
      <w:r w:rsidRPr="002077AD">
        <w:rPr>
          <w:rFonts w:cs="Arial"/>
        </w:rPr>
        <w:t xml:space="preserve"> vagyonát (vagyoni értékű követelését és igényét) érintő, folyamatban lévő peres eljárás során perbeli vagy peren kívüli egyezség megkötésére 15 millió forint</w:t>
      </w:r>
      <w:r>
        <w:rPr>
          <w:rFonts w:cs="Arial"/>
        </w:rPr>
        <w:t>nál nagyobb, de 150 millió forintot meg nem haladó</w:t>
      </w:r>
      <w:r w:rsidRPr="002077AD">
        <w:rPr>
          <w:rFonts w:cs="Arial"/>
        </w:rPr>
        <w:t xml:space="preserve"> perértékig a Tulajdonosi és Városfejlesztési Bizottság jogosult</w:t>
      </w:r>
      <w:r>
        <w:rPr>
          <w:rFonts w:cs="Arial"/>
        </w:rPr>
        <w:t xml:space="preserve"> (4/1994. (III. 2.) Ök. rendelet 13/C. §).</w:t>
      </w:r>
    </w:p>
    <w:p w:rsidR="00CC4C73" w:rsidRPr="002077AD" w:rsidRDefault="00CC4C73" w:rsidP="00CC4C73">
      <w:pPr>
        <w:jc w:val="both"/>
        <w:rPr>
          <w:rFonts w:cs="Arial"/>
        </w:rPr>
      </w:pPr>
    </w:p>
    <w:p w:rsidR="00CC4C73" w:rsidRPr="002077AD" w:rsidRDefault="00CC4C73" w:rsidP="00CC4C73">
      <w:pPr>
        <w:ind w:firstLine="708"/>
        <w:jc w:val="both"/>
      </w:pPr>
      <w:r>
        <w:t xml:space="preserve">7.39. </w:t>
      </w:r>
      <w:r w:rsidRPr="002077AD">
        <w:t>Ha a rendelet a bérbeadói jogok gyakorlójaként a Képviselő-testületet jelöli meg, és a lakás (helyiség) forgalmi értéke a Magyarország mindenkori költségvetési törvényében meghatározott versenyeztetési értékhatárt nem haladja meg, úgy a bérbeadói jogokat a Tulajdonosi és Városf</w:t>
      </w:r>
      <w:r>
        <w:t xml:space="preserve">ejlesztési Bizottság gyakorolja </w:t>
      </w:r>
      <w:r>
        <w:rPr>
          <w:rFonts w:cs="Arial"/>
        </w:rPr>
        <w:t>(23/2007. (VI. 18) Ök. rendelet 2.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Default="00CC4C73" w:rsidP="00CC4C73">
      <w:pPr>
        <w:ind w:firstLine="708"/>
        <w:jc w:val="both"/>
        <w:rPr>
          <w:szCs w:val="24"/>
        </w:rPr>
      </w:pPr>
      <w:r>
        <w:rPr>
          <w:szCs w:val="24"/>
        </w:rPr>
        <w:t xml:space="preserve">7.40. </w:t>
      </w:r>
      <w:r w:rsidRPr="00A75808">
        <w:rPr>
          <w:szCs w:val="24"/>
        </w:rPr>
        <w:t xml:space="preserve">A szociális bérletre benyújtott pályázatokat a Polgármesteri Hivatal dolgozza fel. A Bizottság választja ki azt a pályázót, akivel bérleti szerződést kell kötni. (23/2007. (VI.18. Ök. rendelet 9.§ (2) </w:t>
      </w:r>
      <w:proofErr w:type="spellStart"/>
      <w:r w:rsidRPr="00A75808">
        <w:rPr>
          <w:szCs w:val="24"/>
        </w:rPr>
        <w:t>bek</w:t>
      </w:r>
      <w:proofErr w:type="spellEnd"/>
      <w:r w:rsidRPr="00A75808">
        <w:rPr>
          <w:szCs w:val="24"/>
        </w:rPr>
        <w:t>.)</w:t>
      </w:r>
    </w:p>
    <w:p w:rsidR="00CC4C73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7.41. </w:t>
      </w:r>
      <w:r w:rsidRPr="002077AD">
        <w:t>A Bizottság döntése alapján lakást lehet bérbe adni annak, akinek a tulajdonában lévő lakását az Önkormányzat elhelyezési kötelezettség teljesítése érdekében adás-vétellel megszerzi</w:t>
      </w:r>
      <w:r>
        <w:t xml:space="preserve"> </w:t>
      </w:r>
      <w:r>
        <w:rPr>
          <w:rFonts w:cs="Arial"/>
        </w:rPr>
        <w:t>(23/2007. (VI. 18) Ök. rendelet 15. § (2)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lastRenderedPageBreak/>
        <w:t xml:space="preserve">7.42. </w:t>
      </w:r>
      <w:r>
        <w:rPr>
          <w:szCs w:val="24"/>
        </w:rPr>
        <w:t>A 21. §</w:t>
      </w:r>
      <w:r w:rsidRPr="00A75808">
        <w:rPr>
          <w:szCs w:val="24"/>
        </w:rPr>
        <w:t xml:space="preserve"> (1) bekezdésben meghatározott feltételek fennállása esetén az egész lakás nem lakás céljára történő bérbeadását, más célú hasznosítását kivételes esetben a Bizottság engedélyezheti, de a bérlőt fel kell hívni, hogy a más célra történő használat akkor kezdhető meg, ha a tevékenységhez szükséges hatósági engedélyek a rendelkezésre állnak.</w:t>
      </w:r>
      <w:r>
        <w:rPr>
          <w:szCs w:val="24"/>
        </w:rPr>
        <w:t xml:space="preserve"> </w:t>
      </w:r>
      <w:r w:rsidRPr="002077AD">
        <w:t>A Bizottság az egész lakás más célra történő időleges használatra átengedéséhez akkor járulhat hozzá, ha a bérlő a lakásból gyógykezelése, külszolgálata, katonai szolgálata vagy más méltányolható okból tartósan távol van. A hozzájárulás feltétele a tartós távollét okának és idejének megfelelő igazolása. A hozzájárulásban ki kell kötni, hogy amennyiben a használatra átengedés időtartama alatt a bérleti szerződés bármilyen oknál fogva megszűnik, a lakást a használó minden elhelyezési igény nélkül köteles elhagyni</w:t>
      </w:r>
      <w:r>
        <w:t xml:space="preserve"> </w:t>
      </w:r>
      <w:r>
        <w:rPr>
          <w:rFonts w:cs="Arial"/>
        </w:rPr>
        <w:t>(23/2007. (VI. 18) Ök. rendelet 21. § (2) -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7.43. </w:t>
      </w:r>
      <w:r w:rsidRPr="002077AD">
        <w:t>Ha az előírt határidőben csak egy érvényes pályázati ajánlatot nyújtanak be, a pályázatot a Bizottság eredménytelennek nyilváníthatja, vagy a helyiség bérbeadásáról a pályázati eljárás folytatása nélkül dönt. Erről a pályázót írásban értesíteni kell.</w:t>
      </w:r>
      <w:r>
        <w:t xml:space="preserve"> </w:t>
      </w:r>
      <w:r w:rsidRPr="002077AD">
        <w:t>Eredménytelen pályázat esetén a Bizottság dön</w:t>
      </w:r>
      <w:r>
        <w:t xml:space="preserve">thet a pályázat megismétléséről </w:t>
      </w:r>
      <w:r>
        <w:rPr>
          <w:rFonts w:cs="Arial"/>
        </w:rPr>
        <w:t>(23/2007. (VI. 18) Ök. rendelet 58. § (2) – (3) bekezdés)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7.44. </w:t>
      </w:r>
      <w:r w:rsidRPr="002077AD">
        <w:t>Az Önkormányzatot - a jogcím nélküli használat kivételével - bérleti, illetve bármely használati jogviszony alapján megillető, behajthatatlannak nem minősülő követeléséről való teljes vagy részbeni lemondásra, továbbá a bérbeadói (egyéb használati jogviszonyok esetén a tulajdonosi) jogok gyakorlása során egyéb kedvezmény nyújtására kivételesen, kizárólag abban az esetben van lehetőség, ha az az egyéb várható előny miatt az Önkormányzat érdekében áll.</w:t>
      </w:r>
      <w:r>
        <w:t xml:space="preserve"> A </w:t>
      </w:r>
      <w:r w:rsidRPr="002077AD">
        <w:t>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</w:t>
      </w:r>
      <w:r w:rsidRPr="002077AD">
        <w:t xml:space="preserve"> a Tulajdonosi és Városfejlesztési Bizottság</w:t>
      </w:r>
      <w:r>
        <w:t xml:space="preserve"> </w:t>
      </w:r>
      <w:r w:rsidRPr="002077AD">
        <w:t>jogosult</w:t>
      </w:r>
      <w:r>
        <w:t xml:space="preserve"> </w:t>
      </w:r>
      <w:r>
        <w:rPr>
          <w:rFonts w:cs="Arial"/>
        </w:rPr>
        <w:t>(23/2007. (VI. 18) Ök. rendelet 75/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7.45.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lakás- és helyiség bérleti, illetve használati jogviszonnyal kapcsolatos, folyamatban lévő peres eljárás során perbeli vagy peren kívüli egyezség megkötésére</w:t>
      </w:r>
      <w:r>
        <w:t xml:space="preserve"> </w:t>
      </w:r>
      <w:r w:rsidRPr="002077AD">
        <w:t>15 millió forint</w:t>
      </w:r>
      <w:r>
        <w:t>nál nagyobb, de 150 millió forintot meg nem haladó</w:t>
      </w:r>
      <w:r w:rsidRPr="002077AD">
        <w:t xml:space="preserve"> perértékig a Tulajdonosi és Városfejlesztési Bizottság jogosult</w:t>
      </w:r>
      <w:r>
        <w:t xml:space="preserve"> </w:t>
      </w:r>
      <w:r>
        <w:rPr>
          <w:rFonts w:cs="Arial"/>
        </w:rPr>
        <w:t>(23/2007. (VI. 18) Ök. rendelet 75/B. §)</w:t>
      </w:r>
      <w:r w:rsidRPr="002077AD">
        <w:rPr>
          <w:rFonts w:cs="Arial"/>
        </w:rPr>
        <w:t>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7.46. </w:t>
      </w:r>
      <w:r w:rsidRPr="002077AD">
        <w:t>A polgármester a Tulajdonosi és Városfejlesztési Bizottság egyetértésével jelöli ki elidegenítésre azokat a lakásokat és helyiségeket, amelyek forgalmi értéke a 150 millió forint egyedi értékhatárt nem haladja meg</w:t>
      </w:r>
      <w:r>
        <w:t xml:space="preserve"> (21/2001. (X. 31.) Ök. rendelet 8. §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7.47. </w:t>
      </w:r>
      <w:r w:rsidRPr="002077AD">
        <w:t xml:space="preserve">Az Önkormányzatot lakás, illetve helyiség elidegenítéséhez kapcsolódóan megillető, behajthatatlannak nem minősülő követelésről való teljes vagy részbeni lemondásra, továbbá </w:t>
      </w:r>
      <w:r>
        <w:br/>
      </w:r>
      <w:r w:rsidRPr="002077AD">
        <w:t>lakás-, illetve helyiség elidegenítéséhez kapcsolódóan egyéb kedvezmény nyújtására kivételesen, kizárólag abban az esetben van lehetőség, ha az az egyéb várható előny miatt az Önkormányzat érdekében áll.</w:t>
      </w:r>
      <w:r>
        <w:t xml:space="preserve"> </w:t>
      </w:r>
      <w:r w:rsidRPr="002077AD">
        <w:t>A nyilatkozat megtételére a követelés lemondásk</w:t>
      </w:r>
      <w:r>
        <w:t xml:space="preserve">ori értéke figyelembe vételével, a </w:t>
      </w:r>
      <w:r w:rsidRPr="002077AD">
        <w:t>Magyarország mindenkori költségvetési törvényében meghatároz</w:t>
      </w:r>
      <w:r>
        <w:t>ott versenyeztetési értékhatár 1/5-nél nagyobb, de a versenyeztetési értékhatárt meg nem haladó versenyeztetési értékhatárig a</w:t>
      </w:r>
      <w:r w:rsidRPr="002077AD">
        <w:t xml:space="preserve"> Tulajdonosi és Városfejlesztési Bizottság jogosult</w:t>
      </w:r>
      <w:r>
        <w:t xml:space="preserve"> (21/2001. (X. 31.) Ök. rendelet 26/</w:t>
      </w:r>
      <w:proofErr w:type="gramStart"/>
      <w:r>
        <w:t>A</w:t>
      </w:r>
      <w:proofErr w:type="gramEnd"/>
      <w:r>
        <w:t>. § (2) – (3) bekezdés).</w:t>
      </w:r>
    </w:p>
    <w:p w:rsidR="00CC4C73" w:rsidRPr="002077AD" w:rsidRDefault="00CC4C73" w:rsidP="00CC4C73">
      <w:pPr>
        <w:jc w:val="both"/>
      </w:pPr>
    </w:p>
    <w:p w:rsidR="00CC4C73" w:rsidRPr="002077AD" w:rsidRDefault="00CC4C73" w:rsidP="00CC4C73">
      <w:pPr>
        <w:ind w:firstLine="708"/>
        <w:jc w:val="both"/>
      </w:pPr>
      <w:r>
        <w:t xml:space="preserve">7.48. </w:t>
      </w:r>
      <w:r w:rsidRPr="002077AD">
        <w:t xml:space="preserve">Az Önkormányzat tényleges vagy </w:t>
      </w:r>
      <w:proofErr w:type="spellStart"/>
      <w:r w:rsidRPr="002077AD">
        <w:t>várományi</w:t>
      </w:r>
      <w:proofErr w:type="spellEnd"/>
      <w:r w:rsidRPr="002077AD">
        <w:t xml:space="preserve"> vagyonát (vagyoni értékű követelését és igényét) érintő, önkormányzati lakás, illetve helyiség elidegenítésével kapcsolatos, folyamatban lévő peres eljárás során perbeli vagy peren kívüli egyezség megkötésére</w:t>
      </w:r>
      <w:r>
        <w:t xml:space="preserve"> 15 millió forintnál </w:t>
      </w:r>
      <w:r>
        <w:lastRenderedPageBreak/>
        <w:t>nagyobb, de</w:t>
      </w:r>
      <w:r w:rsidRPr="002077AD">
        <w:t xml:space="preserve"> 150 millió forint</w:t>
      </w:r>
      <w:r>
        <w:t>ot meg nem haladó</w:t>
      </w:r>
      <w:r w:rsidRPr="002077AD">
        <w:t xml:space="preserve"> perértékig a Tulajdonosi és Városfejlesztési Bizottság jogosult</w:t>
      </w:r>
      <w:r>
        <w:t xml:space="preserve"> (21/2001. (X. 31.) Ök. rendelet 26/B. § (2) – (3) bekezdés).</w:t>
      </w:r>
    </w:p>
    <w:p w:rsidR="00CC4C73" w:rsidRPr="002077AD" w:rsidRDefault="00CC4C73" w:rsidP="00CC4C73">
      <w:pPr>
        <w:jc w:val="both"/>
      </w:pPr>
    </w:p>
    <w:p w:rsidR="00C55014" w:rsidRPr="004230A1" w:rsidRDefault="00C55014" w:rsidP="00C55014">
      <w:pPr>
        <w:ind w:firstLine="708"/>
        <w:jc w:val="both"/>
        <w:rPr>
          <w:rFonts w:cs="Arial"/>
        </w:rPr>
      </w:pPr>
      <w:r>
        <w:t xml:space="preserve">7.49. </w:t>
      </w:r>
      <w:r w:rsidRPr="004230A1">
        <w:rPr>
          <w:rFonts w:cs="Arial"/>
        </w:rPr>
        <w:t>A Tulajdonosi és Városfejlesztési Bizottság egyedi döntéssel, piaci lakbér kikötésével a lakást bérbe adhatja, ha a lakás forgalmi értéke a Magyarország mindenkori költségvetési törvényében meghatározott versenyeztetési értékhatárt nem haladja meg</w:t>
      </w:r>
      <w:r>
        <w:rPr>
          <w:rFonts w:cs="Arial"/>
        </w:rPr>
        <w:t xml:space="preserve"> (23/2007.(VI.18.) Ök. rendelet 6. § (1) bekezdés)</w:t>
      </w:r>
      <w:r w:rsidRPr="004230A1">
        <w:rPr>
          <w:rFonts w:cs="Arial"/>
        </w:rPr>
        <w:t>.</w:t>
      </w:r>
    </w:p>
    <w:p w:rsidR="00CC4C73" w:rsidRDefault="00CC4C73" w:rsidP="00CC4C73">
      <w:pPr>
        <w:jc w:val="both"/>
        <w:rPr>
          <w:rFonts w:cs="Arial"/>
          <w:szCs w:val="24"/>
        </w:rPr>
      </w:pPr>
    </w:p>
    <w:p w:rsidR="00CC4C73" w:rsidRPr="00B62C52" w:rsidRDefault="00CC4C73" w:rsidP="00CC4C73">
      <w:pPr>
        <w:jc w:val="both"/>
        <w:rPr>
          <w:rFonts w:cs="Arial"/>
          <w:szCs w:val="24"/>
        </w:rPr>
      </w:pPr>
    </w:p>
    <w:p w:rsidR="000D5F91" w:rsidRDefault="000D5F91" w:rsidP="00CC4C7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C73"/>
    <w:rsid w:val="000D5F91"/>
    <w:rsid w:val="00674306"/>
    <w:rsid w:val="007B574D"/>
    <w:rsid w:val="009A63E7"/>
    <w:rsid w:val="00C55014"/>
    <w:rsid w:val="00C97B91"/>
    <w:rsid w:val="00C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7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4C73"/>
    <w:pPr>
      <w:keepNext/>
      <w:spacing w:line="240" w:lineRule="atLeast"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C4C73"/>
    <w:pPr>
      <w:keepNext/>
      <w:spacing w:before="480" w:after="240"/>
      <w:jc w:val="center"/>
      <w:outlineLvl w:val="1"/>
    </w:pPr>
    <w:rPr>
      <w:rFonts w:ascii="KerszTimes" w:hAnsi="KerszTimes"/>
      <w:b/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4C73"/>
    <w:rPr>
      <w:rFonts w:ascii="Garamond" w:eastAsia="Times New Roman" w:hAnsi="Garamond" w:cs="Times New Roman"/>
      <w:b/>
      <w:color w:val="00000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C4C73"/>
    <w:rPr>
      <w:rFonts w:ascii="KerszTimes" w:eastAsia="Times New Roman" w:hAnsi="KerszTimes" w:cs="Times New Roman"/>
      <w:b/>
      <w:snapToGrid w:val="0"/>
      <w:color w:val="000000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C4C73"/>
    <w:pPr>
      <w:ind w:left="705" w:hanging="705"/>
    </w:pPr>
    <w:rPr>
      <w:vertAlign w:val="superscript"/>
    </w:rPr>
  </w:style>
  <w:style w:type="character" w:customStyle="1" w:styleId="SzvegtrzsbehzssalChar">
    <w:name w:val="Szövegtörzs behúzással Char"/>
    <w:basedOn w:val="Bekezdsalapbettpusa"/>
    <w:link w:val="Szvegtrzsbehzssal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">
    <w:name w:val="Body Text"/>
    <w:basedOn w:val="Norml"/>
    <w:link w:val="SzvegtrzsChar"/>
    <w:rsid w:val="00CC4C73"/>
    <w:pPr>
      <w:jc w:val="both"/>
    </w:pPr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CC4C73"/>
    <w:rPr>
      <w:rFonts w:ascii="Garamond" w:eastAsia="Times New Roman" w:hAnsi="Garamond" w:cs="Times New Roman"/>
      <w:color w:val="000000"/>
      <w:sz w:val="24"/>
      <w:szCs w:val="20"/>
      <w:vertAlign w:val="superscript"/>
      <w:lang w:eastAsia="hu-HU"/>
    </w:rPr>
  </w:style>
  <w:style w:type="paragraph" w:styleId="Szvegtrzsbehzssal2">
    <w:name w:val="Body Text Indent 2"/>
    <w:basedOn w:val="Norml"/>
    <w:link w:val="Szvegtrzsbehzssal2Char"/>
    <w:rsid w:val="00CC4C73"/>
    <w:pPr>
      <w:ind w:firstLine="36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CC4C73"/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CC4C73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3819</Words>
  <Characters>26355</Characters>
  <Application>Microsoft Office Word</Application>
  <DocSecurity>0</DocSecurity>
  <Lines>219</Lines>
  <Paragraphs>60</Paragraphs>
  <ScaleCrop>false</ScaleCrop>
  <Company/>
  <LinksUpToDate>false</LinksUpToDate>
  <CharactersWithSpaces>30114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 Tünde</cp:lastModifiedBy>
  <cp:revision>4</cp:revision>
  <dcterms:created xsi:type="dcterms:W3CDTF">2014-05-19T12:44:00Z</dcterms:created>
  <dcterms:modified xsi:type="dcterms:W3CDTF">2015-04-28T11:45:00Z</dcterms:modified>
</cp:coreProperties>
</file>