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Körösszakál Községi </w:t>
      </w:r>
      <w:r w:rsidRPr="002246E1">
        <w:rPr>
          <w:rFonts w:eastAsia="Times New Roman"/>
          <w:b/>
          <w:lang w:eastAsia="hu-HU"/>
        </w:rPr>
        <w:t>Önkormányzat Képviselő-testületének</w:t>
      </w: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5</w:t>
      </w:r>
      <w:r w:rsidRPr="002246E1">
        <w:rPr>
          <w:rFonts w:eastAsia="Times New Roman"/>
          <w:b/>
          <w:lang w:eastAsia="hu-HU"/>
        </w:rPr>
        <w:t>/2017</w:t>
      </w:r>
      <w:r>
        <w:rPr>
          <w:rFonts w:eastAsia="Times New Roman"/>
          <w:b/>
          <w:lang w:eastAsia="hu-HU"/>
        </w:rPr>
        <w:t>. (III. 29.</w:t>
      </w:r>
      <w:r w:rsidRPr="002246E1">
        <w:rPr>
          <w:rFonts w:eastAsia="Times New Roman"/>
          <w:b/>
          <w:lang w:eastAsia="hu-HU"/>
        </w:rPr>
        <w:t>) önkormányzati rendelete</w:t>
      </w: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b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b/>
          <w:lang w:eastAsia="hu-HU"/>
        </w:rPr>
      </w:pPr>
      <w:proofErr w:type="gramStart"/>
      <w:r w:rsidRPr="002246E1">
        <w:rPr>
          <w:rFonts w:eastAsia="Times New Roman"/>
          <w:b/>
          <w:lang w:eastAsia="hu-HU"/>
        </w:rPr>
        <w:t>a</w:t>
      </w:r>
      <w:proofErr w:type="gramEnd"/>
      <w:r w:rsidRPr="002246E1">
        <w:rPr>
          <w:rFonts w:eastAsia="Times New Roman"/>
          <w:b/>
          <w:lang w:eastAsia="hu-HU"/>
        </w:rPr>
        <w:t xml:space="preserve"> településfejlesztési, a településrendezési, és a településképi partnerségi egyeztetési szabályzatról</w:t>
      </w: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Körösszakál Községi </w:t>
      </w:r>
      <w:r w:rsidRPr="002246E1">
        <w:rPr>
          <w:rFonts w:eastAsia="Times New Roman"/>
          <w:lang w:eastAsia="hu-HU"/>
        </w:rPr>
        <w:t>Önkormányzat Képviselő-testülete az Alaptörvény 32. cikk (2) bekezdésében meghatározott hatáskörében, a Magyarország helyi önkormányzatairól szóló 2011. évi CLXXXIX. törvény 13. § (1) bekezdés 1. pontjában, valamint a településfejlesztési koncepcióról, az integrált településfejlesztési stratégiáról és a településrendezési eszközökről, valamint egyes településrendezési sajátos jogintézményekről szóló 314/2012. (XI. 8.) Korm. rendelet 29. § és 29/</w:t>
      </w:r>
      <w:proofErr w:type="gramStart"/>
      <w:r w:rsidRPr="002246E1">
        <w:rPr>
          <w:rFonts w:eastAsia="Times New Roman"/>
          <w:lang w:eastAsia="hu-HU"/>
        </w:rPr>
        <w:t>A</w:t>
      </w:r>
      <w:proofErr w:type="gramEnd"/>
      <w:r w:rsidRPr="002246E1">
        <w:rPr>
          <w:rFonts w:eastAsia="Times New Roman"/>
          <w:lang w:eastAsia="hu-HU"/>
        </w:rPr>
        <w:t>. §</w:t>
      </w:r>
      <w:proofErr w:type="spellStart"/>
      <w:r w:rsidRPr="002246E1">
        <w:rPr>
          <w:rFonts w:eastAsia="Times New Roman"/>
          <w:lang w:eastAsia="hu-HU"/>
        </w:rPr>
        <w:t>-aiban</w:t>
      </w:r>
      <w:proofErr w:type="spellEnd"/>
      <w:r w:rsidRPr="002246E1">
        <w:rPr>
          <w:rFonts w:eastAsia="Times New Roman"/>
          <w:lang w:eastAsia="hu-HU"/>
        </w:rPr>
        <w:t xml:space="preserve"> meghatározott feladatkörében eljárva a következőket rendeli el: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1.  A rendelet célja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1. §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-5"/>
        <w:jc w:val="both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 xml:space="preserve">E rendelet célja, hogy Körösszakál Községi </w:t>
      </w:r>
      <w:r w:rsidRPr="002246E1">
        <w:rPr>
          <w:rFonts w:eastAsia="Times New Roman"/>
          <w:lang w:eastAsia="hu-HU"/>
        </w:rPr>
        <w:t>Önkormányzat (a továbbiakban: Önkormányzat) a településfejlesztési koncepció, az integrált településfejlesztési stratégia, a településrendezési eszközök, a településképi arculati kézikönyv és a településképi rendelet (a továbbiakban együtt: településfejlesztési, településrendezési, valamint településképi dokumentumok) elkészítésére, módosítására irányuló eljárás során történő egyeztetéseknél biztosítsa a lakosság, érdekképviseleti, civil és gazdálkodó szervezetek (a továbbiakban: partnerek) minél szélesebb körben történő bevonását, az elfogadott dokumentumok</w:t>
      </w:r>
      <w:proofErr w:type="gramEnd"/>
      <w:r w:rsidRPr="002246E1">
        <w:rPr>
          <w:rFonts w:eastAsia="Times New Roman"/>
          <w:lang w:eastAsia="hu-HU"/>
        </w:rPr>
        <w:t xml:space="preserve"> </w:t>
      </w:r>
      <w:proofErr w:type="gramStart"/>
      <w:r w:rsidRPr="002246E1">
        <w:rPr>
          <w:rFonts w:eastAsia="Times New Roman"/>
          <w:lang w:eastAsia="hu-HU"/>
        </w:rPr>
        <w:t>nyilvánosságát</w:t>
      </w:r>
      <w:proofErr w:type="gramEnd"/>
      <w:r w:rsidRPr="002246E1">
        <w:rPr>
          <w:rFonts w:eastAsia="Times New Roman"/>
          <w:lang w:eastAsia="hu-HU"/>
        </w:rPr>
        <w:t xml:space="preserve"> és az észrevételek, javaslatok megfelelő dokumentálási rendjét.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2. A partnerek tájékoztatásának módja és eszközei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2. §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(1) A polgármester a településfejlesztési, településrendezési, valamint településképi dokumentumok készítése, módosítása tekint</w:t>
      </w:r>
      <w:r>
        <w:rPr>
          <w:rFonts w:eastAsia="Times New Roman"/>
          <w:lang w:eastAsia="hu-HU"/>
        </w:rPr>
        <w:t>etében a www.korosszakal.hu</w:t>
      </w:r>
      <w:r w:rsidRPr="002246E1">
        <w:rPr>
          <w:rFonts w:eastAsia="Times New Roman"/>
          <w:lang w:eastAsia="hu-HU"/>
        </w:rPr>
        <w:t xml:space="preserve"> honlapon (a továbbiakban: honlap), és a képviselő-testület hivatalában (a továbbiakban: Hivatal) található hirdetőtáblán tájékoztatót tesz közzé, a helyi lapban tájékoztatót jelentet meg, illetőleg lakossági fórumot tart.</w:t>
      </w: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 xml:space="preserve">(2) A polgármester az értelmezéshez szükséges </w:t>
      </w:r>
      <w:proofErr w:type="spellStart"/>
      <w:r w:rsidRPr="002246E1">
        <w:rPr>
          <w:rFonts w:eastAsia="Times New Roman"/>
          <w:lang w:eastAsia="hu-HU"/>
        </w:rPr>
        <w:t>részletezettségű</w:t>
      </w:r>
      <w:proofErr w:type="spellEnd"/>
      <w:r w:rsidRPr="002246E1">
        <w:rPr>
          <w:rFonts w:eastAsia="Times New Roman"/>
          <w:lang w:eastAsia="hu-HU"/>
        </w:rPr>
        <w:t xml:space="preserve"> és szükség esetén alátámasztó munkarészeket tartalmazó tájékoztatást a településfejlesztési, településrendezési, valamint településképi dokumentumoktól és az egyeztetési eljárás módjától, valamint a tájékoztatás helyétől és módjától függően - a meghatározott egyeztetési szakaszokra (előzetes tájékoztató, munkaközi tájékoztató) is figyelemmel – készíti el.</w:t>
      </w: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(3) A lakossági fórum helye és ideje a hirdetőtáblán és a honlapon kerül kihirdetésre a lakossági fórumot megelőzően legalább 8 nappal. Amennyiben a helyi lap soron következő megjelenése időszerű, a lakossági fórumról szóló tájékoztatót a helyi lapban is el kell helyezni.</w:t>
      </w: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 xml:space="preserve">(4) Amennyiben a hirdetőtáblán történő közzétételt a településfejlesztési, településrendezési, valamint településképi dokumentumok terjedelme, formátuma nem teszi lehetővé, úgy a </w:t>
      </w:r>
      <w:r w:rsidRPr="002246E1">
        <w:rPr>
          <w:rFonts w:eastAsia="Times New Roman"/>
          <w:lang w:eastAsia="hu-HU"/>
        </w:rPr>
        <w:lastRenderedPageBreak/>
        <w:t>tájékoztatóban megjelölésre kerül, hogy mely időpontokban és mely helyszíneken van lehetőség betekintésre e dokumentumokba.</w:t>
      </w: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(5) A partnerek az Önkormányzat által rendszeresített, a honlapról letölthető, illetve a Hivatalban is átvehető partneri adatlap felhasználásával vagy egyéb írásos formában a tájékoztatóban meghatározott határidőn belül tehetnek észrevételt, javaslatot, nyilváníthatnak véleményt a településfejlesztési, településrendezési, valamint településképi dokumentumok tekintetében.</w:t>
      </w: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(6) Az aláírt partneri adatlapon vagy a benyújtott írásos észrevételben meg kell jelölni az egyeztetési eljárás tárgyát, a partner nevét/képviselőjét, címét/székhelyét, illetőleg döntése szerint e-mail címét, telefonszámát. Ezen adatok megadása szükséges az érintett részéről abban az esetben is, ha a lakossági fórumon elhangzott javaslatát, észrevételét kéri jegyzőkönyvbe foglalni.</w:t>
      </w: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(7) A partnerek észrevételt és javaslatot a közzétett tájékoztató alapján a tájékoztató megjelenésének napjától a tájékoztatóban meghatározott határidőig tehetnek</w:t>
      </w:r>
    </w:p>
    <w:p w:rsidR="007E62F3" w:rsidRPr="002246E1" w:rsidRDefault="007E62F3" w:rsidP="007E62F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a papír alapon a Hivatal címére történő megküldésével, személyes leadásával, vagy</w:t>
      </w:r>
    </w:p>
    <w:p w:rsidR="007E62F3" w:rsidRPr="002246E1" w:rsidRDefault="007E62F3" w:rsidP="007E62F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elektronik</w:t>
      </w:r>
      <w:r>
        <w:rPr>
          <w:rFonts w:eastAsia="Times New Roman"/>
          <w:lang w:eastAsia="hu-HU"/>
        </w:rPr>
        <w:t xml:space="preserve">us </w:t>
      </w:r>
      <w:r w:rsidRPr="009C385C">
        <w:rPr>
          <w:rFonts w:eastAsia="Times New Roman"/>
          <w:lang w:eastAsia="hu-HU"/>
        </w:rPr>
        <w:t>levélként a</w:t>
      </w:r>
      <w:r>
        <w:rPr>
          <w:rFonts w:eastAsia="Times New Roman"/>
          <w:lang w:eastAsia="hu-HU"/>
        </w:rPr>
        <w:t xml:space="preserve"> </w:t>
      </w:r>
      <w:proofErr w:type="spellStart"/>
      <w:r>
        <w:rPr>
          <w:rFonts w:eastAsia="Times New Roman"/>
          <w:lang w:eastAsia="hu-HU"/>
        </w:rPr>
        <w:t>szakal.phivatal.hivatal</w:t>
      </w:r>
      <w:proofErr w:type="spellEnd"/>
      <w:r w:rsidRPr="009C385C">
        <w:rPr>
          <w:rFonts w:eastAsia="Times New Roman"/>
          <w:lang w:eastAsia="hu-HU"/>
        </w:rPr>
        <w:t>@gmail.com</w:t>
      </w:r>
      <w:r w:rsidRPr="002246E1">
        <w:rPr>
          <w:rFonts w:eastAsia="Times New Roman"/>
          <w:lang w:eastAsia="hu-HU"/>
        </w:rPr>
        <w:t xml:space="preserve"> e-mail címre.</w:t>
      </w:r>
    </w:p>
    <w:p w:rsidR="007E62F3" w:rsidRPr="002246E1" w:rsidRDefault="007E62F3" w:rsidP="007E62F3">
      <w:pPr>
        <w:spacing w:after="0" w:line="240" w:lineRule="auto"/>
        <w:ind w:left="10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3.  A dokumentálás és a nyilvántartás módja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-6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3. §</w:t>
      </w:r>
    </w:p>
    <w:p w:rsidR="007E62F3" w:rsidRPr="002246E1" w:rsidRDefault="007E62F3" w:rsidP="007E62F3">
      <w:pPr>
        <w:spacing w:after="0" w:line="240" w:lineRule="auto"/>
        <w:ind w:left="-6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-6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(1) A beérkezett véleményeket a Hivatal feladatkör szerinti szervezeti egysége rendszerezi, melyek átadásra kerülnek a településfejlesztési, településrendezési, valamint településképi dokumentumok készítésével megbízott személynek, aki ezek figyelembe vételével elkészíti a dokumentum tervezetét, amelyet a Hivatal feladatkör szerinti szervezeti egysége feltölt a honlapon található tárhelyre.</w:t>
      </w:r>
    </w:p>
    <w:p w:rsidR="007E62F3" w:rsidRPr="002246E1" w:rsidRDefault="007E62F3" w:rsidP="007E62F3">
      <w:pPr>
        <w:spacing w:after="0" w:line="240" w:lineRule="auto"/>
        <w:ind w:left="-6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-6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(2) Az érdemi, adatlapon érkezett észrevételeket, javaslatokat az ügyirat részeként kell megőrizni.</w:t>
      </w:r>
    </w:p>
    <w:p w:rsidR="007E62F3" w:rsidRPr="002246E1" w:rsidRDefault="007E62F3" w:rsidP="007E62F3">
      <w:pPr>
        <w:spacing w:after="0" w:line="240" w:lineRule="auto"/>
        <w:ind w:left="-6"/>
        <w:jc w:val="center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-6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4. Az el nem fogadott észrevételek, javaslatok indokolásának módja, dokumentálásuk, nyilvántartásuk rendje</w:t>
      </w:r>
    </w:p>
    <w:p w:rsidR="007E62F3" w:rsidRPr="002246E1" w:rsidRDefault="007E62F3" w:rsidP="007E62F3">
      <w:pPr>
        <w:spacing w:after="0" w:line="240" w:lineRule="auto"/>
        <w:ind w:left="-6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4. §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(1) Az elkészített és közzétett dokumentumtervezetre érkezett valamennyi érdemi észrevételt, javaslatot az Önkormányzat főépítésze értékeli, összegzi és eltérő észrevételek, javaslatok esetén a polgármester azok tisztázása érdekében egyeztetést kezdeményezhet.</w:t>
      </w: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(2) Az érintettek meghívásáról a Hivatal feladatkör szerinti szervezeti egysége gondoskodik. Az egyeztetésről jegyzőkönyv készül.</w:t>
      </w: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</w:p>
    <w:p w:rsidR="007E62F3" w:rsidRPr="009C385C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  <w:r w:rsidRPr="009C385C">
        <w:rPr>
          <w:rFonts w:eastAsia="Times New Roman"/>
          <w:lang w:eastAsia="hu-HU"/>
        </w:rPr>
        <w:t xml:space="preserve">(3) A beérkezett észrevételeket, javaslatokat - egyeztetés esetén a jegyzőkönyvet is - ismertetni kell </w:t>
      </w:r>
      <w:proofErr w:type="gramStart"/>
      <w:r w:rsidRPr="009C385C">
        <w:rPr>
          <w:rFonts w:eastAsia="Times New Roman"/>
          <w:lang w:eastAsia="hu-HU"/>
        </w:rPr>
        <w:t>a</w:t>
      </w:r>
      <w:proofErr w:type="gramEnd"/>
      <w:r w:rsidRPr="009C385C">
        <w:rPr>
          <w:rFonts w:eastAsia="Times New Roman"/>
          <w:lang w:eastAsia="hu-HU"/>
        </w:rPr>
        <w:t xml:space="preserve"> Ügyrendi Bizottsággal (továbbiakban: Bizottság), amelyek elfogadásáról vagy el nem fogadásáról a Bizottság dönt.</w:t>
      </w: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lastRenderedPageBreak/>
        <w:t>(4) Amennyiben az állami főépítészi eljárásban, a partnerek részéről nem érkezik észrevétel, javaslat, az Önkormányzat főépítésze – partnerségi egyeztetést lezáró döntésként – ennek tényét írásban rögzíti, és ez esetben bizottsági döntésre nincs szükség.</w:t>
      </w: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(5) A Bizottság – állami főépítészi eljárás esetén az Önkormányzat főépítészének – döntése feltöltésre kerül a honlapra.</w:t>
      </w:r>
    </w:p>
    <w:p w:rsidR="007E62F3" w:rsidRPr="002246E1" w:rsidRDefault="007E62F3" w:rsidP="007E62F3">
      <w:pPr>
        <w:spacing w:after="0" w:line="240" w:lineRule="auto"/>
        <w:jc w:val="both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5. Az elfogadott koncepció, stratégia, településrendezési eszközök, kézikönyv és településképi rendelet nyilvánosságát biztosító intézkedések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-5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5. §</w:t>
      </w:r>
    </w:p>
    <w:p w:rsidR="007E62F3" w:rsidRPr="002246E1" w:rsidRDefault="007E62F3" w:rsidP="007E62F3">
      <w:pPr>
        <w:spacing w:after="0" w:line="240" w:lineRule="auto"/>
        <w:ind w:left="-5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ind w:left="-5"/>
        <w:jc w:val="both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Az elfogadott településfejlesztési, településrendezési, valamint településképi dokumentumokat – a hatályba lépésüket követően – a Hivatal feladatkör szerinti szervezeti egysége feltölti a honlapon található tárhelyre.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6. Záró rendelkezés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2246E1" w:rsidRDefault="007E62F3" w:rsidP="007E62F3">
      <w:pPr>
        <w:spacing w:after="0" w:line="240" w:lineRule="auto"/>
        <w:jc w:val="center"/>
        <w:rPr>
          <w:rFonts w:eastAsia="Times New Roman"/>
          <w:lang w:eastAsia="hu-HU"/>
        </w:rPr>
      </w:pPr>
      <w:r w:rsidRPr="002246E1">
        <w:rPr>
          <w:rFonts w:eastAsia="Times New Roman"/>
          <w:b/>
          <w:bCs/>
          <w:lang w:eastAsia="hu-HU"/>
        </w:rPr>
        <w:t>6. §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Default="007E62F3" w:rsidP="007E62F3">
      <w:pPr>
        <w:spacing w:after="0" w:line="240" w:lineRule="auto"/>
        <w:rPr>
          <w:rFonts w:eastAsia="Times New Roman"/>
          <w:lang w:eastAsia="hu-HU"/>
        </w:rPr>
      </w:pPr>
      <w:r w:rsidRPr="002246E1">
        <w:rPr>
          <w:rFonts w:eastAsia="Times New Roman"/>
          <w:lang w:eastAsia="hu-HU"/>
        </w:rPr>
        <w:t>Ez a rendelet 2017. április 1.-jén. napján lép hatályba.</w:t>
      </w:r>
    </w:p>
    <w:p w:rsidR="007E62F3" w:rsidRPr="002246E1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7C72A7" w:rsidRDefault="007E62F3" w:rsidP="007E62F3">
      <w:pPr>
        <w:spacing w:after="0" w:line="240" w:lineRule="auto"/>
        <w:rPr>
          <w:rFonts w:eastAsia="Times New Roman"/>
          <w:lang w:eastAsia="hu-HU"/>
        </w:rPr>
      </w:pPr>
    </w:p>
    <w:p w:rsidR="007E62F3" w:rsidRPr="007C72A7" w:rsidRDefault="007E62F3" w:rsidP="007E62F3">
      <w:pPr>
        <w:spacing w:after="0" w:line="240" w:lineRule="auto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 xml:space="preserve">                      Pálfi Tamás </w:t>
      </w:r>
      <w:r w:rsidRPr="007C72A7">
        <w:rPr>
          <w:rFonts w:eastAsia="Times New Roman"/>
          <w:b/>
          <w:bCs/>
          <w:lang w:eastAsia="hu-HU"/>
        </w:rPr>
        <w:t xml:space="preserve">                                                        </w:t>
      </w:r>
      <w:r>
        <w:rPr>
          <w:rFonts w:eastAsia="Times New Roman"/>
          <w:b/>
          <w:bCs/>
          <w:lang w:eastAsia="hu-HU"/>
        </w:rPr>
        <w:t>Urayné Szilágyi Márta</w:t>
      </w:r>
    </w:p>
    <w:p w:rsidR="007E62F3" w:rsidRPr="007C72A7" w:rsidRDefault="007E62F3" w:rsidP="007E62F3">
      <w:pPr>
        <w:spacing w:after="0" w:line="240" w:lineRule="auto"/>
        <w:rPr>
          <w:rFonts w:eastAsia="Times New Roman"/>
          <w:lang w:eastAsia="hu-HU"/>
        </w:rPr>
      </w:pPr>
      <w:r w:rsidRPr="007C72A7">
        <w:rPr>
          <w:rFonts w:eastAsia="Times New Roman"/>
          <w:lang w:eastAsia="hu-HU"/>
        </w:rPr>
        <w:t>                       </w:t>
      </w:r>
      <w:proofErr w:type="gramStart"/>
      <w:r w:rsidRPr="007C72A7">
        <w:rPr>
          <w:rFonts w:eastAsia="Times New Roman"/>
          <w:lang w:eastAsia="hu-HU"/>
        </w:rPr>
        <w:t>polgármester</w:t>
      </w:r>
      <w:proofErr w:type="gramEnd"/>
      <w:r w:rsidRPr="007C72A7">
        <w:rPr>
          <w:rFonts w:eastAsia="Times New Roman"/>
          <w:lang w:eastAsia="hu-HU"/>
        </w:rPr>
        <w:t>                                                                     jegyző</w:t>
      </w:r>
    </w:p>
    <w:p w:rsidR="007E62F3" w:rsidRPr="007C72A7" w:rsidRDefault="007E62F3" w:rsidP="007E62F3">
      <w:pPr>
        <w:spacing w:after="0" w:line="240" w:lineRule="auto"/>
        <w:rPr>
          <w:rFonts w:ascii="Calibri" w:hAnsi="Calibri"/>
        </w:rPr>
      </w:pPr>
    </w:p>
    <w:p w:rsidR="007E62F3" w:rsidRDefault="007E62F3" w:rsidP="007E62F3">
      <w:pPr>
        <w:spacing w:after="0" w:line="240" w:lineRule="auto"/>
        <w:jc w:val="center"/>
        <w:rPr>
          <w:rFonts w:eastAsia="Times New Roman"/>
          <w:b/>
          <w:spacing w:val="40"/>
          <w:sz w:val="28"/>
          <w:szCs w:val="28"/>
          <w:u w:val="single"/>
          <w:lang w:eastAsia="hu-HU"/>
        </w:rPr>
      </w:pPr>
    </w:p>
    <w:p w:rsidR="007E62F3" w:rsidRPr="00045A25" w:rsidRDefault="007E62F3" w:rsidP="007E62F3">
      <w:pPr>
        <w:spacing w:after="0" w:line="240" w:lineRule="auto"/>
        <w:rPr>
          <w:b/>
          <w:u w:val="single"/>
        </w:rPr>
      </w:pPr>
      <w:r w:rsidRPr="00045A25">
        <w:rPr>
          <w:b/>
          <w:u w:val="single"/>
        </w:rPr>
        <w:t>Záradék:</w:t>
      </w:r>
    </w:p>
    <w:p w:rsidR="007E62F3" w:rsidRPr="00045A25" w:rsidRDefault="007E62F3" w:rsidP="007E62F3">
      <w:pPr>
        <w:spacing w:after="0" w:line="240" w:lineRule="auto"/>
      </w:pPr>
    </w:p>
    <w:p w:rsidR="007E62F3" w:rsidRPr="00045A25" w:rsidRDefault="007E62F3" w:rsidP="007E62F3">
      <w:pPr>
        <w:spacing w:after="0" w:line="240" w:lineRule="auto"/>
      </w:pPr>
      <w:r w:rsidRPr="00045A25">
        <w:t xml:space="preserve">A rendelet hirdetőtáblán való kifüggesztéssel kihirdetve 2017. </w:t>
      </w:r>
      <w:r>
        <w:t>március 29</w:t>
      </w:r>
      <w:proofErr w:type="gramStart"/>
      <w:r>
        <w:t xml:space="preserve">. </w:t>
      </w:r>
      <w:r w:rsidRPr="00045A25">
        <w:t xml:space="preserve"> napján</w:t>
      </w:r>
      <w:proofErr w:type="gramEnd"/>
      <w:r w:rsidRPr="00045A25">
        <w:t>.</w:t>
      </w:r>
    </w:p>
    <w:p w:rsidR="007E62F3" w:rsidRPr="00045A25" w:rsidRDefault="007E62F3" w:rsidP="007E62F3">
      <w:pPr>
        <w:spacing w:after="0" w:line="240" w:lineRule="auto"/>
        <w:rPr>
          <w:b/>
        </w:rPr>
      </w:pPr>
    </w:p>
    <w:p w:rsidR="007E62F3" w:rsidRDefault="007E62F3" w:rsidP="007E62F3">
      <w:pPr>
        <w:spacing w:after="0" w:line="240" w:lineRule="auto"/>
      </w:pPr>
    </w:p>
    <w:p w:rsidR="007E62F3" w:rsidRDefault="007E62F3" w:rsidP="007E62F3">
      <w:pPr>
        <w:spacing w:after="0" w:line="240" w:lineRule="auto"/>
      </w:pPr>
    </w:p>
    <w:p w:rsidR="007E62F3" w:rsidRDefault="007E62F3" w:rsidP="007E62F3">
      <w:pPr>
        <w:spacing w:after="0" w:line="240" w:lineRule="auto"/>
      </w:pPr>
    </w:p>
    <w:p w:rsidR="007E62F3" w:rsidRPr="00045A25" w:rsidRDefault="007E62F3" w:rsidP="007E62F3">
      <w:pPr>
        <w:spacing w:after="0" w:line="240" w:lineRule="auto"/>
      </w:pPr>
      <w:r>
        <w:t>Urayné szilágyi Márta</w:t>
      </w:r>
    </w:p>
    <w:p w:rsidR="007E62F3" w:rsidRPr="00045A25" w:rsidRDefault="007E62F3" w:rsidP="007E62F3">
      <w:pPr>
        <w:spacing w:after="0" w:line="240" w:lineRule="auto"/>
      </w:pPr>
      <w:proofErr w:type="gramStart"/>
      <w:r w:rsidRPr="00045A25">
        <w:t>jegyző</w:t>
      </w:r>
      <w:proofErr w:type="gramEnd"/>
    </w:p>
    <w:p w:rsidR="007E62F3" w:rsidRDefault="007E62F3" w:rsidP="007E62F3">
      <w:r>
        <w:br w:type="page"/>
      </w:r>
    </w:p>
    <w:p w:rsidR="007E62F3" w:rsidRPr="00024278" w:rsidRDefault="007E62F3" w:rsidP="007E62F3">
      <w:pPr>
        <w:jc w:val="center"/>
        <w:rPr>
          <w:b/>
        </w:rPr>
      </w:pPr>
      <w:r w:rsidRPr="00024278">
        <w:rPr>
          <w:b/>
        </w:rPr>
        <w:lastRenderedPageBreak/>
        <w:t>PARTNERI ADATLAP</w:t>
      </w:r>
    </w:p>
    <w:p w:rsidR="007E62F3" w:rsidRPr="00024278" w:rsidRDefault="007E62F3" w:rsidP="007E62F3">
      <w:pPr>
        <w:jc w:val="center"/>
        <w:rPr>
          <w:b/>
        </w:rPr>
      </w:pPr>
      <w:r w:rsidRPr="00024278">
        <w:rPr>
          <w:b/>
        </w:rPr>
        <w:t>Partnerségi egyeztetésben való részvételhez</w:t>
      </w:r>
    </w:p>
    <w:p w:rsidR="007E62F3" w:rsidRPr="00024278" w:rsidRDefault="007E62F3" w:rsidP="007E62F3">
      <w:pPr>
        <w:spacing w:after="0" w:line="240" w:lineRule="auto"/>
      </w:pPr>
      <w:r w:rsidRPr="00024278">
        <w:t>Alulírott</w:t>
      </w:r>
      <w:r>
        <w:t>,</w:t>
      </w:r>
    </w:p>
    <w:p w:rsidR="007E62F3" w:rsidRPr="00024278" w:rsidRDefault="007E62F3" w:rsidP="007E62F3">
      <w:pPr>
        <w:spacing w:after="0" w:line="240" w:lineRule="auto"/>
      </w:pPr>
    </w:p>
    <w:p w:rsidR="007E62F3" w:rsidRPr="00024278" w:rsidRDefault="007E62F3" w:rsidP="007E62F3">
      <w:pPr>
        <w:spacing w:after="0" w:line="240" w:lineRule="auto"/>
      </w:pPr>
      <w:r w:rsidRPr="00024278">
        <w:t>Név/Megnevezés:</w:t>
      </w:r>
    </w:p>
    <w:p w:rsidR="007E62F3" w:rsidRPr="00024278" w:rsidRDefault="007E62F3" w:rsidP="007E62F3">
      <w:pPr>
        <w:spacing w:after="0" w:line="240" w:lineRule="auto"/>
      </w:pPr>
      <w:r w:rsidRPr="00024278">
        <w:t xml:space="preserve">Képviseletre </w:t>
      </w:r>
    </w:p>
    <w:p w:rsidR="007E62F3" w:rsidRPr="00024278" w:rsidRDefault="007E62F3" w:rsidP="007E62F3">
      <w:pPr>
        <w:spacing w:after="0" w:line="240" w:lineRule="auto"/>
      </w:pPr>
      <w:proofErr w:type="gramStart"/>
      <w:r w:rsidRPr="00024278">
        <w:t>jogosult</w:t>
      </w:r>
      <w:proofErr w:type="gramEnd"/>
      <w:r w:rsidRPr="00024278">
        <w:t xml:space="preserve"> személy:</w:t>
      </w:r>
    </w:p>
    <w:p w:rsidR="007E62F3" w:rsidRPr="00024278" w:rsidRDefault="007E62F3" w:rsidP="007E62F3">
      <w:pPr>
        <w:spacing w:after="0" w:line="240" w:lineRule="auto"/>
      </w:pPr>
      <w:r w:rsidRPr="00024278">
        <w:t>Lakcím/Székhely:</w:t>
      </w:r>
    </w:p>
    <w:p w:rsidR="007E62F3" w:rsidRPr="00024278" w:rsidRDefault="007E62F3" w:rsidP="007E62F3">
      <w:pPr>
        <w:spacing w:after="0" w:line="240" w:lineRule="auto"/>
      </w:pPr>
      <w:r w:rsidRPr="00024278">
        <w:t>E-mail cím:</w:t>
      </w:r>
    </w:p>
    <w:p w:rsidR="007E62F3" w:rsidRPr="00024278" w:rsidRDefault="007E62F3" w:rsidP="007E62F3">
      <w:pPr>
        <w:spacing w:after="0" w:line="240" w:lineRule="auto"/>
      </w:pPr>
      <w:r w:rsidRPr="00024278">
        <w:t>Telefonszám:</w:t>
      </w:r>
    </w:p>
    <w:p w:rsidR="007E62F3" w:rsidRPr="00024278" w:rsidRDefault="007E62F3" w:rsidP="007E62F3">
      <w:pPr>
        <w:spacing w:after="0" w:line="240" w:lineRule="auto"/>
      </w:pPr>
    </w:p>
    <w:p w:rsidR="007E62F3" w:rsidRPr="009C385C" w:rsidRDefault="007E62F3" w:rsidP="007E62F3">
      <w:pPr>
        <w:spacing w:after="0" w:line="240" w:lineRule="auto"/>
      </w:pPr>
      <w:proofErr w:type="gramStart"/>
      <w:r w:rsidRPr="009C385C">
        <w:t>a</w:t>
      </w:r>
      <w:proofErr w:type="gramEnd"/>
      <w:r w:rsidRPr="009C385C">
        <w:t xml:space="preserve"> </w:t>
      </w:r>
      <w:r>
        <w:t xml:space="preserve">Körösszakál </w:t>
      </w:r>
      <w:r w:rsidRPr="009C385C">
        <w:t>Község</w:t>
      </w:r>
      <w:r>
        <w:t>i</w:t>
      </w:r>
      <w:r w:rsidRPr="009C385C">
        <w:t xml:space="preserve"> Önkormányzat által készítendő</w:t>
      </w:r>
    </w:p>
    <w:p w:rsidR="007E62F3" w:rsidRPr="00024278" w:rsidRDefault="007E62F3" w:rsidP="007E62F3">
      <w:pPr>
        <w:spacing w:after="0" w:line="240" w:lineRule="auto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48260</wp:posOffset>
                </wp:positionV>
                <wp:extent cx="5986780" cy="733425"/>
                <wp:effectExtent l="0" t="0" r="13970" b="2857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678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1.6pt;margin-top:3.8pt;width:471.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</w:p>
    <w:p w:rsidR="007E62F3" w:rsidRPr="00024278" w:rsidRDefault="007E62F3" w:rsidP="007E62F3"/>
    <w:p w:rsidR="007E62F3" w:rsidRPr="00024278" w:rsidRDefault="007E62F3" w:rsidP="007E62F3"/>
    <w:p w:rsidR="007E62F3" w:rsidRPr="00024278" w:rsidRDefault="007E62F3" w:rsidP="007E62F3">
      <w:proofErr w:type="gramStart"/>
      <w:r w:rsidRPr="00024278">
        <w:t>megnevezésű</w:t>
      </w:r>
      <w:proofErr w:type="gramEnd"/>
      <w:r w:rsidRPr="00024278">
        <w:t xml:space="preserve"> dokumentum partnerségi egyeztetési eljárásának jelen</w:t>
      </w:r>
    </w:p>
    <w:p w:rsidR="007E62F3" w:rsidRPr="00024278" w:rsidRDefault="007E62F3" w:rsidP="007E62F3">
      <w:pPr>
        <w:pStyle w:val="Listaszerbekezds"/>
        <w:numPr>
          <w:ilvl w:val="0"/>
          <w:numId w:val="2"/>
        </w:numPr>
        <w:spacing w:line="276" w:lineRule="auto"/>
        <w:ind w:left="142" w:hanging="142"/>
      </w:pPr>
      <w:r w:rsidRPr="00024278">
        <w:t xml:space="preserve"> előzetes tájékoztatási szakaszában </w:t>
      </w:r>
      <w:r w:rsidRPr="00024278">
        <w:rPr>
          <w:i/>
        </w:rPr>
        <w:t xml:space="preserve">vagy </w:t>
      </w:r>
      <w:r w:rsidRPr="00024278">
        <w:sym w:font="Symbol" w:char="F0FF"/>
      </w:r>
      <w:r w:rsidRPr="00024278">
        <w:t xml:space="preserve"> véleményezési szakaszában </w:t>
      </w: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  <w:spacing w:after="0" w:line="240" w:lineRule="auto"/>
        <w:ind w:left="0"/>
        <w:jc w:val="both"/>
      </w:pPr>
      <w:proofErr w:type="gramStart"/>
      <w:r w:rsidRPr="00024278">
        <w:t>a</w:t>
      </w:r>
      <w:proofErr w:type="gramEnd"/>
      <w:r w:rsidRPr="00024278"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és a településfejlesztési, a településrendezési, és a településképi partnerségi egyeztetési szabályzatról szóló önkormányzati rendeletben foglaltak szerint az alábbi észrevétellel, javaslattal (véleménnyel) kívánok élni:</w:t>
      </w:r>
    </w:p>
    <w:p w:rsidR="007E62F3" w:rsidRPr="00024278" w:rsidRDefault="007E62F3" w:rsidP="007E62F3">
      <w:pPr>
        <w:pStyle w:val="Listaszerbekezds"/>
        <w:spacing w:after="0" w:line="240" w:lineRule="auto"/>
        <w:ind w:left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157480</wp:posOffset>
                </wp:positionV>
                <wp:extent cx="5753735" cy="1984375"/>
                <wp:effectExtent l="0" t="0" r="18415" b="158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735" cy="198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62F3" w:rsidRDefault="007E62F3" w:rsidP="007E62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.5pt;margin-top:12.4pt;width:453.05pt;height:1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" fillcolor="window" strokeweight=".5pt">
                <v:path arrowok="t"/>
                <v:textbox>
                  <w:txbxContent>
                    <w:p w:rsidR="007E62F3" w:rsidRDefault="007E62F3" w:rsidP="007E62F3"/>
                  </w:txbxContent>
                </v:textbox>
              </v:shape>
            </w:pict>
          </mc:Fallback>
        </mc:AlternateContent>
      </w: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</w:pPr>
    </w:p>
    <w:p w:rsidR="007E62F3" w:rsidRPr="00024278" w:rsidRDefault="007E62F3" w:rsidP="007E62F3">
      <w:pPr>
        <w:pStyle w:val="Listaszerbekezds"/>
        <w:spacing w:after="0" w:line="240" w:lineRule="auto"/>
        <w:ind w:left="0"/>
      </w:pPr>
      <w:r w:rsidRPr="00024278">
        <w:t xml:space="preserve">Az eljárás további </w:t>
      </w:r>
      <w:proofErr w:type="gramStart"/>
      <w:r w:rsidRPr="00024278">
        <w:t xml:space="preserve">szakaszaiban           </w:t>
      </w:r>
      <w:r w:rsidRPr="00024278">
        <w:sym w:font="Symbol" w:char="F0FF"/>
      </w:r>
      <w:r w:rsidRPr="00024278">
        <w:t xml:space="preserve"> részt</w:t>
      </w:r>
      <w:proofErr w:type="gramEnd"/>
      <w:r w:rsidRPr="00024278">
        <w:t xml:space="preserve"> kívánok venni.</w:t>
      </w:r>
    </w:p>
    <w:p w:rsidR="007E62F3" w:rsidRPr="00024278" w:rsidRDefault="007E62F3" w:rsidP="007E62F3">
      <w:pPr>
        <w:pStyle w:val="Listaszerbekezds"/>
        <w:spacing w:after="0" w:line="240" w:lineRule="auto"/>
        <w:ind w:left="2977"/>
      </w:pPr>
      <w:r w:rsidRPr="00024278">
        <w:t xml:space="preserve">       </w:t>
      </w:r>
      <w:r w:rsidRPr="00024278">
        <w:sym w:font="Symbol" w:char="F0FF"/>
      </w:r>
      <w:r w:rsidRPr="00024278">
        <w:t xml:space="preserve"> </w:t>
      </w:r>
      <w:proofErr w:type="gramStart"/>
      <w:r w:rsidRPr="00024278">
        <w:t>nem</w:t>
      </w:r>
      <w:proofErr w:type="gramEnd"/>
      <w:r w:rsidRPr="00024278">
        <w:t xml:space="preserve"> kívánok részt venni.</w:t>
      </w:r>
    </w:p>
    <w:p w:rsidR="007E62F3" w:rsidRPr="00024278" w:rsidRDefault="007E62F3" w:rsidP="007E62F3">
      <w:pPr>
        <w:pStyle w:val="Listaszerbekezds"/>
        <w:spacing w:after="0" w:line="240" w:lineRule="auto"/>
        <w:ind w:left="0"/>
      </w:pPr>
    </w:p>
    <w:p w:rsidR="007E62F3" w:rsidRDefault="007E62F3" w:rsidP="007E62F3">
      <w:pPr>
        <w:pStyle w:val="Listaszerbekezds"/>
        <w:tabs>
          <w:tab w:val="left" w:pos="1985"/>
        </w:tabs>
        <w:spacing w:after="0" w:line="240" w:lineRule="auto"/>
        <w:ind w:left="0"/>
      </w:pPr>
      <w:r w:rsidRPr="00024278">
        <w:t>…</w:t>
      </w:r>
      <w:proofErr w:type="gramStart"/>
      <w:r w:rsidRPr="00024278">
        <w:t>…………………………..,</w:t>
      </w:r>
      <w:proofErr w:type="gramEnd"/>
      <w:r w:rsidRPr="00024278">
        <w:t xml:space="preserve"> 20……   ……hó ………nap</w:t>
      </w:r>
    </w:p>
    <w:p w:rsidR="007E62F3" w:rsidRPr="00024278" w:rsidRDefault="007E62F3" w:rsidP="007E62F3">
      <w:pPr>
        <w:pStyle w:val="Listaszerbekezds"/>
        <w:tabs>
          <w:tab w:val="left" w:pos="1985"/>
        </w:tabs>
        <w:spacing w:after="0" w:line="240" w:lineRule="auto"/>
        <w:ind w:left="0"/>
      </w:pPr>
    </w:p>
    <w:p w:rsidR="007E62F3" w:rsidRPr="00024278" w:rsidRDefault="007E62F3" w:rsidP="007E62F3">
      <w:pPr>
        <w:pStyle w:val="Listaszerbekezds"/>
        <w:tabs>
          <w:tab w:val="left" w:pos="1985"/>
        </w:tabs>
        <w:spacing w:after="0" w:line="240" w:lineRule="auto"/>
        <w:ind w:left="0"/>
      </w:pPr>
      <w:r w:rsidRPr="00024278">
        <w:tab/>
      </w:r>
      <w:r w:rsidRPr="00024278">
        <w:tab/>
      </w:r>
      <w:r w:rsidRPr="00024278">
        <w:tab/>
      </w:r>
      <w:r w:rsidRPr="00024278">
        <w:tab/>
      </w:r>
      <w:r w:rsidRPr="00024278">
        <w:tab/>
      </w:r>
      <w:r w:rsidRPr="00024278">
        <w:tab/>
      </w:r>
      <w:r w:rsidRPr="00024278">
        <w:tab/>
      </w:r>
      <w:r w:rsidRPr="000242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4278">
        <w:t>…………………………………….</w:t>
      </w:r>
    </w:p>
    <w:p w:rsidR="007E62F3" w:rsidRPr="00024278" w:rsidRDefault="007E62F3" w:rsidP="007E62F3">
      <w:pPr>
        <w:pStyle w:val="Listaszerbekezds"/>
        <w:tabs>
          <w:tab w:val="left" w:pos="1985"/>
        </w:tabs>
        <w:spacing w:after="0" w:line="240" w:lineRule="auto"/>
        <w:ind w:left="0" w:firstLine="7371"/>
      </w:pPr>
      <w:proofErr w:type="gramStart"/>
      <w:r w:rsidRPr="00024278">
        <w:t>aláírás</w:t>
      </w:r>
      <w:proofErr w:type="gramEnd"/>
    </w:p>
    <w:p w:rsidR="007E62F3" w:rsidRPr="00024278" w:rsidRDefault="007E62F3" w:rsidP="007E62F3">
      <w:pPr>
        <w:pStyle w:val="Listaszerbekezds"/>
        <w:tabs>
          <w:tab w:val="left" w:pos="1985"/>
        </w:tabs>
        <w:spacing w:after="0" w:line="240" w:lineRule="auto"/>
        <w:ind w:left="0" w:firstLine="7371"/>
      </w:pPr>
    </w:p>
    <w:p w:rsidR="007E62F3" w:rsidRPr="00024278" w:rsidRDefault="007E62F3" w:rsidP="007E62F3">
      <w:pPr>
        <w:pStyle w:val="Listaszerbekezds"/>
        <w:tabs>
          <w:tab w:val="left" w:pos="1985"/>
        </w:tabs>
        <w:spacing w:after="0" w:line="240" w:lineRule="auto"/>
        <w:ind w:left="0"/>
        <w:jc w:val="both"/>
        <w:rPr>
          <w:u w:val="single"/>
        </w:rPr>
      </w:pPr>
      <w:r w:rsidRPr="00024278">
        <w:rPr>
          <w:u w:val="single"/>
        </w:rPr>
        <w:lastRenderedPageBreak/>
        <w:t>A kitöltött, aláírt adatlapot az alábbi címek valamelyikére kell eljuttatni:</w:t>
      </w:r>
    </w:p>
    <w:p w:rsidR="007E62F3" w:rsidRPr="009C385C" w:rsidRDefault="007E62F3" w:rsidP="007E62F3">
      <w:pPr>
        <w:pStyle w:val="Listaszerbekezds"/>
        <w:tabs>
          <w:tab w:val="left" w:pos="1985"/>
        </w:tabs>
        <w:spacing w:after="0" w:line="240" w:lineRule="auto"/>
        <w:ind w:left="0"/>
        <w:jc w:val="both"/>
      </w:pPr>
      <w:r w:rsidRPr="009C385C">
        <w:t xml:space="preserve">Postacím: </w:t>
      </w:r>
      <w:r>
        <w:t xml:space="preserve">Körösszakál </w:t>
      </w:r>
      <w:r w:rsidRPr="009C385C">
        <w:t>Község</w:t>
      </w:r>
      <w:r>
        <w:t>i</w:t>
      </w:r>
      <w:r w:rsidRPr="009C385C">
        <w:t xml:space="preserve"> Önkormányzata 41</w:t>
      </w:r>
      <w:r>
        <w:t>36 Körösszakál, Piac tér 1.</w:t>
      </w:r>
    </w:p>
    <w:p w:rsidR="007E62F3" w:rsidRPr="009C385C" w:rsidRDefault="007E62F3" w:rsidP="007E62F3">
      <w:pPr>
        <w:pStyle w:val="Listaszerbekezds"/>
        <w:tabs>
          <w:tab w:val="left" w:pos="1985"/>
        </w:tabs>
        <w:spacing w:after="0" w:line="240" w:lineRule="auto"/>
        <w:ind w:left="0"/>
        <w:jc w:val="both"/>
      </w:pPr>
      <w:r w:rsidRPr="009C385C">
        <w:t xml:space="preserve">E-mail cím: </w:t>
      </w:r>
      <w:r>
        <w:rPr>
          <w:rFonts w:eastAsia="Times New Roman"/>
          <w:lang w:eastAsia="hu-HU"/>
        </w:rPr>
        <w:t>szakal.phivatal</w:t>
      </w:r>
      <w:r w:rsidRPr="009C385C">
        <w:rPr>
          <w:rFonts w:eastAsia="Times New Roman"/>
          <w:lang w:eastAsia="hu-HU"/>
        </w:rPr>
        <w:t>@gmail.com</w:t>
      </w:r>
    </w:p>
    <w:p w:rsidR="002E0EBE" w:rsidRDefault="002E0EBE">
      <w:bookmarkStart w:id="0" w:name="_GoBack"/>
      <w:bookmarkEnd w:id="0"/>
    </w:p>
    <w:sectPr w:rsidR="002E0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089F"/>
    <w:multiLevelType w:val="hybridMultilevel"/>
    <w:tmpl w:val="14A2FD16"/>
    <w:lvl w:ilvl="0" w:tplc="B1B287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C4FAF"/>
    <w:multiLevelType w:val="multilevel"/>
    <w:tmpl w:val="8BB29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FA"/>
    <w:rsid w:val="001750FA"/>
    <w:rsid w:val="002E0EBE"/>
    <w:rsid w:val="007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2F3"/>
    <w:pPr>
      <w:spacing w:line="252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6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2F3"/>
    <w:pPr>
      <w:spacing w:line="252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cp:lastPrinted>2017-04-04T11:31:00Z</cp:lastPrinted>
  <dcterms:created xsi:type="dcterms:W3CDTF">2017-04-04T11:31:00Z</dcterms:created>
  <dcterms:modified xsi:type="dcterms:W3CDTF">2017-04-04T11:33:00Z</dcterms:modified>
</cp:coreProperties>
</file>