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77" w:rsidRPr="00F16C77" w:rsidRDefault="00F16C77" w:rsidP="00F16C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16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függelék</w:t>
      </w:r>
    </w:p>
    <w:p w:rsidR="00F16C77" w:rsidRPr="00F16C77" w:rsidRDefault="00F16C77" w:rsidP="00F16C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6C77" w:rsidRPr="00F16C77" w:rsidRDefault="00F16C77" w:rsidP="00F16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16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Nyomár Község Önkormányzata Képviselő-testületének</w:t>
      </w:r>
    </w:p>
    <w:p w:rsidR="00F16C77" w:rsidRPr="00F16C77" w:rsidRDefault="00F16C77" w:rsidP="00F16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16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4/2015. (III.12.) önkormányzati rendelete</w:t>
      </w:r>
    </w:p>
    <w:p w:rsidR="00F16C77" w:rsidRPr="00F16C77" w:rsidRDefault="00F16C77" w:rsidP="00F16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6C77" w:rsidRPr="00F16C77" w:rsidRDefault="00F16C77" w:rsidP="00F16C77">
      <w:pPr>
        <w:spacing w:after="0" w:line="240" w:lineRule="auto"/>
        <w:ind w:left="397" w:firstLine="2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16C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szervezeti és működési szabályzatról szóló rendeletéhez</w:t>
      </w:r>
    </w:p>
    <w:p w:rsidR="00F16C77" w:rsidRPr="00F16C77" w:rsidRDefault="00F16C77" w:rsidP="00F16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6C77" w:rsidRPr="00F16C77" w:rsidRDefault="00F16C77" w:rsidP="00F16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F16C7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Hatályos önkormányzati rendeletek gyűjteménye</w:t>
      </w: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13/2017. (XII.5.)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C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6C77">
        <w:rPr>
          <w:rFonts w:ascii="Times New Roman" w:hAnsi="Times New Roman" w:cs="Times New Roman"/>
          <w:sz w:val="24"/>
          <w:szCs w:val="24"/>
        </w:rPr>
        <w:t xml:space="preserve"> hulladékgazdálkodási közszolgáltatásról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12/2017. (X.25.)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köztisztviselők juttatásainak egyes kérdéseiről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11/2017. (X.25.)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Az egyes reklámok, reklámhordozók és cégérek elhelyezéséről és bejelentési eljárásának szabályairól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10/2017. (X.25.)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szociális célú tűzifa juttatás helyi szabályairól</w:t>
      </w: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F16C77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9/2017. (IX.20.)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C77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F16C77">
        <w:rPr>
          <w:rFonts w:ascii="Times New Roman" w:hAnsi="Times New Roman" w:cs="Times New Roman"/>
          <w:sz w:val="24"/>
          <w:szCs w:val="24"/>
        </w:rPr>
        <w:t xml:space="preserve"> önkormányzat 2017. évi költségvetéséről szóló 2/2017. (II.02.) rendelet módosításáról</w:t>
      </w: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8/2017. (VII.25.)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C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6C77">
        <w:rPr>
          <w:rFonts w:ascii="Times New Roman" w:hAnsi="Times New Roman" w:cs="Times New Roman"/>
          <w:sz w:val="24"/>
          <w:szCs w:val="24"/>
        </w:rPr>
        <w:t xml:space="preserve"> helyi népszavazás kezdeményezéséhez szükséges választópolgárok számáról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7/2017. (VI.1.)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C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6C77">
        <w:rPr>
          <w:rFonts w:ascii="Times New Roman" w:hAnsi="Times New Roman" w:cs="Times New Roman"/>
          <w:sz w:val="24"/>
          <w:szCs w:val="24"/>
        </w:rPr>
        <w:t xml:space="preserve"> településfejlesztési és településrendezési dokumentumok, valamint az egyes településrendezési sajátos jogintézmények partnerségi egyeztetésének szabályairól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8.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4/2017. (III.22.)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lastRenderedPageBreak/>
        <w:t>A hivatali helyiségen kívüli, valamint a hivatali munkaidőn kívül történő házasságkötés engedélyezésének szabályairól és díjairól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9.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2/2017. (II.2.)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C77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F16C77">
        <w:rPr>
          <w:rFonts w:ascii="Times New Roman" w:hAnsi="Times New Roman" w:cs="Times New Roman"/>
          <w:sz w:val="24"/>
          <w:szCs w:val="24"/>
        </w:rPr>
        <w:t xml:space="preserve"> önkormán</w:t>
      </w:r>
      <w:r w:rsidR="000D13B0">
        <w:rPr>
          <w:rFonts w:ascii="Times New Roman" w:hAnsi="Times New Roman" w:cs="Times New Roman"/>
          <w:sz w:val="24"/>
          <w:szCs w:val="24"/>
        </w:rPr>
        <w:t>yzat 2017. évi költségvetéséről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3B0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10/2016. (XI.7.)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Az egészségügyi alapellátások körzeteinek kialakításáról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11.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8/2016. (IX.14.)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temetkezés helyi rendjéről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12.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12/2015. (VIII.12.)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talajterhelési díjjal kapcsolatos adatszolgáltatási és eljárási szabályokról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13.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11/2015. (VIII.12.)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helyi iparűzés adóról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14.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10/2015. (VIII.12.)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Falugondnoki Szolgálatról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15.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5/2015. (III.12.)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közterületnév megállapításának, valamint a házak számozásának szabályairól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16.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4/2015. (III.12.)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szervezeti és működési szabályzatról</w:t>
      </w:r>
    </w:p>
    <w:p w:rsidR="00F16C77" w:rsidRP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3B0">
        <w:rPr>
          <w:rFonts w:ascii="Times New Roman" w:hAnsi="Times New Roman" w:cs="Times New Roman"/>
          <w:sz w:val="24"/>
          <w:szCs w:val="24"/>
          <w:u w:val="single"/>
        </w:rPr>
        <w:t>Módosította:</w:t>
      </w:r>
    </w:p>
    <w:p w:rsidR="000D13B0" w:rsidRPr="00F16C77" w:rsidRDefault="000D13B0" w:rsidP="000D1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14/2015. (X.28.) ÖNKORMÁNYZATI RENDELETE</w:t>
      </w:r>
    </w:p>
    <w:p w:rsidR="000D13B0" w:rsidRPr="00F16C77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17.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2/2015. (II.18.)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Nyomár Község Vagyonáról</w:t>
      </w:r>
    </w:p>
    <w:p w:rsidR="00F16C77" w:rsidRP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3B0">
        <w:rPr>
          <w:rFonts w:ascii="Times New Roman" w:hAnsi="Times New Roman" w:cs="Times New Roman"/>
          <w:sz w:val="24"/>
          <w:szCs w:val="24"/>
          <w:u w:val="single"/>
        </w:rPr>
        <w:t>Módosította:</w:t>
      </w:r>
    </w:p>
    <w:p w:rsidR="000D13B0" w:rsidRPr="00F16C77" w:rsidRDefault="000D13B0" w:rsidP="000D1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lastRenderedPageBreak/>
        <w:t>5/2016. (V.27.) ÖNKORMÁNYZATI RENDELETE</w:t>
      </w:r>
    </w:p>
    <w:p w:rsidR="000D13B0" w:rsidRPr="00F16C77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18.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15/2014. (XI.25.)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Az Önkormányzati Képviselők tiszteletdíjáról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19.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13/2014. (IX.17.)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közterületnév megállapításának, valamint a házak számozásának szabályairól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20.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6/2014. (III.5.)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Helyi Építési Szabályzatról szóló a hatályos 15/2003. (XII.17.) rendelet módosítására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3B0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21.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2/2014. (II.19.)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szociális igazgatásról és a szociális, gyermekvédelmi ellátások helyi szabályairól</w:t>
      </w:r>
    </w:p>
    <w:p w:rsidR="00F16C77" w:rsidRP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3B0">
        <w:rPr>
          <w:rFonts w:ascii="Times New Roman" w:hAnsi="Times New Roman" w:cs="Times New Roman"/>
          <w:sz w:val="24"/>
          <w:szCs w:val="24"/>
          <w:u w:val="single"/>
        </w:rPr>
        <w:t xml:space="preserve">Módosította: </w:t>
      </w:r>
    </w:p>
    <w:p w:rsidR="000D13B0" w:rsidRPr="00F16C77" w:rsidRDefault="000D13B0" w:rsidP="000D1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15/2015. (X.28.) ÖNKORMÁNYZATI RENDELETE</w:t>
      </w:r>
    </w:p>
    <w:p w:rsidR="000D13B0" w:rsidRPr="00F16C77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B0">
        <w:rPr>
          <w:rFonts w:ascii="Times New Roman" w:hAnsi="Times New Roman" w:cs="Times New Roman"/>
          <w:sz w:val="24"/>
          <w:szCs w:val="24"/>
        </w:rPr>
        <w:t>3/2015. (II.18.) ÖNKORMÁNYZATI RENDELETE</w:t>
      </w:r>
    </w:p>
    <w:p w:rsidR="00F16C77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B0">
        <w:rPr>
          <w:rFonts w:ascii="Times New Roman" w:hAnsi="Times New Roman" w:cs="Times New Roman"/>
          <w:sz w:val="24"/>
          <w:szCs w:val="24"/>
        </w:rPr>
        <w:t>14/2014. (IX.25.) ÖNKORMÁNYZATI RENDELETE</w:t>
      </w:r>
    </w:p>
    <w:p w:rsid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B0">
        <w:rPr>
          <w:rFonts w:ascii="Times New Roman" w:hAnsi="Times New Roman" w:cs="Times New Roman"/>
          <w:sz w:val="24"/>
          <w:szCs w:val="24"/>
        </w:rPr>
        <w:t>10/2014. (VII.2.) ÖNKORMÁNYZATI RENDELETE</w:t>
      </w:r>
    </w:p>
    <w:p w:rsid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B0">
        <w:rPr>
          <w:rFonts w:ascii="Times New Roman" w:hAnsi="Times New Roman" w:cs="Times New Roman"/>
          <w:sz w:val="24"/>
          <w:szCs w:val="24"/>
        </w:rPr>
        <w:t>9/2014. (V.14.) ÖNKORMÁNYZATI RENDELETE</w:t>
      </w:r>
    </w:p>
    <w:p w:rsid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3B0" w:rsidRDefault="000D13B0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22.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15/2013. (XI.21.)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nem közművel összegyűjtött háztartási szennyvíz begyűjtésére vonatkozó helyi közszolgáltatásról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23.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13/2013.(X.09.)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Az általános iskolában nyújtott gyermekétkeztetés térítési díjáról és a gyermekétkeztetésben alkalmazható kedvezmények megállapításáról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24.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12/2013.(X.02.) ÖNKORMÁNYZATI RENDELETE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77">
        <w:rPr>
          <w:rFonts w:ascii="Times New Roman" w:hAnsi="Times New Roman" w:cs="Times New Roman"/>
          <w:sz w:val="24"/>
          <w:szCs w:val="24"/>
        </w:rPr>
        <w:t>A közterület filmforgatási célú hasznosításáról</w:t>
      </w:r>
    </w:p>
    <w:p w:rsidR="00F16C77" w:rsidRPr="00F16C77" w:rsidRDefault="00F16C77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95" w:rsidRDefault="00730B95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25.</w:t>
      </w:r>
    </w:p>
    <w:p w:rsidR="0098285D" w:rsidRDefault="0098285D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5D">
        <w:rPr>
          <w:rFonts w:ascii="Times New Roman" w:hAnsi="Times New Roman" w:cs="Times New Roman"/>
          <w:sz w:val="24"/>
          <w:szCs w:val="24"/>
        </w:rPr>
        <w:t>4/2009. (III.24.) A Község közművelődési feladatairól és feltételeiről</w:t>
      </w:r>
    </w:p>
    <w:p w:rsidR="0098285D" w:rsidRDefault="0098285D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85D" w:rsidRDefault="0098285D" w:rsidP="00F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F16C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26.</w:t>
      </w:r>
    </w:p>
    <w:p w:rsidR="0098285D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12/2006. (X.11.) A közterületek rendjéről és tisztaságáról</w:t>
      </w: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3C31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27.</w:t>
      </w: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8/2004.(IX.09.) A helyi hulladékgazdálkodási tervről</w:t>
      </w: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3C31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28.</w:t>
      </w:r>
    </w:p>
    <w:p w:rsidR="003C3198" w:rsidRP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15/2003.(XII.17.) A helyi építési szabályzatról</w:t>
      </w:r>
    </w:p>
    <w:p w:rsidR="003C3198" w:rsidRPr="007A6B8E" w:rsidRDefault="006A1913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6B8E">
        <w:rPr>
          <w:rFonts w:ascii="Times New Roman" w:hAnsi="Times New Roman" w:cs="Times New Roman"/>
          <w:sz w:val="24"/>
          <w:szCs w:val="24"/>
          <w:u w:val="single"/>
        </w:rPr>
        <w:t>Módosította:</w:t>
      </w:r>
    </w:p>
    <w:p w:rsidR="003C3198" w:rsidRP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5/2004. (VI.23)</w:t>
      </w:r>
    </w:p>
    <w:p w:rsidR="003C3198" w:rsidRP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7/2009. (V.26.)</w:t>
      </w:r>
    </w:p>
    <w:p w:rsidR="003C3198" w:rsidRP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6/2014. (III.05.)</w:t>
      </w: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Default="006A1913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198" w:rsidRPr="006A1913" w:rsidRDefault="006A1913" w:rsidP="003C31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29.</w:t>
      </w:r>
    </w:p>
    <w:p w:rsidR="003C3198" w:rsidRP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3/2003. (II.12.) Folyékony hulladék kezeléséről</w:t>
      </w:r>
    </w:p>
    <w:p w:rsidR="003C3198" w:rsidRPr="007A6B8E" w:rsidRDefault="007A6B8E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6B8E">
        <w:rPr>
          <w:rFonts w:ascii="Times New Roman" w:hAnsi="Times New Roman" w:cs="Times New Roman"/>
          <w:sz w:val="24"/>
          <w:szCs w:val="24"/>
          <w:u w:val="single"/>
        </w:rPr>
        <w:t>Módosította:</w:t>
      </w:r>
    </w:p>
    <w:p w:rsidR="003C3198" w:rsidRP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10/2003. (III.18.)</w:t>
      </w:r>
    </w:p>
    <w:p w:rsidR="003C3198" w:rsidRP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17/2008. (XII.17.)</w:t>
      </w:r>
    </w:p>
    <w:p w:rsidR="003C3198" w:rsidRP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17/2009. (XII.16.)</w:t>
      </w:r>
    </w:p>
    <w:p w:rsidR="003C3198" w:rsidRP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10/2010. (XII.14.)</w:t>
      </w:r>
    </w:p>
    <w:p w:rsidR="003C3198" w:rsidRP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14/2011. (XII.13</w:t>
      </w:r>
      <w:bookmarkStart w:id="0" w:name="_GoBack"/>
      <w:bookmarkEnd w:id="0"/>
      <w:r w:rsidRPr="003C3198">
        <w:rPr>
          <w:rFonts w:ascii="Times New Roman" w:hAnsi="Times New Roman" w:cs="Times New Roman"/>
          <w:sz w:val="24"/>
          <w:szCs w:val="24"/>
        </w:rPr>
        <w:t>.)</w:t>
      </w: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15/2013. (XI.21.)</w:t>
      </w: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913" w:rsidRPr="006A1913" w:rsidRDefault="006A1913" w:rsidP="003C31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913">
        <w:rPr>
          <w:rFonts w:ascii="Times New Roman" w:hAnsi="Times New Roman" w:cs="Times New Roman"/>
          <w:b/>
          <w:sz w:val="24"/>
          <w:szCs w:val="24"/>
          <w:u w:val="single"/>
        </w:rPr>
        <w:t>30.</w:t>
      </w: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198">
        <w:rPr>
          <w:rFonts w:ascii="Times New Roman" w:hAnsi="Times New Roman" w:cs="Times New Roman"/>
          <w:sz w:val="24"/>
          <w:szCs w:val="24"/>
        </w:rPr>
        <w:t>7/2003.(III.27.) Nyomár Község jelképeiről</w:t>
      </w: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198" w:rsidRPr="003C3198" w:rsidRDefault="003C3198" w:rsidP="003C3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198" w:rsidRPr="003C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77"/>
    <w:rsid w:val="000D13B0"/>
    <w:rsid w:val="003C3198"/>
    <w:rsid w:val="006A1913"/>
    <w:rsid w:val="00730B95"/>
    <w:rsid w:val="007A6B8E"/>
    <w:rsid w:val="0098285D"/>
    <w:rsid w:val="00F1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62C2"/>
  <w15:chartTrackingRefBased/>
  <w15:docId w15:val="{731C5B34-FF49-4BD2-9976-28D46F19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1291">
          <w:marLeft w:val="0"/>
          <w:marRight w:val="0"/>
          <w:marTop w:val="0"/>
          <w:marBottom w:val="0"/>
          <w:divBdr>
            <w:top w:val="dotted" w:sz="6" w:space="11" w:color="80808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167">
              <w:marLeft w:val="75"/>
              <w:marRight w:val="75"/>
              <w:marTop w:val="75"/>
              <w:marBottom w:val="75"/>
              <w:divBdr>
                <w:top w:val="single" w:sz="6" w:space="0" w:color="777777"/>
                <w:left w:val="single" w:sz="6" w:space="14" w:color="777777"/>
                <w:bottom w:val="single" w:sz="6" w:space="0" w:color="777777"/>
                <w:right w:val="single" w:sz="6" w:space="17" w:color="777777"/>
              </w:divBdr>
            </w:div>
            <w:div w:id="1411464749">
              <w:marLeft w:val="75"/>
              <w:marRight w:val="75"/>
              <w:marTop w:val="75"/>
              <w:marBottom w:val="75"/>
              <w:divBdr>
                <w:top w:val="single" w:sz="6" w:space="0" w:color="777777"/>
                <w:left w:val="single" w:sz="6" w:space="14" w:color="777777"/>
                <w:bottom w:val="single" w:sz="6" w:space="0" w:color="777777"/>
                <w:right w:val="single" w:sz="6" w:space="17" w:color="777777"/>
              </w:divBdr>
            </w:div>
            <w:div w:id="1358505749">
              <w:marLeft w:val="75"/>
              <w:marRight w:val="75"/>
              <w:marTop w:val="75"/>
              <w:marBottom w:val="75"/>
              <w:divBdr>
                <w:top w:val="single" w:sz="6" w:space="0" w:color="777777"/>
                <w:left w:val="single" w:sz="6" w:space="14" w:color="777777"/>
                <w:bottom w:val="single" w:sz="6" w:space="0" w:color="777777"/>
                <w:right w:val="single" w:sz="6" w:space="17" w:color="777777"/>
              </w:divBdr>
            </w:div>
          </w:divsChild>
        </w:div>
        <w:div w:id="952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4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9091548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9508534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619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19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9538222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0169627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300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03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6350032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6504381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52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56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8539353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14350071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342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214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1038322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7058630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08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67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3519327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6595493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4331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95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0974356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0349702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035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39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7412043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3409580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387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79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6750019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7118746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43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30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5566635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6995771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67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308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7321245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3122148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844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79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7237499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4478242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71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45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4399152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8076505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23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402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12869745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65642157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386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676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2417052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4029152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447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84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4366710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43032346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037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8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1273027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8365629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6316825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9312959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65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95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5382174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02282182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705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39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8845530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11886957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501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27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97749448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7249772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411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37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641826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3077469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04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60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66290226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4272808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05697337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4549915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678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76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7620249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7710809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4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67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8136300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2414491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9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68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2253080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08888665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446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51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01777542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030718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18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77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3827381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2779089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95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99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9606332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3642306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451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2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072984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2987503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326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84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9081078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3469393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775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84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9641821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5978364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646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7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7056625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6671200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123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46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5961967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718554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590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94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8034139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872383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397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83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00181136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4119582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808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89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5257360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7470527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925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61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9787841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3161771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129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05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0996337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3097529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431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38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4377508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6633756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31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0007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90336809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8281098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4676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62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5625509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1161405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912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78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1359166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86648050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085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13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2634467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5315337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018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70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2264397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05423085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541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93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7816650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4507332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135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33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67033002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79097496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702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59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4407574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743022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69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72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5309767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46485431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254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278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342506274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8112666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600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82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647395261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686173235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627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72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6715444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6137031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7941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84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543202086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42522538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320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162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510996559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690522407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9742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25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454321290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2069762793">
          <w:marLeft w:val="75"/>
          <w:marRight w:val="75"/>
          <w:marTop w:val="75"/>
          <w:marBottom w:val="75"/>
          <w:divBdr>
            <w:top w:val="single" w:sz="6" w:space="0" w:color="777777"/>
            <w:left w:val="single" w:sz="6" w:space="14" w:color="777777"/>
            <w:bottom w:val="single" w:sz="6" w:space="0" w:color="777777"/>
            <w:right w:val="single" w:sz="6" w:space="17" w:color="777777"/>
          </w:divBdr>
        </w:div>
        <w:div w:id="1295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492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Borsodsziráki Hivatal HU</dc:creator>
  <cp:keywords/>
  <dc:description/>
  <cp:lastModifiedBy>Borsodsziráki Hivatal HU</cp:lastModifiedBy>
  <cp:revision>4</cp:revision>
  <dcterms:created xsi:type="dcterms:W3CDTF">2018-02-11T16:01:00Z</dcterms:created>
  <dcterms:modified xsi:type="dcterms:W3CDTF">2018-02-11T16:37:00Z</dcterms:modified>
</cp:coreProperties>
</file>