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5" w:type="dxa"/>
        <w:tblInd w:w="-984" w:type="dxa"/>
        <w:tblCellMar>
          <w:left w:w="70" w:type="dxa"/>
          <w:right w:w="70" w:type="dxa"/>
        </w:tblCellMar>
        <w:tblLook w:val="04A0"/>
      </w:tblPr>
      <w:tblGrid>
        <w:gridCol w:w="61"/>
        <w:gridCol w:w="873"/>
        <w:gridCol w:w="61"/>
        <w:gridCol w:w="845"/>
        <w:gridCol w:w="15"/>
        <w:gridCol w:w="1693"/>
        <w:gridCol w:w="7"/>
        <w:gridCol w:w="514"/>
        <w:gridCol w:w="99"/>
        <w:gridCol w:w="520"/>
        <w:gridCol w:w="7"/>
        <w:gridCol w:w="613"/>
        <w:gridCol w:w="7"/>
        <w:gridCol w:w="533"/>
        <w:gridCol w:w="7"/>
        <w:gridCol w:w="693"/>
        <w:gridCol w:w="7"/>
        <w:gridCol w:w="697"/>
        <w:gridCol w:w="7"/>
        <w:gridCol w:w="918"/>
        <w:gridCol w:w="840"/>
        <w:gridCol w:w="52"/>
        <w:gridCol w:w="608"/>
        <w:gridCol w:w="58"/>
        <w:gridCol w:w="622"/>
        <w:gridCol w:w="58"/>
        <w:gridCol w:w="702"/>
        <w:gridCol w:w="58"/>
      </w:tblGrid>
      <w:tr w:rsidR="00115332" w:rsidRPr="00C73B62" w:rsidTr="00CD580A">
        <w:trPr>
          <w:trHeight w:val="210"/>
        </w:trPr>
        <w:tc>
          <w:tcPr>
            <w:tcW w:w="1117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  <w:r w:rsidRPr="00C73B62">
              <w:rPr>
                <w:color w:val="000000"/>
                <w:sz w:val="18"/>
                <w:szCs w:val="18"/>
              </w:rPr>
              <w:t>A táblázatban lévő adatok államigazgatási feladatokként értelmezendők, alábontás az idei évben nem tervezett, mely önkéntes feladat lenne.</w:t>
            </w:r>
          </w:p>
        </w:tc>
      </w:tr>
      <w:tr w:rsidR="00115332" w:rsidRPr="00C73B62" w:rsidTr="00CD580A">
        <w:trPr>
          <w:trHeight w:val="210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C73B62" w:rsidRDefault="00115332" w:rsidP="00CD58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1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II/1. melléklet az 3</w:t>
            </w:r>
            <w:r w:rsidRPr="007C16AB">
              <w:rPr>
                <w:color w:val="000000"/>
                <w:sz w:val="14"/>
                <w:szCs w:val="14"/>
              </w:rPr>
              <w:t>/ 2015.(II.</w:t>
            </w:r>
            <w:r>
              <w:rPr>
                <w:color w:val="000000"/>
                <w:sz w:val="14"/>
                <w:szCs w:val="14"/>
              </w:rPr>
              <w:t>27</w:t>
            </w:r>
            <w:r w:rsidRPr="007C16AB">
              <w:rPr>
                <w:color w:val="000000"/>
                <w:sz w:val="14"/>
                <w:szCs w:val="14"/>
              </w:rPr>
              <w:t>.) rendelethez</w:t>
            </w: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1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  <w:u w:val="single"/>
              </w:rPr>
              <w:t>Ladánybenei Közös Önkormányzati Hivatalának 2015. évi kiadások alakulása</w:t>
            </w: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225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300"/>
        </w:trPr>
        <w:tc>
          <w:tcPr>
            <w:tcW w:w="9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Kormányzati Funkció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Szakfeladat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6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K1 Szem.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jutt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C16AB">
              <w:rPr>
                <w:b/>
                <w:bCs/>
                <w:color w:val="000000"/>
                <w:sz w:val="14"/>
                <w:szCs w:val="14"/>
              </w:rPr>
              <w:t>K2        M.</w:t>
            </w:r>
            <w:proofErr w:type="gramEnd"/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 adót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t.jár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K3 Dologi kiad.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K5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Műk</w:t>
            </w:r>
            <w:proofErr w:type="gramStart"/>
            <w:r w:rsidRPr="007C16AB">
              <w:rPr>
                <w:b/>
                <w:bCs/>
                <w:color w:val="000000"/>
                <w:sz w:val="14"/>
                <w:szCs w:val="14"/>
              </w:rPr>
              <w:t>.célú</w:t>
            </w:r>
            <w:proofErr w:type="spellEnd"/>
            <w:proofErr w:type="gramEnd"/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 kiadások 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K6 Beruházások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K7 Felújítások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C16AB">
              <w:rPr>
                <w:b/>
                <w:bCs/>
                <w:color w:val="000000"/>
                <w:sz w:val="14"/>
                <w:szCs w:val="14"/>
              </w:rPr>
              <w:t>K8    Egyéb</w:t>
            </w:r>
            <w:proofErr w:type="gramEnd"/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 kiadások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645"/>
        </w:trPr>
        <w:tc>
          <w:tcPr>
            <w:tcW w:w="9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8411261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  <w:proofErr w:type="spellStart"/>
            <w:r w:rsidRPr="007C16AB">
              <w:rPr>
                <w:color w:val="000000"/>
                <w:sz w:val="14"/>
                <w:szCs w:val="14"/>
              </w:rPr>
              <w:t>Önk</w:t>
            </w:r>
            <w:proofErr w:type="gramStart"/>
            <w:r w:rsidRPr="007C16AB">
              <w:rPr>
                <w:color w:val="000000"/>
                <w:sz w:val="14"/>
                <w:szCs w:val="14"/>
              </w:rPr>
              <w:t>.hivatal</w:t>
            </w:r>
            <w:proofErr w:type="spellEnd"/>
            <w:proofErr w:type="gramEnd"/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24 667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9 700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6 782</w:t>
            </w: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2 276</w:t>
            </w: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50 243</w:t>
            </w: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105010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8821111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 xml:space="preserve">Rendszeres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szoc.s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718</w:t>
            </w: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105010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8821111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 xml:space="preserve">Foglalkoztatást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hely.tám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1 403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1 403</w:t>
            </w: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225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106020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8821131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  <w:proofErr w:type="spellStart"/>
            <w:r w:rsidRPr="007C16AB">
              <w:rPr>
                <w:color w:val="000000"/>
                <w:sz w:val="14"/>
                <w:szCs w:val="14"/>
              </w:rPr>
              <w:t>Lakásfennt</w:t>
            </w:r>
            <w:proofErr w:type="gramStart"/>
            <w:r w:rsidRPr="007C16AB">
              <w:rPr>
                <w:color w:val="000000"/>
                <w:sz w:val="14"/>
                <w:szCs w:val="14"/>
              </w:rPr>
              <w:t>.t.norma</w:t>
            </w:r>
            <w:proofErr w:type="spellEnd"/>
            <w:proofErr w:type="gramEnd"/>
            <w:r w:rsidRPr="007C16A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1 994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1 994</w:t>
            </w: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480"/>
        </w:trPr>
        <w:tc>
          <w:tcPr>
            <w:tcW w:w="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15332" w:rsidRPr="00D319FD" w:rsidRDefault="00115332" w:rsidP="00CD580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D319FD">
              <w:rPr>
                <w:bCs/>
                <w:color w:val="000000"/>
                <w:sz w:val="14"/>
                <w:szCs w:val="14"/>
              </w:rPr>
              <w:t>104051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5332" w:rsidRPr="00D319FD" w:rsidRDefault="00115332" w:rsidP="00CD580A">
            <w:pPr>
              <w:rPr>
                <w:bCs/>
                <w:color w:val="000000"/>
                <w:sz w:val="14"/>
                <w:szCs w:val="14"/>
              </w:rPr>
            </w:pPr>
            <w:r w:rsidRPr="00D319FD">
              <w:rPr>
                <w:bCs/>
                <w:color w:val="000000"/>
                <w:sz w:val="14"/>
                <w:szCs w:val="14"/>
              </w:rPr>
              <w:t>Óvodáztatási támogatás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D319FD" w:rsidRDefault="00115332" w:rsidP="00CD580A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D319FD">
              <w:rPr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</w:t>
            </w:r>
          </w:p>
        </w:tc>
      </w:tr>
      <w:tr w:rsidR="00115332" w:rsidRPr="007C16AB" w:rsidTr="00CD580A">
        <w:trPr>
          <w:gridBefore w:val="1"/>
          <w:gridAfter w:val="1"/>
          <w:wBefore w:w="61" w:type="dxa"/>
          <w:wAfter w:w="58" w:type="dxa"/>
          <w:trHeight w:val="480"/>
        </w:trPr>
        <w:tc>
          <w:tcPr>
            <w:tcW w:w="3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Önkormányzat összesen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6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24 667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6 818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9 700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4 155</w:t>
            </w:r>
          </w:p>
        </w:tc>
        <w:tc>
          <w:tcPr>
            <w:tcW w:w="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6 782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2 276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5332" w:rsidRPr="007C16AB" w:rsidRDefault="00115332" w:rsidP="00CD580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54 398</w:t>
            </w:r>
          </w:p>
        </w:tc>
      </w:tr>
    </w:tbl>
    <w:p w:rsidR="00115332" w:rsidRDefault="00115332" w:rsidP="00115332"/>
    <w:p w:rsidR="00115332" w:rsidRDefault="00115332" w:rsidP="00115332"/>
    <w:p w:rsidR="001F2CD5" w:rsidRDefault="001F2CD5"/>
    <w:sectPr w:rsidR="001F2CD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332"/>
    <w:rsid w:val="00115332"/>
    <w:rsid w:val="001F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836</Characters>
  <Application>Microsoft Office Word</Application>
  <DocSecurity>0</DocSecurity>
  <Lines>6</Lines>
  <Paragraphs>1</Paragraphs>
  <ScaleCrop>false</ScaleCrop>
  <Company>...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2016-05-30T12:07:00Z</dcterms:created>
  <dcterms:modified xsi:type="dcterms:W3CDTF">2016-05-30T12:07:00Z</dcterms:modified>
</cp:coreProperties>
</file>