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E5" w:rsidRDefault="003154E5" w:rsidP="003154E5">
      <w:pPr>
        <w:pStyle w:val="Standard"/>
        <w:ind w:right="140"/>
        <w:jc w:val="center"/>
      </w:pPr>
      <w:r>
        <w:rPr>
          <w:b/>
        </w:rPr>
        <w:t>Indokolás</w:t>
      </w:r>
    </w:p>
    <w:p w:rsidR="003154E5" w:rsidRDefault="003154E5" w:rsidP="003154E5">
      <w:pPr>
        <w:pStyle w:val="Standard"/>
        <w:ind w:left="851" w:right="140" w:hanging="851"/>
        <w:jc w:val="center"/>
      </w:pPr>
      <w:r>
        <w:rPr>
          <w:b/>
        </w:rPr>
        <w:t>a</w:t>
      </w:r>
    </w:p>
    <w:p w:rsidR="003154E5" w:rsidRDefault="003154E5" w:rsidP="003154E5">
      <w:pPr>
        <w:pStyle w:val="Standard"/>
        <w:ind w:left="851" w:right="140" w:hanging="851"/>
        <w:jc w:val="center"/>
      </w:pPr>
      <w:r>
        <w:rPr>
          <w:rFonts w:cs="Arial"/>
          <w:b/>
        </w:rPr>
        <w:t>14/2019. (V.30.</w:t>
      </w:r>
      <w:r>
        <w:rPr>
          <w:b/>
        </w:rPr>
        <w:t>) önkormányzati rendelethez</w:t>
      </w:r>
    </w:p>
    <w:p w:rsidR="003154E5" w:rsidRDefault="003154E5" w:rsidP="003154E5">
      <w:pPr>
        <w:pStyle w:val="Standard"/>
        <w:ind w:left="851" w:right="140" w:hanging="851"/>
        <w:rPr>
          <w:b/>
        </w:rPr>
      </w:pPr>
    </w:p>
    <w:p w:rsidR="003154E5" w:rsidRDefault="003154E5" w:rsidP="003154E5">
      <w:pPr>
        <w:pStyle w:val="Standard"/>
        <w:ind w:left="851" w:right="140" w:hanging="851"/>
        <w:rPr>
          <w:b/>
        </w:rPr>
      </w:pPr>
    </w:p>
    <w:p w:rsidR="003154E5" w:rsidRDefault="003154E5" w:rsidP="003154E5">
      <w:pPr>
        <w:pStyle w:val="Standard"/>
        <w:ind w:right="113"/>
      </w:pPr>
      <w:r>
        <w:rPr>
          <w:b/>
        </w:rPr>
        <w:t>1. §-hoz</w:t>
      </w:r>
    </w:p>
    <w:p w:rsidR="003154E5" w:rsidRDefault="003154E5" w:rsidP="003154E5">
      <w:pPr>
        <w:pStyle w:val="Standard"/>
        <w:ind w:left="993" w:right="113" w:hanging="369"/>
      </w:pPr>
      <w:r>
        <w:t>(1) Az Vt-IP-2 övezet előírásait határozza meg.</w:t>
      </w:r>
    </w:p>
    <w:p w:rsidR="003154E5" w:rsidRDefault="003154E5" w:rsidP="003154E5">
      <w:pPr>
        <w:pStyle w:val="Standard"/>
        <w:ind w:left="993" w:right="113" w:hanging="369"/>
      </w:pPr>
      <w:r>
        <w:t>(2) A rendelkezés a Gksz-IP-1 és Gksz-IP-5 építési övezetek építési helyét határozza meg.</w:t>
      </w:r>
    </w:p>
    <w:p w:rsidR="003154E5" w:rsidRDefault="003154E5" w:rsidP="003154E5">
      <w:pPr>
        <w:pStyle w:val="Standard"/>
        <w:ind w:left="624" w:right="113"/>
      </w:pPr>
      <w:r>
        <w:t>(3) A Gip-IP-3,4 övezet előírásait határozza meg.</w:t>
      </w:r>
    </w:p>
    <w:p w:rsidR="003154E5" w:rsidRDefault="003154E5" w:rsidP="003154E5">
      <w:pPr>
        <w:pStyle w:val="Standard"/>
        <w:ind w:left="624" w:right="113"/>
      </w:pPr>
      <w:r>
        <w:t>(4) A Gip–IP–1, Gip–IP–2, Gip–IP–3, Gip–IP–4 övezetek építési helyét határozza meg.</w:t>
      </w:r>
    </w:p>
    <w:p w:rsidR="003154E5" w:rsidRDefault="003154E5" w:rsidP="003154E5">
      <w:pPr>
        <w:pStyle w:val="Standard"/>
        <w:ind w:left="624" w:right="113"/>
      </w:pPr>
    </w:p>
    <w:p w:rsidR="003154E5" w:rsidRDefault="003154E5" w:rsidP="003154E5">
      <w:pPr>
        <w:pStyle w:val="Standard"/>
        <w:ind w:right="113"/>
      </w:pPr>
      <w:r>
        <w:rPr>
          <w:b/>
        </w:rPr>
        <w:t>2. §-hoz</w:t>
      </w:r>
    </w:p>
    <w:p w:rsidR="003154E5" w:rsidRDefault="003154E5" w:rsidP="003154E5">
      <w:pPr>
        <w:pStyle w:val="Standard"/>
        <w:ind w:left="624" w:right="113"/>
      </w:pPr>
      <w:r>
        <w:t>A rendelkezés beilleszti az tervezési területre vonatkozó módosított szabályozási tervszelvényeket a Rendelet 4. mellékletébe.</w:t>
      </w:r>
    </w:p>
    <w:p w:rsidR="003154E5" w:rsidRDefault="003154E5" w:rsidP="003154E5">
      <w:pPr>
        <w:pStyle w:val="Standard"/>
        <w:ind w:left="624" w:right="113"/>
      </w:pPr>
    </w:p>
    <w:p w:rsidR="003154E5" w:rsidRDefault="003154E5" w:rsidP="003154E5">
      <w:pPr>
        <w:pStyle w:val="Standard"/>
        <w:ind w:right="113"/>
      </w:pPr>
      <w:r>
        <w:rPr>
          <w:b/>
        </w:rPr>
        <w:t>3. §-hoz</w:t>
      </w:r>
    </w:p>
    <w:p w:rsidR="003154E5" w:rsidRDefault="003154E5" w:rsidP="003154E5">
      <w:pPr>
        <w:pStyle w:val="Standard"/>
        <w:ind w:left="624" w:right="113"/>
      </w:pPr>
      <w:r>
        <w:t>(1)-(2) A módosított övezetek építési paramétereit határozza meg.</w:t>
      </w:r>
    </w:p>
    <w:p w:rsidR="003154E5" w:rsidRDefault="003154E5" w:rsidP="003154E5">
      <w:pPr>
        <w:pStyle w:val="Standard"/>
        <w:ind w:right="113"/>
        <w:rPr>
          <w:b/>
        </w:rPr>
      </w:pPr>
    </w:p>
    <w:p w:rsidR="003154E5" w:rsidRDefault="003154E5" w:rsidP="003154E5">
      <w:pPr>
        <w:pStyle w:val="Standard"/>
        <w:ind w:left="624" w:right="113"/>
      </w:pPr>
    </w:p>
    <w:p w:rsidR="003154E5" w:rsidRDefault="003154E5" w:rsidP="003154E5">
      <w:pPr>
        <w:pStyle w:val="Standard"/>
        <w:ind w:right="113"/>
      </w:pPr>
      <w:r>
        <w:rPr>
          <w:b/>
        </w:rPr>
        <w:t>4. §-hoz</w:t>
      </w:r>
    </w:p>
    <w:p w:rsidR="003154E5" w:rsidRDefault="003154E5" w:rsidP="003154E5">
      <w:pPr>
        <w:pStyle w:val="Standard"/>
        <w:ind w:right="113"/>
      </w:pPr>
      <w:r>
        <w:tab/>
        <w:t>(1)</w:t>
      </w:r>
      <w:r>
        <w:rPr>
          <w:b/>
        </w:rPr>
        <w:t xml:space="preserve"> </w:t>
      </w:r>
      <w:r>
        <w:t>A Rendelet egyes elemeit hatályon kívül helyezi.</w:t>
      </w:r>
    </w:p>
    <w:p w:rsidR="003154E5" w:rsidRDefault="003154E5" w:rsidP="003154E5">
      <w:pPr>
        <w:pStyle w:val="Standard"/>
        <w:ind w:right="113"/>
        <w:rPr>
          <w:b/>
        </w:rPr>
      </w:pPr>
    </w:p>
    <w:p w:rsidR="003154E5" w:rsidRDefault="003154E5" w:rsidP="003154E5">
      <w:pPr>
        <w:pStyle w:val="Standard"/>
        <w:ind w:right="113" w:firstLine="708"/>
      </w:pPr>
      <w:r>
        <w:t>(2)-(5) A Rendelet 4. mellékletének egyes tervlapjait hatályon kívül helyezi.</w:t>
      </w:r>
    </w:p>
    <w:p w:rsidR="003154E5" w:rsidRDefault="003154E5" w:rsidP="003154E5">
      <w:pPr>
        <w:pStyle w:val="Standard"/>
        <w:ind w:right="113"/>
        <w:rPr>
          <w:b/>
        </w:rPr>
      </w:pPr>
    </w:p>
    <w:p w:rsidR="003154E5" w:rsidRDefault="003154E5" w:rsidP="003154E5">
      <w:pPr>
        <w:pStyle w:val="Standard"/>
        <w:ind w:right="113"/>
      </w:pPr>
      <w:r>
        <w:rPr>
          <w:b/>
        </w:rPr>
        <w:t>5. §-hoz</w:t>
      </w:r>
    </w:p>
    <w:p w:rsidR="003154E5" w:rsidRDefault="003154E5" w:rsidP="003154E5">
      <w:pPr>
        <w:pStyle w:val="Standard"/>
        <w:ind w:right="113"/>
      </w:pPr>
      <w:r>
        <w:tab/>
        <w:t>A hatálybalépésről rendelkezik.</w:t>
      </w:r>
    </w:p>
    <w:p w:rsidR="003154E5" w:rsidRDefault="003154E5" w:rsidP="003154E5">
      <w:pPr>
        <w:pStyle w:val="szakasz"/>
        <w:spacing w:before="0" w:after="0"/>
        <w:ind w:left="426" w:hanging="426"/>
        <w:rPr>
          <w:rFonts w:ascii="Times New Roman" w:hAnsi="Times New Roman"/>
          <w:bCs/>
        </w:rPr>
      </w:pPr>
    </w:p>
    <w:p w:rsidR="003154E5" w:rsidRDefault="003154E5" w:rsidP="003154E5">
      <w:pPr>
        <w:pStyle w:val="szakasz"/>
        <w:spacing w:before="0" w:after="0"/>
        <w:ind w:left="426" w:hanging="426"/>
        <w:rPr>
          <w:rFonts w:ascii="Times New Roman" w:hAnsi="Times New Roman"/>
        </w:rPr>
      </w:pPr>
    </w:p>
    <w:p w:rsidR="003154E5" w:rsidRDefault="003154E5" w:rsidP="003154E5">
      <w:pPr>
        <w:pStyle w:val="Standard"/>
        <w:ind w:right="113"/>
      </w:pPr>
    </w:p>
    <w:p w:rsidR="003154E5" w:rsidRDefault="003154E5" w:rsidP="003154E5">
      <w:pPr>
        <w:pStyle w:val="Standard"/>
        <w:tabs>
          <w:tab w:val="right" w:pos="8505"/>
        </w:tabs>
        <w:jc w:val="center"/>
        <w:rPr>
          <w:sz w:val="23"/>
          <w:szCs w:val="23"/>
        </w:rPr>
      </w:pPr>
    </w:p>
    <w:p w:rsidR="003154E5" w:rsidRDefault="003154E5" w:rsidP="003154E5">
      <w:pPr>
        <w:pStyle w:val="Textbody"/>
        <w:rPr>
          <w:rFonts w:ascii="Times New Roman" w:hAnsi="Times New Roman"/>
          <w:sz w:val="23"/>
          <w:szCs w:val="23"/>
        </w:rPr>
      </w:pPr>
    </w:p>
    <w:p w:rsidR="003154E5" w:rsidRDefault="003154E5" w:rsidP="003154E5">
      <w:pPr>
        <w:pStyle w:val="Standard"/>
        <w:tabs>
          <w:tab w:val="center" w:pos="2832"/>
          <w:tab w:val="center" w:pos="6456"/>
        </w:tabs>
        <w:spacing w:line="200" w:lineRule="atLeast"/>
        <w:jc w:val="lef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</w:t>
      </w:r>
    </w:p>
    <w:p w:rsidR="003154E5" w:rsidRDefault="003154E5" w:rsidP="003154E5">
      <w:pPr>
        <w:rPr>
          <w:rFonts w:hint="eastAsia"/>
        </w:rPr>
        <w:sectPr w:rsidR="003154E5" w:rsidSect="003154E5">
          <w:pgSz w:w="11906" w:h="16838"/>
          <w:pgMar w:top="567" w:right="1134" w:bottom="1126" w:left="1134" w:header="0" w:footer="567" w:gutter="0"/>
          <w:cols w:space="708"/>
          <w:formProt w:val="0"/>
          <w:docGrid w:linePitch="240" w:charSpace="-6145"/>
        </w:sectPr>
      </w:pPr>
    </w:p>
    <w:p w:rsidR="003154E5" w:rsidRDefault="003154E5" w:rsidP="003154E5">
      <w:pPr>
        <w:pStyle w:val="Standard"/>
        <w:tabs>
          <w:tab w:val="center" w:pos="2724"/>
          <w:tab w:val="center" w:pos="6372"/>
        </w:tabs>
        <w:spacing w:line="200" w:lineRule="atLeast"/>
        <w:jc w:val="center"/>
        <w:rPr>
          <w:b/>
          <w:bCs/>
          <w:sz w:val="23"/>
          <w:szCs w:val="23"/>
        </w:rPr>
      </w:pPr>
    </w:p>
    <w:p w:rsidR="003154E5" w:rsidRDefault="003154E5" w:rsidP="003154E5">
      <w:pPr>
        <w:pStyle w:val="Standard"/>
        <w:tabs>
          <w:tab w:val="center" w:pos="2724"/>
          <w:tab w:val="center" w:pos="6372"/>
        </w:tabs>
        <w:spacing w:line="200" w:lineRule="atLeast"/>
      </w:pPr>
      <w:r>
        <w:rPr>
          <w:b/>
          <w:bCs/>
          <w:sz w:val="26"/>
          <w:szCs w:val="26"/>
        </w:rPr>
        <w:t xml:space="preserve">         </w:t>
      </w:r>
    </w:p>
    <w:p w:rsidR="001E6FE8" w:rsidRDefault="001E6FE8">
      <w:bookmarkStart w:id="0" w:name="_GoBack"/>
      <w:bookmarkEnd w:id="0"/>
    </w:p>
    <w:sectPr w:rsidR="001E6FE8">
      <w:type w:val="continuous"/>
      <w:pgSz w:w="11906" w:h="16838"/>
      <w:pgMar w:top="567" w:right="1134" w:bottom="1126" w:left="1134" w:header="0" w:footer="567" w:gutter="0"/>
      <w:cols w:num="3" w:space="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E5"/>
    <w:rsid w:val="001E6FE8"/>
    <w:rsid w:val="0031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C27B6-0873-4172-9B18-4B316679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54E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qFormat/>
    <w:rsid w:val="003154E5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Textbody">
    <w:name w:val="Text body"/>
    <w:basedOn w:val="Norml"/>
    <w:qFormat/>
    <w:rsid w:val="003154E5"/>
    <w:pPr>
      <w:spacing w:after="120"/>
    </w:pPr>
    <w:rPr>
      <w:szCs w:val="21"/>
    </w:rPr>
  </w:style>
  <w:style w:type="paragraph" w:customStyle="1" w:styleId="szakasz">
    <w:name w:val="@szakasz"/>
    <w:basedOn w:val="Standard"/>
    <w:qFormat/>
    <w:rsid w:val="003154E5"/>
    <w:pPr>
      <w:widowControl w:val="0"/>
      <w:tabs>
        <w:tab w:val="left" w:pos="2388"/>
      </w:tabs>
      <w:spacing w:before="113" w:after="28"/>
      <w:ind w:left="922" w:hanging="922"/>
    </w:pPr>
    <w:rPr>
      <w:rFonts w:ascii="Liberation Serif" w:eastAsia="SimSun, 宋体" w:hAnsi="Liberation Serif" w:cs="Mang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2019-05-31T09:00:00Z</dcterms:created>
  <dcterms:modified xsi:type="dcterms:W3CDTF">2019-05-31T09:01:00Z</dcterms:modified>
</cp:coreProperties>
</file>