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B88" w:rsidRPr="00EC7B88" w:rsidRDefault="00EC7B88" w:rsidP="00EC7B88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val="x-none" w:eastAsia="x-none"/>
        </w:rPr>
      </w:pPr>
      <w:r w:rsidRPr="00EC7B88">
        <w:rPr>
          <w:rFonts w:ascii="Comic Sans MS" w:eastAsia="Times New Roman" w:hAnsi="Comic Sans MS" w:cs="Times New Roman"/>
          <w:bCs/>
          <w:i/>
          <w:lang w:val="x-none" w:eastAsia="x-none"/>
        </w:rPr>
        <w:t>2. melléklet a 1</w:t>
      </w:r>
      <w:r w:rsidRPr="00EC7B88">
        <w:rPr>
          <w:rFonts w:ascii="Comic Sans MS" w:eastAsia="Times New Roman" w:hAnsi="Comic Sans MS" w:cs="Times New Roman"/>
          <w:bCs/>
          <w:i/>
          <w:lang w:eastAsia="x-none"/>
        </w:rPr>
        <w:t>0</w:t>
      </w:r>
      <w:r w:rsidRPr="00EC7B88">
        <w:rPr>
          <w:rFonts w:ascii="Comic Sans MS" w:eastAsia="Times New Roman" w:hAnsi="Comic Sans MS" w:cs="Times New Roman"/>
          <w:bCs/>
          <w:i/>
          <w:lang w:val="x-none" w:eastAsia="x-none"/>
        </w:rPr>
        <w:t>/2016. (I</w:t>
      </w:r>
      <w:r w:rsidRPr="00EC7B88">
        <w:rPr>
          <w:rFonts w:ascii="Comic Sans MS" w:eastAsia="Times New Roman" w:hAnsi="Comic Sans MS" w:cs="Times New Roman"/>
          <w:bCs/>
          <w:i/>
          <w:lang w:eastAsia="x-none"/>
        </w:rPr>
        <w:t>V</w:t>
      </w:r>
      <w:r w:rsidRPr="00EC7B88">
        <w:rPr>
          <w:rFonts w:ascii="Comic Sans MS" w:eastAsia="Times New Roman" w:hAnsi="Comic Sans MS" w:cs="Times New Roman"/>
          <w:bCs/>
          <w:i/>
          <w:lang w:val="x-none" w:eastAsia="x-none"/>
        </w:rPr>
        <w:t>. 15.) önkormányzati rendelethez</w:t>
      </w:r>
    </w:p>
    <w:p w:rsidR="00EC7B88" w:rsidRDefault="00EC7B88" w:rsidP="00EC7B88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EC7B88" w:rsidRPr="00EC7B88" w:rsidRDefault="00EC7B88" w:rsidP="00EC7B88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bookmarkStart w:id="0" w:name="_GoBack"/>
      <w:bookmarkEnd w:id="0"/>
    </w:p>
    <w:p w:rsidR="00EC7B88" w:rsidRPr="00EC7B88" w:rsidRDefault="00EC7B88" w:rsidP="00EC7B8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EC7B88">
        <w:rPr>
          <w:rFonts w:ascii="Comic Sans MS" w:eastAsia="Times New Roman" w:hAnsi="Comic Sans MS" w:cs="Times New Roman"/>
          <w:b/>
          <w:lang w:eastAsia="hu-HU"/>
        </w:rPr>
        <w:t>2015. költségvetési év fejlesztési céljai</w:t>
      </w:r>
    </w:p>
    <w:p w:rsidR="00EC7B88" w:rsidRPr="00EC7B88" w:rsidRDefault="00EC7B88" w:rsidP="00EC7B88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EC7B88" w:rsidRPr="00EC7B88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1.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Fejlesztési cél megnevezése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2.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Beruházások 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Polgármesteri Hivatal informatikai fejlesztés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3 040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proofErr w:type="spellStart"/>
            <w:r w:rsidRPr="00EC7B88">
              <w:rPr>
                <w:rFonts w:ascii="Comic Sans MS" w:eastAsia="Times New Roman" w:hAnsi="Comic Sans MS" w:cs="Times New Roman"/>
                <w:lang w:eastAsia="hu-HU"/>
              </w:rPr>
              <w:t>Samufalvi</w:t>
            </w:r>
            <w:proofErr w:type="spellEnd"/>
            <w:r w:rsidRPr="00EC7B88">
              <w:rPr>
                <w:rFonts w:ascii="Comic Sans MS" w:eastAsia="Times New Roman" w:hAnsi="Comic Sans MS" w:cs="Times New Roman"/>
                <w:lang w:eastAsia="hu-HU"/>
              </w:rPr>
              <w:t xml:space="preserve"> Óvoda és Bölcsőde informatikai fejlesztés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520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Védőnői szolgálat informatikai fejlesztés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440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Gázkazánok vásárlása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4 000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Zöldterületek kezeléséhez gépek vásárlása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400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 xml:space="preserve">Ingatlan vásárlás 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225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Rendezési terv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572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Kerékpár pihenő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1 466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11.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Gépek beszerzés (közterület)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504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12.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proofErr w:type="spellStart"/>
            <w:r w:rsidRPr="00EC7B88">
              <w:rPr>
                <w:rFonts w:ascii="Comic Sans MS" w:eastAsia="Times New Roman" w:hAnsi="Comic Sans MS" w:cs="Times New Roman"/>
                <w:lang w:eastAsia="hu-HU"/>
              </w:rPr>
              <w:t>Fotovoltaikus</w:t>
            </w:r>
            <w:proofErr w:type="spellEnd"/>
            <w:r w:rsidRPr="00EC7B88">
              <w:rPr>
                <w:rFonts w:ascii="Comic Sans MS" w:eastAsia="Times New Roman" w:hAnsi="Comic Sans MS" w:cs="Times New Roman"/>
                <w:lang w:eastAsia="hu-HU"/>
              </w:rPr>
              <w:t xml:space="preserve"> rendszerek kialakítása Vértesszőlősön EU-s pályázati önerő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2 750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13.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Beruházások összesen: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13 917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14.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Óvoda felújítása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17 000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15.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Baj-Vértesszőlős külterületi út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6 358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16.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Tanács utca járda felújítás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4 500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17.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 xml:space="preserve">John </w:t>
            </w:r>
            <w:proofErr w:type="spellStart"/>
            <w:r w:rsidRPr="00EC7B88">
              <w:rPr>
                <w:rFonts w:ascii="Comic Sans MS" w:eastAsia="Times New Roman" w:hAnsi="Comic Sans MS" w:cs="Times New Roman"/>
                <w:lang w:eastAsia="hu-HU"/>
              </w:rPr>
              <w:t>Deer</w:t>
            </w:r>
            <w:proofErr w:type="spellEnd"/>
            <w:r w:rsidRPr="00EC7B88">
              <w:rPr>
                <w:rFonts w:ascii="Comic Sans MS" w:eastAsia="Times New Roman" w:hAnsi="Comic Sans MS" w:cs="Times New Roman"/>
                <w:lang w:eastAsia="hu-HU"/>
              </w:rPr>
              <w:t xml:space="preserve"> traktor fejlesztése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1 500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18.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 xml:space="preserve">Fűtés korszerűsítése 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6 694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lang w:eastAsia="hu-HU"/>
              </w:rPr>
              <w:t>19.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proofErr w:type="spellStart"/>
            <w:r w:rsidRPr="00EC7B88">
              <w:rPr>
                <w:rFonts w:ascii="Comic Sans MS" w:eastAsia="Times New Roman" w:hAnsi="Comic Sans MS" w:cs="Times New Roman"/>
                <w:lang w:eastAsia="hu-HU"/>
              </w:rPr>
              <w:t>Kátyúzás</w:t>
            </w:r>
            <w:proofErr w:type="spellEnd"/>
            <w:r w:rsidRPr="00EC7B88">
              <w:rPr>
                <w:rFonts w:ascii="Comic Sans MS" w:eastAsia="Times New Roman" w:hAnsi="Comic Sans MS" w:cs="Times New Roman"/>
                <w:lang w:eastAsia="hu-HU"/>
              </w:rPr>
              <w:t xml:space="preserve"> és aszfaltozás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20.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Felújítások összesen: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36 052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21.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Fejlesztési célú támogatás-VSE-</w:t>
            </w:r>
            <w:proofErr w:type="spellStart"/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nek</w:t>
            </w:r>
            <w:proofErr w:type="spellEnd"/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sportcsarnok felújításra 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6 000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22.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Hitel törlesztés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8 000</w:t>
            </w:r>
          </w:p>
        </w:tc>
      </w:tr>
      <w:tr w:rsidR="00EC7B88" w:rsidRPr="00EC7B88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C7B88" w:rsidRPr="00EC7B88" w:rsidRDefault="00EC7B88" w:rsidP="00EC7B8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23.</w:t>
            </w:r>
          </w:p>
        </w:tc>
        <w:tc>
          <w:tcPr>
            <w:tcW w:w="5245" w:type="dxa"/>
          </w:tcPr>
          <w:p w:rsidR="00EC7B88" w:rsidRPr="00EC7B88" w:rsidRDefault="00EC7B88" w:rsidP="00EC7B8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ÖSSZESEN</w:t>
            </w:r>
          </w:p>
        </w:tc>
        <w:tc>
          <w:tcPr>
            <w:tcW w:w="2693" w:type="dxa"/>
          </w:tcPr>
          <w:p w:rsidR="00EC7B88" w:rsidRPr="00EC7B88" w:rsidRDefault="00EC7B88" w:rsidP="00EC7B8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EC7B88">
              <w:rPr>
                <w:rFonts w:ascii="Comic Sans MS" w:eastAsia="Times New Roman" w:hAnsi="Comic Sans MS" w:cs="Times New Roman"/>
                <w:b/>
                <w:lang w:eastAsia="hu-HU"/>
              </w:rPr>
              <w:t>63 969</w:t>
            </w:r>
          </w:p>
        </w:tc>
      </w:tr>
    </w:tbl>
    <w:p w:rsidR="00EC7B88" w:rsidRPr="00EC7B88" w:rsidRDefault="00EC7B88" w:rsidP="00EC7B88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EC7B88" w:rsidRPr="00EC7B88" w:rsidRDefault="00EC7B88" w:rsidP="00EC7B88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EC7B88" w:rsidRPr="00EC7B88" w:rsidRDefault="00EC7B88" w:rsidP="00EC7B88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EC7B88" w:rsidRPr="00EC7B88" w:rsidRDefault="00EC7B88" w:rsidP="00EC7B88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311FB7" w:rsidRDefault="00311FB7"/>
    <w:sectPr w:rsidR="0031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88"/>
    <w:rsid w:val="00311FB7"/>
    <w:rsid w:val="00EC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AAD9"/>
  <w15:chartTrackingRefBased/>
  <w15:docId w15:val="{7A352EF9-8F1C-444F-8696-D093E63C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2019-04-03T09:53:00Z</dcterms:created>
  <dcterms:modified xsi:type="dcterms:W3CDTF">2019-04-03T09:54:00Z</dcterms:modified>
</cp:coreProperties>
</file>