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F57" w:rsidRPr="00D94F21" w:rsidRDefault="00FB7F57" w:rsidP="00FB7F57">
      <w:pPr>
        <w:pageBreakBefore/>
        <w:spacing w:after="120" w:line="276" w:lineRule="auto"/>
        <w:ind w:left="2832" w:firstLine="708"/>
        <w:rPr>
          <w:rFonts w:ascii="Calibri" w:hAnsi="Calibri"/>
          <w:b/>
          <w:bCs/>
        </w:rPr>
      </w:pPr>
      <w:r w:rsidRPr="00D94F21">
        <w:rPr>
          <w:rFonts w:ascii="Calibri" w:hAnsi="Calibri"/>
          <w:b/>
          <w:bCs/>
        </w:rPr>
        <w:t>ELŐZETES HATÁSVIZSGÁLAT</w:t>
      </w:r>
    </w:p>
    <w:p w:rsidR="00FB7F57" w:rsidRPr="00D94F21" w:rsidRDefault="00FB7F57" w:rsidP="00FB7F57">
      <w:pPr>
        <w:spacing w:after="120" w:line="276" w:lineRule="auto"/>
        <w:jc w:val="center"/>
        <w:rPr>
          <w:rFonts w:ascii="Calibri" w:hAnsi="Calibri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47"/>
        <w:gridCol w:w="199"/>
        <w:gridCol w:w="60"/>
        <w:gridCol w:w="1839"/>
        <w:gridCol w:w="744"/>
        <w:gridCol w:w="1367"/>
        <w:gridCol w:w="1410"/>
        <w:gridCol w:w="645"/>
        <w:gridCol w:w="1439"/>
      </w:tblGrid>
      <w:tr w:rsidR="00FB7F57" w:rsidRPr="00D94F21" w:rsidTr="00180C28">
        <w:trPr>
          <w:trHeight w:val="683"/>
        </w:trPr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Rendelet-tervezet címe:</w:t>
            </w:r>
          </w:p>
        </w:tc>
        <w:tc>
          <w:tcPr>
            <w:tcW w:w="112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3EA" w:rsidRPr="008523EA" w:rsidRDefault="00FB7F57" w:rsidP="008523EA">
            <w:pPr>
              <w:tabs>
                <w:tab w:val="center" w:pos="6521"/>
              </w:tabs>
              <w:jc w:val="center"/>
              <w:rPr>
                <w:b/>
              </w:rPr>
            </w:pPr>
            <w:r w:rsidRPr="00D94F21">
              <w:rPr>
                <w:rFonts w:eastAsia="Times New Roman"/>
                <w:b/>
                <w:lang w:eastAsia="hu-HU"/>
              </w:rPr>
              <w:t>Keszthely Város Önkormányzata Képviselő-testülete …/20</w:t>
            </w:r>
            <w:r w:rsidR="008523EA">
              <w:rPr>
                <w:rFonts w:eastAsia="Times New Roman"/>
                <w:b/>
                <w:lang w:eastAsia="hu-HU"/>
              </w:rPr>
              <w:t>20</w:t>
            </w:r>
            <w:r w:rsidRPr="00D94F21">
              <w:rPr>
                <w:rFonts w:eastAsia="Times New Roman"/>
                <w:b/>
                <w:lang w:eastAsia="hu-HU"/>
              </w:rPr>
              <w:t>. (...)</w:t>
            </w:r>
            <w:r w:rsidRPr="00D94F21">
              <w:rPr>
                <w:rFonts w:eastAsia="Times New Roman"/>
                <w:lang w:eastAsia="hu-HU"/>
              </w:rPr>
              <w:t xml:space="preserve"> </w:t>
            </w:r>
            <w:r w:rsidRPr="00D94F21">
              <w:rPr>
                <w:rFonts w:eastAsia="Times New Roman"/>
                <w:b/>
                <w:lang w:eastAsia="hu-HU"/>
              </w:rPr>
              <w:t xml:space="preserve">önkormányzati rendelete </w:t>
            </w:r>
            <w:r w:rsidR="008523EA" w:rsidRPr="008523EA">
              <w:rPr>
                <w:b/>
              </w:rPr>
              <w:t>az anyakönyvi szolgáltatások helyi szabályairól</w:t>
            </w:r>
          </w:p>
          <w:p w:rsidR="008523EA" w:rsidRPr="008523EA" w:rsidRDefault="008523EA" w:rsidP="008523EA">
            <w:pPr>
              <w:tabs>
                <w:tab w:val="center" w:pos="6521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szóló </w:t>
            </w:r>
            <w:r w:rsidRPr="008523EA">
              <w:rPr>
                <w:b/>
              </w:rPr>
              <w:t>8/2017. (IV. 13.) önkormányzati rendelete</w:t>
            </w:r>
            <w:r w:rsidRPr="00D94F21">
              <w:rPr>
                <w:rFonts w:eastAsia="Times New Roman"/>
                <w:b/>
                <w:lang w:eastAsia="hu-HU"/>
              </w:rPr>
              <w:t xml:space="preserve"> módosításáról</w:t>
            </w:r>
          </w:p>
          <w:p w:rsidR="00FB7F57" w:rsidRPr="00D94F21" w:rsidRDefault="00FB7F57" w:rsidP="00EC006A">
            <w:pPr>
              <w:spacing w:after="120"/>
              <w:rPr>
                <w:rFonts w:eastAsia="Times New Roman"/>
                <w:b/>
                <w:lang w:eastAsia="hu-HU"/>
              </w:rPr>
            </w:pPr>
            <w:r w:rsidRPr="00D94F21">
              <w:rPr>
                <w:rFonts w:eastAsia="Times New Roman"/>
                <w:b/>
                <w:lang w:eastAsia="hu-HU"/>
              </w:rPr>
              <w:t xml:space="preserve"> </w:t>
            </w:r>
          </w:p>
        </w:tc>
      </w:tr>
      <w:tr w:rsidR="00FB7F57" w:rsidRPr="00D94F21" w:rsidTr="00180C28">
        <w:trPr>
          <w:trHeight w:val="440"/>
        </w:trPr>
        <w:tc>
          <w:tcPr>
            <w:tcW w:w="14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center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Rendelet-tervezet valamennyi jelentős hatása, különösen a</w:t>
            </w:r>
          </w:p>
        </w:tc>
      </w:tr>
      <w:tr w:rsidR="00FB7F57" w:rsidRPr="00D94F21" w:rsidTr="00180C28">
        <w:trPr>
          <w:trHeight w:val="1430"/>
        </w:trPr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Társadalmi, gazdasági hatás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Költségvetési hatás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Környezeti, egészségügyi következmények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Adminisztratív terheket befolyásoló hatás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Egyéb hatás</w:t>
            </w:r>
          </w:p>
        </w:tc>
      </w:tr>
      <w:tr w:rsidR="00FB7F57" w:rsidRPr="00D94F21" w:rsidTr="00180C28">
        <w:trPr>
          <w:trHeight w:val="1134"/>
        </w:trPr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rPr>
                <w:rFonts w:cs="Book Antiqua"/>
              </w:rPr>
            </w:pPr>
            <w:r w:rsidRPr="00D94F21">
              <w:rPr>
                <w:rFonts w:cs="Book Antiqua"/>
              </w:rPr>
              <w:t>Nincs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102F36" w:rsidP="00180C28">
            <w:pPr>
              <w:spacing w:after="200"/>
              <w:rPr>
                <w:rFonts w:cs="Book Antiqua"/>
              </w:rPr>
            </w:pPr>
            <w:r>
              <w:rPr>
                <w:rFonts w:cs="Book Antiqua"/>
              </w:rPr>
              <w:t>Nincs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rPr>
                <w:rFonts w:cs="Book Antiqua"/>
              </w:rPr>
            </w:pPr>
            <w:r w:rsidRPr="00D94F21">
              <w:rPr>
                <w:rFonts w:cs="Book Antiqua"/>
              </w:rPr>
              <w:t>Nincs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rPr>
                <w:rFonts w:cs="Book Antiqua"/>
              </w:rPr>
            </w:pPr>
            <w:r w:rsidRPr="00D94F21">
              <w:rPr>
                <w:rFonts w:cs="Book Antiqua"/>
              </w:rPr>
              <w:t>Nincs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rPr>
                <w:rFonts w:cs="Book Antiqua"/>
              </w:rPr>
            </w:pPr>
            <w:r w:rsidRPr="00D94F21">
              <w:rPr>
                <w:rFonts w:cs="Book Antiqua"/>
              </w:rPr>
              <w:t>Nincs</w:t>
            </w:r>
          </w:p>
        </w:tc>
      </w:tr>
      <w:tr w:rsidR="00FB7F57" w:rsidRPr="00D94F21" w:rsidTr="00180C28">
        <w:trPr>
          <w:trHeight w:val="521"/>
        </w:trPr>
        <w:tc>
          <w:tcPr>
            <w:tcW w:w="14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202A67">
            <w:pPr>
              <w:spacing w:after="200"/>
              <w:jc w:val="left"/>
              <w:rPr>
                <w:rFonts w:cs="Book Antiqua"/>
              </w:rPr>
            </w:pPr>
            <w:r w:rsidRPr="00D94F21">
              <w:rPr>
                <w:rFonts w:cs="Book Antiqua"/>
                <w:b/>
                <w:bCs/>
              </w:rPr>
              <w:t xml:space="preserve">A rendelet megalkotása szükséges, mert: </w:t>
            </w:r>
            <w:r w:rsidR="008523EA">
              <w:rPr>
                <w:rFonts w:cs="Book Antiqua"/>
                <w:bCs/>
              </w:rPr>
              <w:t>az időközben bekövetkezett gyakorlati tapasztalatok alapján</w:t>
            </w:r>
          </w:p>
        </w:tc>
      </w:tr>
      <w:tr w:rsidR="00FB7F57" w:rsidRPr="00D94F21" w:rsidTr="00180C28">
        <w:trPr>
          <w:trHeight w:val="539"/>
        </w:trPr>
        <w:tc>
          <w:tcPr>
            <w:tcW w:w="14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8523EA" w:rsidRDefault="00FB7F57" w:rsidP="0038668F">
            <w:pPr>
              <w:spacing w:after="200"/>
              <w:jc w:val="left"/>
              <w:rPr>
                <w:rFonts w:cs="Book Antiqua"/>
                <w:bCs/>
              </w:rPr>
            </w:pPr>
            <w:r w:rsidRPr="00D94F21">
              <w:rPr>
                <w:rFonts w:cs="Book Antiqua"/>
                <w:b/>
                <w:bCs/>
              </w:rPr>
              <w:t xml:space="preserve">A rendelet megalkotásának elmaradása esetén várható következmények: </w:t>
            </w:r>
            <w:r w:rsidR="00102F36">
              <w:rPr>
                <w:rFonts w:cs="Book Antiqua"/>
                <w:bCs/>
              </w:rPr>
              <w:t xml:space="preserve">a </w:t>
            </w:r>
            <w:r w:rsidR="0036394D">
              <w:rPr>
                <w:rFonts w:cs="Book Antiqua"/>
                <w:bCs/>
              </w:rPr>
              <w:t xml:space="preserve">házasulók számára </w:t>
            </w:r>
            <w:r w:rsidR="0036394D" w:rsidRPr="0036394D">
              <w:rPr>
                <w:rFonts w:cs="Book Antiqua"/>
                <w:bCs/>
              </w:rPr>
              <w:t>a házasságkötés és a bejegyzett élettársi kapcsolat létesítése, továbbá egyéb más, az anyakönyvvezető közreműködésével tartandó szertartások megrendezésével, ünnepélyessé tételével kapcsolatos szolgáltatók körének bővítése</w:t>
            </w:r>
            <w:r w:rsidR="00102F36">
              <w:rPr>
                <w:rFonts w:cs="Book Antiqua"/>
                <w:bCs/>
              </w:rPr>
              <w:t xml:space="preserve"> </w:t>
            </w:r>
          </w:p>
        </w:tc>
      </w:tr>
      <w:tr w:rsidR="00FB7F57" w:rsidRPr="00D94F21" w:rsidTr="00180C28">
        <w:trPr>
          <w:trHeight w:val="431"/>
        </w:trPr>
        <w:tc>
          <w:tcPr>
            <w:tcW w:w="14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A rendelet alkalmazásához szükséges feltételek:</w:t>
            </w:r>
          </w:p>
        </w:tc>
      </w:tr>
      <w:tr w:rsidR="00FB7F57" w:rsidRPr="00D94F21" w:rsidTr="00180C28">
        <w:trPr>
          <w:trHeight w:val="404"/>
        </w:trPr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Személyi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Szervezeti</w:t>
            </w: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Tárgyi</w:t>
            </w:r>
          </w:p>
        </w:tc>
        <w:tc>
          <w:tcPr>
            <w:tcW w:w="3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Pénzügyi</w:t>
            </w:r>
          </w:p>
        </w:tc>
      </w:tr>
      <w:tr w:rsidR="00FB7F57" w:rsidRPr="00D94F21" w:rsidTr="00180C28">
        <w:trPr>
          <w:trHeight w:val="2141"/>
        </w:trPr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left"/>
              <w:rPr>
                <w:rFonts w:cs="Book Antiqua"/>
              </w:rPr>
            </w:pPr>
            <w:r w:rsidRPr="00D94F21">
              <w:rPr>
                <w:rFonts w:cs="Book Antiqua"/>
              </w:rPr>
              <w:t>Nem igényel további személyi feltételeket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left"/>
              <w:rPr>
                <w:rFonts w:cs="Book Antiqua"/>
              </w:rPr>
            </w:pPr>
            <w:r w:rsidRPr="00D94F21">
              <w:rPr>
                <w:rFonts w:cs="Book Antiqua"/>
              </w:rPr>
              <w:t>A jelenlegi szervezeti struktúrában a szükséges feltételek biztosítottak</w:t>
            </w: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left"/>
              <w:rPr>
                <w:rFonts w:cs="Book Antiqua"/>
              </w:rPr>
            </w:pPr>
            <w:r w:rsidRPr="00D94F21">
              <w:rPr>
                <w:rFonts w:cs="Book Antiqua"/>
              </w:rPr>
              <w:t>Nem igényel további tárgyi erőforrásokat</w:t>
            </w:r>
          </w:p>
        </w:tc>
        <w:tc>
          <w:tcPr>
            <w:tcW w:w="3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left"/>
              <w:rPr>
                <w:rFonts w:cs="Book Antiqua"/>
              </w:rPr>
            </w:pPr>
            <w:r w:rsidRPr="00D94F21">
              <w:rPr>
                <w:rFonts w:cs="Book Antiqua"/>
              </w:rPr>
              <w:t>Nem igényel további pénzügyi erőforrásokat.</w:t>
            </w:r>
          </w:p>
        </w:tc>
      </w:tr>
    </w:tbl>
    <w:p w:rsidR="00FB7F57" w:rsidRPr="00D94F21" w:rsidRDefault="00FB7F57" w:rsidP="00FB7F57">
      <w:pPr>
        <w:tabs>
          <w:tab w:val="center" w:pos="6521"/>
        </w:tabs>
      </w:pPr>
    </w:p>
    <w:p w:rsidR="00FB7F57" w:rsidRPr="00D94F21" w:rsidRDefault="00FB7F57" w:rsidP="00FB7F57"/>
    <w:p w:rsidR="000A3062" w:rsidRDefault="000A3062">
      <w:pPr>
        <w:spacing w:after="160" w:line="259" w:lineRule="auto"/>
        <w:jc w:val="left"/>
      </w:pPr>
    </w:p>
    <w:p w:rsidR="00D1428E" w:rsidRDefault="00D1428E">
      <w:pPr>
        <w:spacing w:after="160" w:line="259" w:lineRule="auto"/>
        <w:jc w:val="left"/>
      </w:pPr>
    </w:p>
    <w:p w:rsidR="00D1428E" w:rsidRDefault="00D1428E">
      <w:pPr>
        <w:spacing w:after="160" w:line="259" w:lineRule="auto"/>
        <w:jc w:val="left"/>
      </w:pPr>
    </w:p>
    <w:p w:rsidR="00D1428E" w:rsidRDefault="00D1428E">
      <w:pPr>
        <w:spacing w:after="160" w:line="259" w:lineRule="auto"/>
        <w:jc w:val="left"/>
      </w:pPr>
    </w:p>
    <w:p w:rsidR="00D1428E" w:rsidRDefault="00D1428E">
      <w:pPr>
        <w:spacing w:after="160" w:line="259" w:lineRule="auto"/>
        <w:jc w:val="left"/>
      </w:pPr>
    </w:p>
    <w:p w:rsidR="00D1428E" w:rsidRDefault="00D1428E">
      <w:pPr>
        <w:spacing w:after="160" w:line="259" w:lineRule="auto"/>
        <w:jc w:val="left"/>
      </w:pPr>
    </w:p>
    <w:p w:rsidR="00D1428E" w:rsidRDefault="00D1428E">
      <w:pPr>
        <w:spacing w:after="160" w:line="259" w:lineRule="auto"/>
        <w:jc w:val="left"/>
      </w:pPr>
    </w:p>
    <w:p w:rsidR="00D1428E" w:rsidRDefault="00D1428E">
      <w:pPr>
        <w:spacing w:after="160" w:line="259" w:lineRule="auto"/>
        <w:jc w:val="left"/>
      </w:pPr>
    </w:p>
    <w:p w:rsidR="00D1428E" w:rsidRDefault="00D1428E">
      <w:pPr>
        <w:spacing w:after="160" w:line="259" w:lineRule="auto"/>
        <w:jc w:val="left"/>
      </w:pPr>
      <w:bookmarkStart w:id="0" w:name="_GoBack"/>
      <w:bookmarkEnd w:id="0"/>
    </w:p>
    <w:p w:rsidR="00905D7F" w:rsidRDefault="000A3062" w:rsidP="000A3062">
      <w:pPr>
        <w:jc w:val="center"/>
        <w:rPr>
          <w:b/>
        </w:rPr>
      </w:pPr>
      <w:r>
        <w:rPr>
          <w:b/>
        </w:rPr>
        <w:lastRenderedPageBreak/>
        <w:t>INDOKOLÁS</w:t>
      </w:r>
    </w:p>
    <w:p w:rsidR="000A3062" w:rsidRDefault="000A3062" w:rsidP="000A3062">
      <w:pPr>
        <w:jc w:val="center"/>
        <w:rPr>
          <w:b/>
        </w:rPr>
      </w:pPr>
    </w:p>
    <w:p w:rsidR="000A3062" w:rsidRDefault="000A3062" w:rsidP="000A3062">
      <w:pPr>
        <w:jc w:val="center"/>
        <w:rPr>
          <w:b/>
        </w:rPr>
      </w:pPr>
      <w:r>
        <w:rPr>
          <w:b/>
        </w:rPr>
        <w:t>Keszthely Város Önkormányzata Képviselő-testülete</w:t>
      </w:r>
    </w:p>
    <w:p w:rsidR="000A3062" w:rsidRDefault="000A3062" w:rsidP="000A3062">
      <w:pPr>
        <w:jc w:val="center"/>
        <w:rPr>
          <w:b/>
        </w:rPr>
      </w:pPr>
      <w:r>
        <w:rPr>
          <w:b/>
        </w:rPr>
        <w:t>……/2020. (</w:t>
      </w:r>
      <w:proofErr w:type="gramStart"/>
      <w:r w:rsidR="00102F36">
        <w:rPr>
          <w:b/>
        </w:rPr>
        <w:t>VI</w:t>
      </w:r>
      <w:r>
        <w:rPr>
          <w:b/>
        </w:rPr>
        <w:t>I. …</w:t>
      </w:r>
      <w:proofErr w:type="gramEnd"/>
      <w:r>
        <w:rPr>
          <w:b/>
        </w:rPr>
        <w:t>.) önkormányzati rendelete</w:t>
      </w:r>
    </w:p>
    <w:p w:rsidR="000A3062" w:rsidRDefault="000A3062" w:rsidP="000A3062">
      <w:pPr>
        <w:jc w:val="center"/>
        <w:rPr>
          <w:b/>
        </w:rPr>
      </w:pPr>
      <w:r>
        <w:rPr>
          <w:b/>
        </w:rPr>
        <w:t>az anyakönyvi szolgáltatások helyi szabályairól szóló</w:t>
      </w:r>
    </w:p>
    <w:p w:rsidR="000A3062" w:rsidRDefault="000A3062" w:rsidP="000A3062">
      <w:pPr>
        <w:jc w:val="center"/>
        <w:rPr>
          <w:b/>
        </w:rPr>
      </w:pPr>
      <w:r>
        <w:rPr>
          <w:b/>
        </w:rPr>
        <w:t>8/2017. (IV. 13.) önkormányzati rendelet módosításáról</w:t>
      </w:r>
    </w:p>
    <w:p w:rsidR="000A3062" w:rsidRDefault="000A3062" w:rsidP="000A3062">
      <w:pPr>
        <w:jc w:val="center"/>
        <w:rPr>
          <w:b/>
        </w:rPr>
      </w:pPr>
    </w:p>
    <w:p w:rsidR="000A3062" w:rsidRDefault="000A3062" w:rsidP="000A3062">
      <w:pPr>
        <w:jc w:val="center"/>
        <w:rPr>
          <w:b/>
        </w:rPr>
      </w:pPr>
    </w:p>
    <w:p w:rsidR="000A3062" w:rsidRDefault="000A3062" w:rsidP="000A3062">
      <w:pPr>
        <w:jc w:val="center"/>
        <w:rPr>
          <w:b/>
        </w:rPr>
      </w:pPr>
      <w:r>
        <w:rPr>
          <w:b/>
        </w:rPr>
        <w:t>Általános indokolás</w:t>
      </w:r>
    </w:p>
    <w:p w:rsidR="000A3062" w:rsidRDefault="000A3062" w:rsidP="000A3062">
      <w:pPr>
        <w:jc w:val="center"/>
        <w:rPr>
          <w:b/>
        </w:rPr>
      </w:pPr>
    </w:p>
    <w:p w:rsidR="000A3062" w:rsidRDefault="000A3062" w:rsidP="000A3062">
      <w:bookmarkStart w:id="1" w:name="_Hlk45519665"/>
      <w:r>
        <w:t>A helyi rendelet alkalmazásának tapasztalatai alapján a szabályozás többségében megfelelő</w:t>
      </w:r>
      <w:proofErr w:type="gramStart"/>
      <w:r>
        <w:t>,  javasolt</w:t>
      </w:r>
      <w:proofErr w:type="gramEnd"/>
      <w:r>
        <w:t xml:space="preserve"> azonban a módosítás</w:t>
      </w:r>
      <w:r w:rsidR="00B53D98">
        <w:t xml:space="preserve"> a szolgáltatások körének bővítésére vonatkozóan. </w:t>
      </w:r>
    </w:p>
    <w:bookmarkEnd w:id="1"/>
    <w:p w:rsidR="00B53D98" w:rsidRDefault="00B53D98" w:rsidP="000A3062"/>
    <w:p w:rsidR="000A3062" w:rsidRPr="000A3062" w:rsidRDefault="000A3062" w:rsidP="000A3062">
      <w:pPr>
        <w:jc w:val="center"/>
        <w:rPr>
          <w:b/>
        </w:rPr>
      </w:pPr>
      <w:r w:rsidRPr="000A3062">
        <w:rPr>
          <w:b/>
        </w:rPr>
        <w:t>Részletes indokolás</w:t>
      </w:r>
    </w:p>
    <w:p w:rsidR="000A3062" w:rsidRDefault="000A3062" w:rsidP="000A3062">
      <w:pPr>
        <w:jc w:val="center"/>
      </w:pPr>
    </w:p>
    <w:p w:rsidR="00095597" w:rsidRDefault="00102F36" w:rsidP="000A3062">
      <w:r>
        <w:t>1</w:t>
      </w:r>
      <w:r w:rsidR="00095597">
        <w:t xml:space="preserve">.§ </w:t>
      </w:r>
      <w:r w:rsidRPr="00720D97">
        <w:t>Keszthely város közigazgatási területén a házasságkötés és a bejegyzett élettársi kapcsolat létesítése, továbbá egyéb más, az anyakönyvvezető közreműködésével tartandó szertartások megrendezésével, ünnepélyessé tételével kapcsolatos szolgáltat</w:t>
      </w:r>
      <w:r>
        <w:t>ó</w:t>
      </w:r>
      <w:r w:rsidRPr="00720D97">
        <w:t>k</w:t>
      </w:r>
      <w:r>
        <w:t xml:space="preserve"> körének bővítése.</w:t>
      </w:r>
    </w:p>
    <w:p w:rsidR="00095597" w:rsidRDefault="00095597" w:rsidP="000A3062"/>
    <w:p w:rsidR="00095597" w:rsidRPr="000A3062" w:rsidRDefault="00102F36" w:rsidP="000A3062">
      <w:r>
        <w:t>2</w:t>
      </w:r>
      <w:r w:rsidR="00095597">
        <w:t>.§ Záró és hatályon kívül helyező rendelkezések.</w:t>
      </w:r>
    </w:p>
    <w:sectPr w:rsidR="00095597" w:rsidRPr="000A3062" w:rsidSect="0021750A">
      <w:footerReference w:type="default" r:id="rId7"/>
      <w:pgSz w:w="11906" w:h="16838" w:code="9"/>
      <w:pgMar w:top="1560" w:right="1134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938" w:rsidRDefault="00202A67">
      <w:r>
        <w:separator/>
      </w:r>
    </w:p>
  </w:endnote>
  <w:endnote w:type="continuationSeparator" w:id="0">
    <w:p w:rsidR="003F2938" w:rsidRDefault="0020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AF7" w:rsidRDefault="00FB7F57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428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938" w:rsidRDefault="00202A67">
      <w:r>
        <w:separator/>
      </w:r>
    </w:p>
  </w:footnote>
  <w:footnote w:type="continuationSeparator" w:id="0">
    <w:p w:rsidR="003F2938" w:rsidRDefault="00202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C450E"/>
    <w:multiLevelType w:val="hybridMultilevel"/>
    <w:tmpl w:val="262001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57"/>
    <w:rsid w:val="00095597"/>
    <w:rsid w:val="000A3062"/>
    <w:rsid w:val="00102F36"/>
    <w:rsid w:val="00202A67"/>
    <w:rsid w:val="0021750A"/>
    <w:rsid w:val="002C1F4B"/>
    <w:rsid w:val="0036394D"/>
    <w:rsid w:val="0038668F"/>
    <w:rsid w:val="003F2938"/>
    <w:rsid w:val="00462C48"/>
    <w:rsid w:val="00520E0E"/>
    <w:rsid w:val="008523EA"/>
    <w:rsid w:val="00905D7F"/>
    <w:rsid w:val="00B53D98"/>
    <w:rsid w:val="00D1428E"/>
    <w:rsid w:val="00E14219"/>
    <w:rsid w:val="00EC006A"/>
    <w:rsid w:val="00FB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E0585-CC7C-4165-8C48-8D021AC0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7F57"/>
    <w:pPr>
      <w:spacing w:after="0" w:line="240" w:lineRule="auto"/>
      <w:jc w:val="both"/>
    </w:pPr>
    <w:rPr>
      <w:rFonts w:ascii="Book Antiqua" w:eastAsia="Calibri" w:hAnsi="Book Antiqua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unhideWhenUsed/>
    <w:rsid w:val="00FB7F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FB7F57"/>
    <w:rPr>
      <w:rFonts w:ascii="Book Antiqua" w:eastAsia="Calibri" w:hAnsi="Book Antiqua" w:cs="Times New Roman"/>
    </w:rPr>
  </w:style>
  <w:style w:type="paragraph" w:styleId="Listaszerbekezds">
    <w:name w:val="List Paragraph"/>
    <w:basedOn w:val="Norml"/>
    <w:uiPriority w:val="34"/>
    <w:qFormat/>
    <w:rsid w:val="00905D7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9559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55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Szücsné Dr. Lancz Anita</dc:creator>
  <cp:keywords/>
  <dc:description/>
  <cp:lastModifiedBy>Tóth Ibolya</cp:lastModifiedBy>
  <cp:revision>5</cp:revision>
  <cp:lastPrinted>2020-07-13T06:03:00Z</cp:lastPrinted>
  <dcterms:created xsi:type="dcterms:W3CDTF">2020-07-12T19:59:00Z</dcterms:created>
  <dcterms:modified xsi:type="dcterms:W3CDTF">2020-07-17T10:17:00Z</dcterms:modified>
</cp:coreProperties>
</file>