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74A" w:rsidRDefault="009D374A" w:rsidP="009D374A">
      <w:pPr>
        <w:pStyle w:val="Listaszerbekezds"/>
        <w:numPr>
          <w:ilvl w:val="0"/>
          <w:numId w:val="1"/>
        </w:numPr>
        <w:ind w:left="6372"/>
      </w:pPr>
      <w:r>
        <w:t>számú melléklet a 8/2009.(X.30.) számú rendelethez</w:t>
      </w:r>
    </w:p>
    <w:p w:rsidR="009D374A" w:rsidRDefault="009D374A" w:rsidP="009D374A">
      <w:pPr>
        <w:ind w:left="6372"/>
        <w:jc w:val="center"/>
        <w:rPr>
          <w:color w:val="008000"/>
          <w:sz w:val="28"/>
          <w:szCs w:val="28"/>
        </w:rPr>
      </w:pPr>
    </w:p>
    <w:tbl>
      <w:tblPr>
        <w:tblW w:w="0" w:type="auto"/>
        <w:tblInd w:w="-55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61"/>
        <w:gridCol w:w="6760"/>
      </w:tblGrid>
      <w:tr w:rsidR="009D374A" w:rsidTr="008C3D8A">
        <w:trPr>
          <w:trHeight w:val="1357"/>
        </w:trPr>
        <w:tc>
          <w:tcPr>
            <w:tcW w:w="2161" w:type="dxa"/>
            <w:shd w:val="clear" w:color="auto" w:fill="auto"/>
          </w:tcPr>
          <w:p w:rsidR="009D374A" w:rsidRDefault="009D374A" w:rsidP="008C3D8A">
            <w:pPr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w:tab/>
            </w:r>
          </w:p>
          <w:p w:rsidR="009D374A" w:rsidRDefault="009D374A" w:rsidP="008C3D8A">
            <w:r>
              <w:rPr>
                <w:color w:val="008000"/>
                <w:sz w:val="28"/>
                <w:szCs w:val="28"/>
              </w:rPr>
              <w:t xml:space="preserve">     </w:t>
            </w:r>
            <w:r>
              <w:rPr>
                <w:noProof/>
                <w:color w:val="008000"/>
                <w:sz w:val="28"/>
                <w:szCs w:val="28"/>
                <w:lang w:eastAsia="hu-HU"/>
              </w:rPr>
              <w:drawing>
                <wp:inline distT="0" distB="0" distL="0" distR="0" wp14:anchorId="21F9B29E" wp14:editId="03461C90">
                  <wp:extent cx="647700" cy="8763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0" w:type="dxa"/>
            <w:shd w:val="clear" w:color="auto" w:fill="auto"/>
          </w:tcPr>
          <w:p w:rsidR="009D374A" w:rsidRDefault="009D374A" w:rsidP="008C3D8A">
            <w:pPr>
              <w:snapToGrid w:val="0"/>
            </w:pPr>
            <w:r>
              <w:t xml:space="preserve">     </w:t>
            </w:r>
          </w:p>
          <w:p w:rsidR="009D374A" w:rsidRDefault="009D374A" w:rsidP="008C3D8A">
            <w:pPr>
              <w:snapToGrid w:val="0"/>
              <w:rPr>
                <w:b/>
                <w:bCs/>
                <w:i/>
                <w:iCs/>
                <w:color w:val="006699"/>
                <w:sz w:val="30"/>
                <w:szCs w:val="30"/>
              </w:rPr>
            </w:pPr>
            <w:r>
              <w:t xml:space="preserve">                            </w:t>
            </w:r>
            <w:r>
              <w:rPr>
                <w:b/>
                <w:bCs/>
              </w:rPr>
              <w:t>Biatorbágy Város Önkormányzat</w:t>
            </w:r>
          </w:p>
          <w:p w:rsidR="009D374A" w:rsidRDefault="009D374A" w:rsidP="008C3D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6699"/>
                <w:sz w:val="30"/>
                <w:szCs w:val="30"/>
              </w:rPr>
              <w:t>Gólyafészek bölcsőde</w:t>
            </w:r>
          </w:p>
          <w:p w:rsidR="009D374A" w:rsidRDefault="009D374A" w:rsidP="008C3D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2051. Biatorbágy, szent István u. 2.</w:t>
            </w:r>
          </w:p>
          <w:p w:rsidR="009D374A" w:rsidRDefault="009D374A" w:rsidP="008C3D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Tel: 06 23 820-100; 06-21 303-3580</w:t>
            </w:r>
          </w:p>
          <w:p w:rsidR="009D374A" w:rsidRDefault="009D374A" w:rsidP="008C3D8A">
            <w:pPr>
              <w:jc w:val="center"/>
            </w:pPr>
            <w:r>
              <w:rPr>
                <w:b/>
                <w:bCs/>
                <w:i/>
                <w:iCs/>
              </w:rPr>
              <w:t xml:space="preserve">E-mail: </w:t>
            </w:r>
            <w:proofErr w:type="gramStart"/>
            <w:r>
              <w:rPr>
                <w:b/>
                <w:bCs/>
                <w:i/>
                <w:iCs/>
                <w:color w:val="006699"/>
                <w:sz w:val="20"/>
                <w:szCs w:val="20"/>
                <w:u w:val="single"/>
              </w:rPr>
              <w:t>regos.zoltanne</w:t>
            </w:r>
            <w:proofErr w:type="gramEnd"/>
            <w:r>
              <w:rPr>
                <w:rStyle w:val="WW-Internet-hivatkozs"/>
                <w:b/>
                <w:bCs/>
                <w:i/>
                <w:iCs/>
                <w:color w:val="006699"/>
                <w:sz w:val="20"/>
                <w:szCs w:val="20"/>
              </w:rPr>
              <w:fldChar w:fldCharType="begin"/>
            </w:r>
            <w:r>
              <w:rPr>
                <w:rStyle w:val="WW-Internet-hivatkozs"/>
                <w:b/>
                <w:bCs/>
                <w:i/>
                <w:iCs/>
                <w:color w:val="006699"/>
                <w:sz w:val="20"/>
                <w:szCs w:val="20"/>
              </w:rPr>
              <w:instrText xml:space="preserve"> HYPERLINK "mailto:golyafeszek@bolcsode.biatorbagy.hu" </w:instrText>
            </w:r>
            <w:r>
              <w:rPr>
                <w:rStyle w:val="WW-Internet-hivatkozs"/>
                <w:b/>
                <w:bCs/>
                <w:i/>
                <w:iCs/>
                <w:color w:val="006699"/>
                <w:sz w:val="20"/>
                <w:szCs w:val="20"/>
              </w:rPr>
              <w:fldChar w:fldCharType="separate"/>
            </w:r>
            <w:r>
              <w:rPr>
                <w:rStyle w:val="WW-Internet-hivatkozs"/>
                <w:b/>
                <w:bCs/>
                <w:i/>
                <w:iCs/>
                <w:color w:val="006699"/>
                <w:sz w:val="20"/>
                <w:szCs w:val="20"/>
              </w:rPr>
              <w:t>@bolcsode.biatorbagy.hu</w:t>
            </w:r>
            <w:r>
              <w:rPr>
                <w:rStyle w:val="WW-Internet-hivatkozs"/>
                <w:b/>
                <w:bCs/>
                <w:i/>
                <w:iCs/>
                <w:color w:val="006699"/>
                <w:sz w:val="20"/>
                <w:szCs w:val="20"/>
              </w:rPr>
              <w:fldChar w:fldCharType="end"/>
            </w:r>
          </w:p>
          <w:p w:rsidR="009D374A" w:rsidRDefault="009D374A" w:rsidP="008C3D8A">
            <w:pPr>
              <w:snapToGrid w:val="0"/>
            </w:pPr>
          </w:p>
        </w:tc>
      </w:tr>
    </w:tbl>
    <w:p w:rsidR="009D374A" w:rsidRDefault="009D374A" w:rsidP="009D374A"/>
    <w:p w:rsidR="009D374A" w:rsidRDefault="009D374A" w:rsidP="009D374A">
      <w:pPr>
        <w:rPr>
          <w:b/>
          <w:bCs/>
          <w:color w:val="000000"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>
        <w:t xml:space="preserve">Felvételi könyv </w:t>
      </w:r>
      <w:proofErr w:type="gramStart"/>
      <w:r>
        <w:t xml:space="preserve">száma:   </w:t>
      </w:r>
      <w:proofErr w:type="gramEnd"/>
      <w:r>
        <w:t xml:space="preserve"> /2018. </w:t>
      </w:r>
    </w:p>
    <w:p w:rsidR="009D374A" w:rsidRDefault="009D374A" w:rsidP="009D374A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MEGÁLLAPODÁS</w:t>
      </w:r>
    </w:p>
    <w:p w:rsidR="009D374A" w:rsidRDefault="009D374A" w:rsidP="009D374A">
      <w:pPr>
        <w:jc w:val="center"/>
        <w:rPr>
          <w:color w:val="000000"/>
        </w:rPr>
      </w:pPr>
      <w:r>
        <w:rPr>
          <w:b/>
          <w:bCs/>
          <w:color w:val="000000"/>
        </w:rPr>
        <w:t>a gyermekek védelméről és a gyámügyi igazgatásról szóló 1997. évi XXXI. törvény 32.§. (7) bekezdésben foglaltakra hivatkozva</w:t>
      </w:r>
    </w:p>
    <w:p w:rsidR="009D374A" w:rsidRDefault="009D374A" w:rsidP="009D374A">
      <w:pPr>
        <w:rPr>
          <w:color w:val="000000"/>
        </w:rPr>
      </w:pPr>
    </w:p>
    <w:p w:rsidR="009D374A" w:rsidRDefault="009D374A" w:rsidP="009D374A">
      <w:pPr>
        <w:jc w:val="both"/>
      </w:pPr>
      <w:r>
        <w:t xml:space="preserve">mely létrejött Biatorbágy Város Önkormányzat Gólyafészek Bölcsőde, mint a gyermekek napközbeni ellátását biztosító intézmény, valamint a bölcsődei ellátásban részesülő gyermek szülője (törvényes képviselője) között. </w:t>
      </w:r>
    </w:p>
    <w:p w:rsidR="009D374A" w:rsidRDefault="009D374A" w:rsidP="009D374A">
      <w:pPr>
        <w:jc w:val="both"/>
      </w:pPr>
    </w:p>
    <w:p w:rsidR="009D374A" w:rsidRDefault="009D374A" w:rsidP="009D374A">
      <w:pPr>
        <w:spacing w:line="360" w:lineRule="auto"/>
        <w:jc w:val="both"/>
      </w:pPr>
      <w:r>
        <w:rPr>
          <w:b/>
        </w:rPr>
        <w:t>Szülő (törvényes képviselő) adatai:</w:t>
      </w:r>
    </w:p>
    <w:p w:rsidR="009D374A" w:rsidRDefault="009D374A" w:rsidP="009D374A">
      <w:pPr>
        <w:jc w:val="both"/>
      </w:pPr>
      <w:r>
        <w:t>Név: ………………………………………………………………………………………………………</w:t>
      </w:r>
    </w:p>
    <w:p w:rsidR="009D374A" w:rsidRDefault="009D374A" w:rsidP="009D374A">
      <w:pPr>
        <w:jc w:val="both"/>
      </w:pPr>
      <w:r>
        <w:t>Születési név: …………………………………………………………………………………………….</w:t>
      </w:r>
    </w:p>
    <w:p w:rsidR="009D374A" w:rsidRDefault="009D374A" w:rsidP="009D374A">
      <w:pPr>
        <w:jc w:val="both"/>
      </w:pPr>
      <w:r>
        <w:t>Anyja neve: ………………………………………………………………………………………………</w:t>
      </w:r>
    </w:p>
    <w:p w:rsidR="009D374A" w:rsidRDefault="009D374A" w:rsidP="009D374A">
      <w:pPr>
        <w:jc w:val="both"/>
      </w:pPr>
      <w:r>
        <w:t>Lakcíme: …………………………………………………………………………………………………</w:t>
      </w:r>
    </w:p>
    <w:p w:rsidR="009D374A" w:rsidRDefault="009D374A" w:rsidP="009D374A">
      <w:pPr>
        <w:jc w:val="both"/>
        <w:rPr>
          <w:b/>
        </w:rPr>
      </w:pPr>
      <w:r>
        <w:t xml:space="preserve">állampolgársága: …………………………………………………………………………………………  </w:t>
      </w:r>
    </w:p>
    <w:p w:rsidR="009D374A" w:rsidRDefault="009D374A" w:rsidP="009D374A">
      <w:pPr>
        <w:spacing w:line="360" w:lineRule="auto"/>
        <w:jc w:val="both"/>
      </w:pPr>
      <w:r>
        <w:rPr>
          <w:b/>
        </w:rPr>
        <w:t>Gyermek adatai:</w:t>
      </w:r>
    </w:p>
    <w:p w:rsidR="009D374A" w:rsidRDefault="009D374A" w:rsidP="009D374A">
      <w:pPr>
        <w:jc w:val="both"/>
      </w:pPr>
      <w:r>
        <w:t>Név: ………………………………………………………………………………………………………</w:t>
      </w:r>
    </w:p>
    <w:p w:rsidR="009D374A" w:rsidRDefault="009D374A" w:rsidP="009D374A">
      <w:pPr>
        <w:jc w:val="both"/>
      </w:pPr>
      <w:r>
        <w:lastRenderedPageBreak/>
        <w:t>Születési hely, idő: ……………………………………………………………………………………….</w:t>
      </w:r>
    </w:p>
    <w:p w:rsidR="009D374A" w:rsidRDefault="009D374A" w:rsidP="009D374A">
      <w:pPr>
        <w:jc w:val="both"/>
      </w:pPr>
      <w:r>
        <w:t>Anyja neve: ……………………………………………………………………………………………….</w:t>
      </w:r>
    </w:p>
    <w:p w:rsidR="009D374A" w:rsidRDefault="009D374A" w:rsidP="009D374A">
      <w:pPr>
        <w:jc w:val="both"/>
      </w:pPr>
      <w:r>
        <w:t>Lakcíme: ………………………………………………………………………………………………….</w:t>
      </w:r>
    </w:p>
    <w:p w:rsidR="009D374A" w:rsidRDefault="009D374A" w:rsidP="009D374A">
      <w:pPr>
        <w:jc w:val="both"/>
      </w:pPr>
      <w:r>
        <w:t>TAJ szám: ………………………………………………………………………………………………...</w:t>
      </w:r>
    </w:p>
    <w:p w:rsidR="009D374A" w:rsidRDefault="009D374A" w:rsidP="009D374A">
      <w:pPr>
        <w:jc w:val="both"/>
        <w:rPr>
          <w:b/>
        </w:rPr>
      </w:pPr>
      <w:r>
        <w:t>Állampolgársága: ………………………………………………………………………………………...</w:t>
      </w:r>
    </w:p>
    <w:p w:rsidR="009D374A" w:rsidRDefault="009D374A" w:rsidP="009D374A">
      <w:pPr>
        <w:numPr>
          <w:ilvl w:val="0"/>
          <w:numId w:val="6"/>
        </w:numPr>
        <w:suppressAutoHyphens/>
        <w:spacing w:after="0" w:line="240" w:lineRule="auto"/>
        <w:jc w:val="center"/>
        <w:rPr>
          <w:i/>
        </w:rPr>
      </w:pPr>
      <w:r>
        <w:rPr>
          <w:b/>
        </w:rPr>
        <w:t xml:space="preserve">A bölcsődei ellátás </w:t>
      </w:r>
    </w:p>
    <w:p w:rsidR="009D374A" w:rsidRDefault="009D374A" w:rsidP="009D374A">
      <w:pPr>
        <w:tabs>
          <w:tab w:val="left" w:pos="360"/>
        </w:tabs>
        <w:ind w:left="360"/>
        <w:jc w:val="both"/>
      </w:pPr>
      <w:r>
        <w:rPr>
          <w:i/>
        </w:rPr>
        <w:t xml:space="preserve">Jogi szabályozás: </w:t>
      </w:r>
    </w:p>
    <w:p w:rsidR="009D374A" w:rsidRDefault="009D374A" w:rsidP="009D374A">
      <w:pPr>
        <w:tabs>
          <w:tab w:val="left" w:pos="360"/>
        </w:tabs>
        <w:ind w:left="360"/>
        <w:jc w:val="both"/>
        <w:rPr>
          <w:b/>
        </w:rPr>
      </w:pPr>
      <w:r>
        <w:t xml:space="preserve">A személyes gondoskodást nyújtó gyermekjóléti, gyermekvédelmi intézmények, valamint személyek szakmai feladatairól és működésük feltételeiről szóló 15/1998. (IV. 30.) NM rendelet 36 § (1) bekezdése </w:t>
      </w:r>
      <w:r>
        <w:rPr>
          <w:b/>
          <w:i/>
          <w:u w:val="single"/>
        </w:rPr>
        <w:t>alapján „bölcsődébe a gyermek húszhetes korától harmadik életévének, fogyatékos gyermek az ötödik életévének betöltéséig, ill. annak az évnek a december 31-éig vehető fel, amelyben a gyermek a harmadik életévét, fogyatékos gyermek az ötödik életévét betölti</w:t>
      </w:r>
      <w:proofErr w:type="gramStart"/>
      <w:r>
        <w:rPr>
          <w:b/>
          <w:i/>
          <w:u w:val="single"/>
        </w:rPr>
        <w:t>”..</w:t>
      </w:r>
      <w:proofErr w:type="gramEnd"/>
    </w:p>
    <w:p w:rsidR="009D374A" w:rsidRDefault="009D374A" w:rsidP="009D374A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360"/>
        <w:rPr>
          <w:b/>
        </w:rPr>
      </w:pPr>
      <w:r>
        <w:rPr>
          <w:b/>
        </w:rPr>
        <w:t xml:space="preserve">A bölcsődei ellátás időtartama: </w:t>
      </w:r>
    </w:p>
    <w:p w:rsidR="009D374A" w:rsidRDefault="009D374A" w:rsidP="009D374A">
      <w:pPr>
        <w:tabs>
          <w:tab w:val="left" w:pos="360"/>
        </w:tabs>
        <w:ind w:left="360"/>
        <w:rPr>
          <w:b/>
        </w:rPr>
      </w:pPr>
    </w:p>
    <w:p w:rsidR="009D374A" w:rsidRDefault="009D374A" w:rsidP="009D374A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26687" wp14:editId="43E414F3">
                <wp:simplePos x="0" y="0"/>
                <wp:positionH relativeFrom="column">
                  <wp:posOffset>1262380</wp:posOffset>
                </wp:positionH>
                <wp:positionV relativeFrom="paragraph">
                  <wp:posOffset>19050</wp:posOffset>
                </wp:positionV>
                <wp:extent cx="278130" cy="125730"/>
                <wp:effectExtent l="5080" t="9525" r="12065" b="762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59629" id="Téglalap 12" o:spid="_x0000_s1026" style="position:absolute;margin-left:99.4pt;margin-top:1.5pt;width:21.9pt;height:9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" strokeweight=".26mm">
                <v:stroke endcap="square"/>
              </v:rect>
            </w:pict>
          </mc:Fallback>
        </mc:AlternateContent>
      </w:r>
      <w:r>
        <w:t xml:space="preserve">határozott </w:t>
      </w:r>
    </w:p>
    <w:p w:rsidR="009D374A" w:rsidRDefault="009D374A" w:rsidP="009D374A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478D5" wp14:editId="669C52F3">
                <wp:simplePos x="0" y="0"/>
                <wp:positionH relativeFrom="column">
                  <wp:posOffset>1262380</wp:posOffset>
                </wp:positionH>
                <wp:positionV relativeFrom="paragraph">
                  <wp:posOffset>39370</wp:posOffset>
                </wp:positionV>
                <wp:extent cx="278130" cy="125730"/>
                <wp:effectExtent l="5080" t="10795" r="12065" b="635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AD90E" id="Téglalap 11" o:spid="_x0000_s1026" style="position:absolute;margin-left:99.4pt;margin-top:3.1pt;width:21.9pt;height:9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" strokeweight=".26mm">
                <v:stroke endcap="square"/>
              </v:rect>
            </w:pict>
          </mc:Fallback>
        </mc:AlternateContent>
      </w:r>
      <w:r>
        <w:t>határozatlan</w:t>
      </w:r>
    </w:p>
    <w:p w:rsidR="009D374A" w:rsidRDefault="009D374A" w:rsidP="009D374A">
      <w:pPr>
        <w:tabs>
          <w:tab w:val="left" w:pos="360"/>
        </w:tabs>
        <w:ind w:left="360"/>
      </w:pPr>
    </w:p>
    <w:p w:rsidR="009D374A" w:rsidRDefault="009D374A" w:rsidP="009D374A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360"/>
        <w:rPr>
          <w:b/>
        </w:rPr>
      </w:pPr>
      <w:r>
        <w:rPr>
          <w:b/>
        </w:rPr>
        <w:t xml:space="preserve">A bölcsődei ellátás kezdetének időpontja: </w:t>
      </w:r>
      <w:proofErr w:type="gramStart"/>
      <w:r>
        <w:rPr>
          <w:b/>
        </w:rPr>
        <w:t>20….</w:t>
      </w:r>
      <w:proofErr w:type="gramEnd"/>
      <w:r>
        <w:rPr>
          <w:b/>
        </w:rPr>
        <w:t>. év…………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hó…………………..nap</w:t>
      </w:r>
    </w:p>
    <w:p w:rsidR="009D374A" w:rsidRDefault="009D374A" w:rsidP="009D374A">
      <w:pPr>
        <w:rPr>
          <w:b/>
        </w:rPr>
      </w:pPr>
      <w:r>
        <w:rPr>
          <w:b/>
        </w:rPr>
        <w:t xml:space="preserve"> </w:t>
      </w:r>
    </w:p>
    <w:p w:rsidR="009D374A" w:rsidRDefault="009D374A" w:rsidP="009D374A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360"/>
      </w:pPr>
      <w:r>
        <w:rPr>
          <w:b/>
        </w:rPr>
        <w:t>A bölcsődei ellátás keretében az intézmény a gyermek számára az alábbiakat biztosítja: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szakszerű gondozás-nevelés, testi-lelki szükségletek kielégítése, a fejlődés és a szocializáció segítése,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napi négyszeri (orvos által ellenőrzött, az életkornak megfelelő) étkezés,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a fejlődéshez szükséges egészséges, biztonságos és esztétikus környezet,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 xml:space="preserve">egészségvédelem egészségnevelés, </w:t>
      </w:r>
      <w:proofErr w:type="spellStart"/>
      <w:r>
        <w:t>kulturhigiénés</w:t>
      </w:r>
      <w:proofErr w:type="spellEnd"/>
      <w:r>
        <w:t xml:space="preserve"> szokások kialakulásának segítése,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állandóság (saját gondozónő rendszer), egyéni bánásmód,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időjárástól függően napi lehetőség a szabad levegőn való játékra, alvásra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 xml:space="preserve">az egyéni ruhanemű kivételével, a textíliával történő ellátás, 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személyes higiéné feltételeinek biztosítása,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korcsoportnak megfelelő játékeszközök,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rendszeres orvosi felügyelet, óvodai életre való felkészítés.</w:t>
      </w:r>
    </w:p>
    <w:p w:rsidR="009D374A" w:rsidRDefault="009D374A" w:rsidP="009D374A">
      <w:pPr>
        <w:ind w:left="720"/>
      </w:pPr>
    </w:p>
    <w:p w:rsidR="009D374A" w:rsidRDefault="009D374A" w:rsidP="009D374A">
      <w:pPr>
        <w:numPr>
          <w:ilvl w:val="0"/>
          <w:numId w:val="5"/>
        </w:numPr>
        <w:suppressAutoHyphens/>
        <w:spacing w:after="0" w:line="240" w:lineRule="auto"/>
      </w:pPr>
      <w:r>
        <w:rPr>
          <w:b/>
        </w:rPr>
        <w:t>A bölcsőde a szülő számára az alábbiakat biztosítja: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a házirend megismerése,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adaptációhoz szükséges idő és feltételek,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tájékoztatás a gyermekével napközben történő eseményekről,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>rendszeres betekintés a kisgyermeknevelő által vezetett egyéni dokumentációba (üzenőfüzet),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t xml:space="preserve">szülői értekezlet, egyéni és csoportos beszélgetés kisgyermeknevelővel, vezetővel, </w:t>
      </w:r>
    </w:p>
    <w:p w:rsidR="009D374A" w:rsidRPr="00201AE9" w:rsidRDefault="009D374A" w:rsidP="009D374A">
      <w:pPr>
        <w:numPr>
          <w:ilvl w:val="0"/>
          <w:numId w:val="3"/>
        </w:numPr>
        <w:spacing w:after="0" w:line="240" w:lineRule="auto"/>
        <w:jc w:val="both"/>
        <w:rPr>
          <w:color w:val="1F3864" w:themeColor="accent1" w:themeShade="80"/>
        </w:rPr>
      </w:pPr>
      <w:r w:rsidRPr="00201AE9">
        <w:rPr>
          <w:color w:val="1F3864" w:themeColor="accent1" w:themeShade="80"/>
        </w:rPr>
        <w:t>nyílt napokon való együttműködést,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</w:pPr>
      <w:r>
        <w:lastRenderedPageBreak/>
        <w:t>tájékoztatók, étrendek megismerése,</w:t>
      </w:r>
    </w:p>
    <w:p w:rsidR="009D374A" w:rsidRDefault="009D374A" w:rsidP="009D374A">
      <w:pPr>
        <w:numPr>
          <w:ilvl w:val="0"/>
          <w:numId w:val="3"/>
        </w:numPr>
        <w:spacing w:after="0" w:line="240" w:lineRule="auto"/>
        <w:jc w:val="both"/>
        <w:rPr>
          <w:color w:val="1F3864" w:themeColor="accent1" w:themeShade="80"/>
        </w:rPr>
      </w:pPr>
      <w:r w:rsidRPr="00201AE9">
        <w:rPr>
          <w:color w:val="1F3864" w:themeColor="accent1" w:themeShade="80"/>
        </w:rPr>
        <w:t>Érdekképviseleti Fórumot.</w:t>
      </w:r>
    </w:p>
    <w:p w:rsidR="009D374A" w:rsidRPr="00991FD4" w:rsidRDefault="009D374A" w:rsidP="009D374A">
      <w:pPr>
        <w:ind w:left="708"/>
        <w:jc w:val="both"/>
        <w:rPr>
          <w:b/>
          <w:color w:val="1F3864" w:themeColor="accent1" w:themeShade="80"/>
        </w:rPr>
      </w:pPr>
      <w:r w:rsidRPr="00991FD4">
        <w:rPr>
          <w:b/>
          <w:color w:val="1F3864" w:themeColor="accent1" w:themeShade="80"/>
        </w:rPr>
        <w:t>A szülő kötelezettséget vállal, hogy:</w:t>
      </w:r>
    </w:p>
    <w:p w:rsidR="009D374A" w:rsidRPr="00991FD4" w:rsidRDefault="009D374A" w:rsidP="009D374A">
      <w:pPr>
        <w:numPr>
          <w:ilvl w:val="0"/>
          <w:numId w:val="7"/>
        </w:numPr>
        <w:spacing w:after="0" w:line="240" w:lineRule="auto"/>
        <w:jc w:val="both"/>
        <w:rPr>
          <w:color w:val="1F3864" w:themeColor="accent1" w:themeShade="80"/>
        </w:rPr>
      </w:pPr>
      <w:r w:rsidRPr="00991FD4">
        <w:rPr>
          <w:color w:val="1F3864" w:themeColor="accent1" w:themeShade="80"/>
        </w:rPr>
        <w:t>a bölcsődei házirendet betartja,</w:t>
      </w:r>
    </w:p>
    <w:p w:rsidR="009D374A" w:rsidRPr="00991FD4" w:rsidRDefault="009D374A" w:rsidP="009D374A">
      <w:pPr>
        <w:numPr>
          <w:ilvl w:val="0"/>
          <w:numId w:val="7"/>
        </w:numPr>
        <w:spacing w:after="0" w:line="240" w:lineRule="auto"/>
        <w:jc w:val="both"/>
        <w:rPr>
          <w:color w:val="1F3864" w:themeColor="accent1" w:themeShade="80"/>
        </w:rPr>
      </w:pPr>
      <w:r w:rsidRPr="00991FD4">
        <w:rPr>
          <w:color w:val="1F3864" w:themeColor="accent1" w:themeShade="80"/>
        </w:rPr>
        <w:t>együttműködik a gyermeke ellátásában közreműködő személyekkel,</w:t>
      </w:r>
    </w:p>
    <w:p w:rsidR="009D374A" w:rsidRPr="00991FD4" w:rsidRDefault="009D374A" w:rsidP="009D374A">
      <w:pPr>
        <w:numPr>
          <w:ilvl w:val="0"/>
          <w:numId w:val="7"/>
        </w:numPr>
        <w:spacing w:after="0" w:line="240" w:lineRule="auto"/>
        <w:jc w:val="both"/>
        <w:rPr>
          <w:color w:val="1F3864" w:themeColor="accent1" w:themeShade="80"/>
        </w:rPr>
      </w:pPr>
      <w:r w:rsidRPr="00991FD4">
        <w:rPr>
          <w:color w:val="1F3864" w:themeColor="accent1" w:themeShade="80"/>
        </w:rPr>
        <w:t>a térítési díjat időben befizeti</w:t>
      </w:r>
      <w:r>
        <w:rPr>
          <w:color w:val="1F3864" w:themeColor="accent1" w:themeShade="80"/>
        </w:rPr>
        <w:t>, minden hónap 10-éig,</w:t>
      </w:r>
    </w:p>
    <w:p w:rsidR="009D374A" w:rsidRPr="00991FD4" w:rsidRDefault="009D374A" w:rsidP="009D374A">
      <w:pPr>
        <w:numPr>
          <w:ilvl w:val="0"/>
          <w:numId w:val="7"/>
        </w:numPr>
        <w:spacing w:after="0" w:line="240" w:lineRule="auto"/>
        <w:jc w:val="both"/>
        <w:rPr>
          <w:color w:val="1F3864" w:themeColor="accent1" w:themeShade="80"/>
        </w:rPr>
      </w:pPr>
      <w:r w:rsidRPr="00991FD4">
        <w:rPr>
          <w:color w:val="1F3864" w:themeColor="accent1" w:themeShade="80"/>
        </w:rPr>
        <w:t xml:space="preserve">A szülő/törvényes képviselő </w:t>
      </w:r>
      <w:r>
        <w:rPr>
          <w:color w:val="1F3864" w:themeColor="accent1" w:themeShade="80"/>
        </w:rPr>
        <w:t>5</w:t>
      </w:r>
      <w:r w:rsidRPr="00991FD4">
        <w:rPr>
          <w:color w:val="1F3864" w:themeColor="accent1" w:themeShade="80"/>
        </w:rPr>
        <w:t xml:space="preserve"> munkanapon belül jelzi a bölcsőde vezetőjének, ha jogosultság feltételeiben, és a személyazonosító adataiban változás történt.</w:t>
      </w:r>
    </w:p>
    <w:p w:rsidR="009D374A" w:rsidRDefault="009D374A" w:rsidP="009D374A"/>
    <w:p w:rsidR="009D374A" w:rsidRDefault="009D374A" w:rsidP="009D374A">
      <w:pPr>
        <w:numPr>
          <w:ilvl w:val="0"/>
          <w:numId w:val="5"/>
        </w:numPr>
        <w:suppressAutoHyphens/>
        <w:spacing w:after="0" w:line="240" w:lineRule="auto"/>
        <w:rPr>
          <w:b/>
        </w:rPr>
      </w:pPr>
      <w:r>
        <w:rPr>
          <w:b/>
        </w:rPr>
        <w:t>A bölcsődei ellátás megszűnik:</w:t>
      </w:r>
    </w:p>
    <w:p w:rsidR="009D374A" w:rsidRDefault="009D374A" w:rsidP="009D374A">
      <w:pPr>
        <w:ind w:left="720"/>
        <w:rPr>
          <w:b/>
        </w:rPr>
      </w:pPr>
    </w:p>
    <w:p w:rsidR="009D374A" w:rsidRPr="006F7D02" w:rsidRDefault="009D374A" w:rsidP="009D374A">
      <w:pPr>
        <w:numPr>
          <w:ilvl w:val="0"/>
          <w:numId w:val="3"/>
        </w:numPr>
        <w:suppressAutoHyphens/>
        <w:spacing w:after="0" w:line="240" w:lineRule="auto"/>
        <w:rPr>
          <w:color w:val="1F3864" w:themeColor="accent1" w:themeShade="80"/>
        </w:rPr>
      </w:pPr>
      <w:r>
        <w:t>ha a gyermek a 3. életévét betöltötte és a bölcsődei gondozási-nevelési év végéhez ért</w:t>
      </w:r>
      <w:r w:rsidRPr="006F7D02">
        <w:rPr>
          <w:bCs/>
          <w:color w:val="1F3864" w:themeColor="accent1" w:themeShade="80"/>
        </w:rPr>
        <w:t xml:space="preserve"> </w:t>
      </w:r>
      <w:r>
        <w:rPr>
          <w:bCs/>
          <w:color w:val="1F3864" w:themeColor="accent1" w:themeShade="80"/>
        </w:rPr>
        <w:t>(</w:t>
      </w:r>
      <w:r w:rsidRPr="006F7D02">
        <w:rPr>
          <w:bCs/>
          <w:color w:val="1F3864" w:themeColor="accent1" w:themeShade="80"/>
        </w:rPr>
        <w:t>nevelési év</w:t>
      </w:r>
      <w:r w:rsidRPr="006F7D02">
        <w:rPr>
          <w:b/>
          <w:bCs/>
          <w:color w:val="1F3864" w:themeColor="accent1" w:themeShade="80"/>
        </w:rPr>
        <w:t xml:space="preserve"> </w:t>
      </w:r>
      <w:r w:rsidRPr="006F7D02">
        <w:rPr>
          <w:color w:val="1F3864" w:themeColor="accent1" w:themeShade="80"/>
        </w:rPr>
        <w:t>szeptember 1-jétől a következő év augusztus 31-éig tart</w:t>
      </w:r>
      <w:r>
        <w:rPr>
          <w:color w:val="1F3864" w:themeColor="accent1" w:themeShade="80"/>
        </w:rPr>
        <w:t>)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, vagy a harmadik életév beöltését követő december 31. után, valamint a Gyvt. 42.§ (1) alapján a gyermek 4. életévének betöltését követő augusztus 31.</w:t>
      </w:r>
    </w:p>
    <w:p w:rsidR="009D374A" w:rsidRPr="006F7D02" w:rsidRDefault="009D374A" w:rsidP="009D374A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ha a szülő a gyermek 30 napon túli távollétét orvosi igazolással nem tudja igazolni, vagy az ellátás megszüntetését kéri,</w:t>
      </w:r>
    </w:p>
    <w:p w:rsidR="009D374A" w:rsidRDefault="009D374A" w:rsidP="009D374A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ha a bölcsőde orvosának szakvéleménye szerint a gyermek egészségi állapota miatt bölcsődében nem gondozható, ill. magatartása veszélyezteti a többi gyermek egészségét,</w:t>
      </w:r>
    </w:p>
    <w:p w:rsidR="009D374A" w:rsidRPr="006C3436" w:rsidRDefault="009D374A" w:rsidP="009D374A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color w:val="1F3864" w:themeColor="accent1" w:themeShade="80"/>
        </w:rPr>
      </w:pPr>
      <w:r w:rsidRPr="006C3436">
        <w:rPr>
          <w:rFonts w:ascii="Times New Roman" w:hAnsi="Times New Roman"/>
          <w:color w:val="1F3864" w:themeColor="accent1" w:themeShade="80"/>
        </w:rPr>
        <w:t>ha a szülő a bölcsőde házirendjét súlyosan megsérti.</w:t>
      </w:r>
    </w:p>
    <w:p w:rsidR="009D374A" w:rsidRDefault="009D374A" w:rsidP="009D374A">
      <w:pPr>
        <w:jc w:val="both"/>
      </w:pPr>
    </w:p>
    <w:p w:rsidR="009D374A" w:rsidRDefault="009D374A" w:rsidP="009D374A">
      <w:pPr>
        <w:ind w:left="720"/>
        <w:jc w:val="both"/>
      </w:pPr>
    </w:p>
    <w:p w:rsidR="009D374A" w:rsidRDefault="009D374A" w:rsidP="009D374A">
      <w:pPr>
        <w:pStyle w:val="Listaszerbekezds"/>
        <w:numPr>
          <w:ilvl w:val="1"/>
          <w:numId w:val="5"/>
        </w:numPr>
        <w:suppressAutoHyphens/>
        <w:spacing w:after="0" w:line="240" w:lineRule="auto"/>
        <w:jc w:val="both"/>
      </w:pPr>
      <w:r>
        <w:rPr>
          <w:b/>
        </w:rPr>
        <w:t>A bölcsődei ellátás megszűnésének időpontja: 20…. év…</w:t>
      </w:r>
      <w:proofErr w:type="gramStart"/>
      <w:r>
        <w:rPr>
          <w:b/>
        </w:rPr>
        <w:t>…….</w:t>
      </w:r>
      <w:proofErr w:type="gramEnd"/>
      <w:r>
        <w:rPr>
          <w:b/>
        </w:rPr>
        <w:t>hó…….nap</w:t>
      </w:r>
    </w:p>
    <w:p w:rsidR="009D374A" w:rsidRDefault="009D374A" w:rsidP="009D374A">
      <w:pPr>
        <w:pStyle w:val="Listaszerbekezds"/>
        <w:numPr>
          <w:ilvl w:val="1"/>
          <w:numId w:val="5"/>
        </w:numPr>
        <w:suppressAutoHyphens/>
        <w:spacing w:after="0" w:line="240" w:lineRule="auto"/>
        <w:jc w:val="both"/>
      </w:pPr>
      <w:r>
        <w:t xml:space="preserve"> A bölcsődei megszűnés okai:</w:t>
      </w:r>
    </w:p>
    <w:p w:rsidR="009D374A" w:rsidRDefault="009D374A" w:rsidP="009D374A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óvodába ment                           </w:t>
      </w:r>
      <w:r>
        <w:rPr>
          <w:noProof/>
          <w:lang w:eastAsia="hu-HU"/>
        </w:rPr>
        <w:drawing>
          <wp:inline distT="0" distB="0" distL="0" distR="0" wp14:anchorId="162730BC" wp14:editId="78856AD2">
            <wp:extent cx="285750" cy="14287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4A" w:rsidRDefault="009D374A" w:rsidP="009D374A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betegség miatt                          </w:t>
      </w:r>
      <w:r>
        <w:rPr>
          <w:noProof/>
          <w:lang w:eastAsia="hu-HU"/>
        </w:rPr>
        <w:drawing>
          <wp:inline distT="0" distB="0" distL="0" distR="0" wp14:anchorId="315FE1EB" wp14:editId="466AAFF0">
            <wp:extent cx="285750" cy="142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4A" w:rsidRDefault="009D374A" w:rsidP="009D374A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elköltözött                                </w:t>
      </w:r>
      <w:r>
        <w:rPr>
          <w:noProof/>
          <w:lang w:eastAsia="hu-HU"/>
        </w:rPr>
        <w:drawing>
          <wp:inline distT="0" distB="0" distL="0" distR="0" wp14:anchorId="05EC738A" wp14:editId="5B193771">
            <wp:extent cx="285750" cy="1428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4A" w:rsidRDefault="009D374A" w:rsidP="009D374A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egyéb ………………               </w:t>
      </w:r>
      <w:r>
        <w:rPr>
          <w:noProof/>
          <w:lang w:eastAsia="hu-HU"/>
        </w:rPr>
        <w:drawing>
          <wp:inline distT="0" distB="0" distL="0" distR="0" wp14:anchorId="7170E0BC" wp14:editId="126A81B6">
            <wp:extent cx="285750" cy="142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4A" w:rsidRDefault="009D374A" w:rsidP="009D374A"/>
    <w:p w:rsidR="009D374A" w:rsidRDefault="009D374A" w:rsidP="009D374A">
      <w:pPr>
        <w:numPr>
          <w:ilvl w:val="0"/>
          <w:numId w:val="6"/>
        </w:numPr>
        <w:suppressAutoHyphens/>
        <w:spacing w:after="0" w:line="240" w:lineRule="auto"/>
        <w:jc w:val="center"/>
        <w:rPr>
          <w:b/>
        </w:rPr>
      </w:pPr>
      <w:r>
        <w:rPr>
          <w:b/>
        </w:rPr>
        <w:t>A személyi térítési díj megállapításáról és megfizetéséről</w:t>
      </w:r>
    </w:p>
    <w:p w:rsidR="009D374A" w:rsidRDefault="009D374A" w:rsidP="009D374A">
      <w:pPr>
        <w:jc w:val="both"/>
        <w:rPr>
          <w:b/>
        </w:rPr>
      </w:pPr>
    </w:p>
    <w:p w:rsidR="009D374A" w:rsidRDefault="009D374A" w:rsidP="009D374A">
      <w:pPr>
        <w:jc w:val="both"/>
      </w:pPr>
      <w:r>
        <w:t>1. A szülő köteles a gyermekek védelméről és gyámügyi igazgatásról szóló 1997. évi XXXI. törvény (a továbbiakban: Gyvt.) alapján vezetett intézményi nyilvántartásokhoz adatokat szolgáltatni, és nyilatkozni a jogosultsági feltételekben, valamint a személyazonosító adatokban beállott változásokról.</w:t>
      </w:r>
    </w:p>
    <w:p w:rsidR="009D374A" w:rsidRDefault="009D374A" w:rsidP="009D374A">
      <w:pPr>
        <w:jc w:val="both"/>
      </w:pPr>
      <w:r>
        <w:t>2. A szülő köteles a Gyvt. 148.§ (1)-(3), valamint (5) bekezdése alapján az intézményi ellátásért térítési díjat fizetni.</w:t>
      </w:r>
    </w:p>
    <w:p w:rsidR="009D374A" w:rsidRDefault="009D374A" w:rsidP="009D374A">
      <w:pPr>
        <w:jc w:val="both"/>
      </w:pPr>
      <w:r>
        <w:t xml:space="preserve">2.  A Biatorbágy Város Önkormányzata Képviselő – testületének az élelmezési nyersanyagnormákról, és a fizetendő térítési díjakról szóló 13/2008. (10.03) </w:t>
      </w:r>
      <w:proofErr w:type="spellStart"/>
      <w:r>
        <w:t>Ör</w:t>
      </w:r>
      <w:proofErr w:type="spellEnd"/>
      <w:r>
        <w:t xml:space="preserve">. sz. rendelet szerint a bölcsődei ellátás keretében nyújtott étkezés intézményi térítési díja naponta 477,- Ft. </w:t>
      </w:r>
    </w:p>
    <w:p w:rsidR="009D374A" w:rsidRPr="002742F3" w:rsidRDefault="009D374A" w:rsidP="009D374A">
      <w:pPr>
        <w:ind w:left="708"/>
        <w:jc w:val="both"/>
        <w:rPr>
          <w:color w:val="1F3864" w:themeColor="accent1" w:themeShade="80"/>
        </w:rPr>
      </w:pPr>
      <w:r w:rsidRPr="00900BD7">
        <w:rPr>
          <w:color w:val="1F3864" w:themeColor="accent1" w:themeShade="80"/>
        </w:rPr>
        <w:t>- ingyenes, napi        0,00 Ft *</w:t>
      </w:r>
    </w:p>
    <w:p w:rsidR="009D374A" w:rsidRPr="00900BD7" w:rsidRDefault="009D374A" w:rsidP="009D374A">
      <w:pPr>
        <w:ind w:left="708"/>
        <w:rPr>
          <w:color w:val="1F3864" w:themeColor="accent1" w:themeShade="80"/>
        </w:rPr>
      </w:pPr>
      <w:r w:rsidRPr="00900BD7">
        <w:rPr>
          <w:color w:val="1F3864" w:themeColor="accent1" w:themeShade="80"/>
        </w:rPr>
        <w:lastRenderedPageBreak/>
        <w:t xml:space="preserve">- 100% -os, napi    477,00 Ft *  </w:t>
      </w:r>
    </w:p>
    <w:p w:rsidR="009D374A" w:rsidRDefault="009D374A" w:rsidP="009D374A">
      <w:pPr>
        <w:jc w:val="both"/>
      </w:pPr>
    </w:p>
    <w:p w:rsidR="009D374A" w:rsidRDefault="009D374A" w:rsidP="009D374A">
      <w:pPr>
        <w:jc w:val="both"/>
      </w:pPr>
      <w:r>
        <w:t xml:space="preserve">3. A gondozásra vonatkozó intézményi térítési díjról Biatorbágy Város Önkormányzata Képviselő – testületének az egyes gyermekjóléti ellátásokról szóló 8/2009. (10.30.) </w:t>
      </w:r>
      <w:proofErr w:type="spellStart"/>
      <w:r>
        <w:t>Ör</w:t>
      </w:r>
      <w:proofErr w:type="spellEnd"/>
      <w:r>
        <w:t>. számú rendelete rendelkezik</w:t>
      </w:r>
    </w:p>
    <w:p w:rsidR="009D374A" w:rsidRPr="00D52826" w:rsidRDefault="009D374A" w:rsidP="009D374A">
      <w:pPr>
        <w:numPr>
          <w:ilvl w:val="0"/>
          <w:numId w:val="8"/>
        </w:numPr>
        <w:suppressAutoHyphens/>
        <w:spacing w:after="0" w:line="240" w:lineRule="auto"/>
        <w:rPr>
          <w:color w:val="2F5496" w:themeColor="accent1" w:themeShade="BF"/>
        </w:rPr>
      </w:pPr>
      <w:r w:rsidRPr="00D52826">
        <w:rPr>
          <w:color w:val="2F5496" w:themeColor="accent1" w:themeShade="BF"/>
        </w:rPr>
        <w:t>egy főre eső nettó jövedelem 39.000 Ft-ig</w:t>
      </w:r>
      <w:r>
        <w:rPr>
          <w:color w:val="2F5496" w:themeColor="accent1" w:themeShade="BF"/>
        </w:rPr>
        <w:t>/ fő</w:t>
      </w:r>
      <w:r w:rsidRPr="00D52826">
        <w:rPr>
          <w:color w:val="2F5496" w:themeColor="accent1" w:themeShade="BF"/>
        </w:rPr>
        <w:t xml:space="preserve">, </w:t>
      </w:r>
      <w:bookmarkStart w:id="0" w:name="_Hlk504065674"/>
      <w:r w:rsidRPr="00D52826">
        <w:rPr>
          <w:color w:val="2F5496" w:themeColor="accent1" w:themeShade="BF"/>
        </w:rPr>
        <w:t>napi        0,00 Ft *</w:t>
      </w:r>
      <w:bookmarkEnd w:id="0"/>
      <w:r w:rsidRPr="00D52826">
        <w:rPr>
          <w:color w:val="2F5496" w:themeColor="accent1" w:themeShade="BF"/>
        </w:rPr>
        <w:t>,</w:t>
      </w:r>
    </w:p>
    <w:p w:rsidR="009D374A" w:rsidRPr="00D52826" w:rsidRDefault="009D374A" w:rsidP="009D374A">
      <w:pPr>
        <w:numPr>
          <w:ilvl w:val="0"/>
          <w:numId w:val="8"/>
        </w:numPr>
        <w:suppressAutoHyphens/>
        <w:spacing w:after="0" w:line="240" w:lineRule="auto"/>
        <w:rPr>
          <w:color w:val="2F5496" w:themeColor="accent1" w:themeShade="BF"/>
        </w:rPr>
      </w:pPr>
      <w:r w:rsidRPr="00D52826">
        <w:rPr>
          <w:color w:val="2F5496" w:themeColor="accent1" w:themeShade="BF"/>
        </w:rPr>
        <w:t>……………………………………………. miatt ingyenes, napi        0,00 Ft *,</w:t>
      </w:r>
    </w:p>
    <w:p w:rsidR="009D374A" w:rsidRPr="00900BD7" w:rsidRDefault="009D374A" w:rsidP="009D374A">
      <w:pPr>
        <w:numPr>
          <w:ilvl w:val="0"/>
          <w:numId w:val="8"/>
        </w:numPr>
        <w:suppressAutoHyphens/>
        <w:spacing w:after="0" w:line="240" w:lineRule="auto"/>
        <w:rPr>
          <w:color w:val="1F3864" w:themeColor="accent1" w:themeShade="80"/>
        </w:rPr>
      </w:pPr>
      <w:r w:rsidRPr="00900BD7">
        <w:rPr>
          <w:color w:val="1F3864" w:themeColor="accent1" w:themeShade="80"/>
        </w:rPr>
        <w:t xml:space="preserve">egy főre eső nettó jövedelem meghaladja a 39.000 Ft-ot, de nem éri el a 100,000 Ft-ot, </w:t>
      </w:r>
      <w:r w:rsidRPr="00900BD7">
        <w:rPr>
          <w:color w:val="1F3864" w:themeColor="accent1" w:themeShade="80"/>
          <w:sz w:val="23"/>
          <w:szCs w:val="23"/>
        </w:rPr>
        <w:t xml:space="preserve">akkor a napi gondozási díj az egy főre eső nettó jövedelem és a 39.000 Ft különbözetének 1%-a: ………………...Ft/hó </w:t>
      </w:r>
    </w:p>
    <w:p w:rsidR="009D374A" w:rsidRPr="00900BD7" w:rsidRDefault="009D374A" w:rsidP="009D374A">
      <w:pPr>
        <w:numPr>
          <w:ilvl w:val="0"/>
          <w:numId w:val="8"/>
        </w:numPr>
        <w:suppressAutoHyphens/>
        <w:spacing w:after="0" w:line="240" w:lineRule="auto"/>
        <w:rPr>
          <w:color w:val="1F3864" w:themeColor="accent1" w:themeShade="80"/>
        </w:rPr>
      </w:pPr>
      <w:r w:rsidRPr="00900BD7">
        <w:rPr>
          <w:color w:val="1F3864" w:themeColor="accent1" w:themeShade="80"/>
        </w:rPr>
        <w:t xml:space="preserve"> maximum, napi       1000,00 Ft *  </w:t>
      </w:r>
    </w:p>
    <w:p w:rsidR="009D374A" w:rsidRDefault="009D374A" w:rsidP="009D374A">
      <w:pPr>
        <w:jc w:val="both"/>
      </w:pPr>
    </w:p>
    <w:p w:rsidR="009D374A" w:rsidRDefault="009D374A" w:rsidP="009D374A">
      <w:pPr>
        <w:jc w:val="both"/>
      </w:pPr>
      <w:r>
        <w:t>4. A bölcsődei étkezésért fizetendő térítési díjat a szülő vagy a törvényes képviselő köteles megfizetni, minden hónap 10-ig, szorult helyzetben kérhet részletfizetést, ha nem teljesíti kötelezettségét 8 napon belül felszólításra sem, akkor jelezzük fenntartónknak és ő jár el hatáskörének megfelelően.</w:t>
      </w:r>
    </w:p>
    <w:p w:rsidR="009D374A" w:rsidRDefault="009D374A" w:rsidP="009D374A">
      <w:pPr>
        <w:tabs>
          <w:tab w:val="center" w:pos="2340"/>
        </w:tabs>
        <w:jc w:val="both"/>
      </w:pPr>
      <w:r>
        <w:t>A személyi térítési díj meghatározásához szükséges dokumentumokat és a díjfizetési kedvezményeket a kedvezményre való jogosultságot igazoló okirat bemutatása utáni munkanapon tudjuk érvényesíteni (MÁK igazolás, illetve szakorvosi és szakértői bizottsági igazolás, 3 vagy több gyermeket nevelők nyilatkozata, rendszeres gyermekvédelmi támogatásról szóló határozat).</w:t>
      </w:r>
    </w:p>
    <w:p w:rsidR="009D374A" w:rsidRPr="00566CFC" w:rsidRDefault="009D374A" w:rsidP="009D374A">
      <w:pPr>
        <w:jc w:val="both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>Meghatározott</w:t>
      </w:r>
      <w:r w:rsidRPr="00566CFC">
        <w:rPr>
          <w:b/>
          <w:color w:val="1F3864" w:themeColor="accent1" w:themeShade="80"/>
        </w:rPr>
        <w:t xml:space="preserve"> térítési díj </w:t>
      </w:r>
      <w:proofErr w:type="gramStart"/>
      <w:r>
        <w:rPr>
          <w:b/>
          <w:color w:val="1F3864" w:themeColor="accent1" w:themeShade="80"/>
        </w:rPr>
        <w:t>( változások</w:t>
      </w:r>
      <w:proofErr w:type="gramEnd"/>
      <w:r>
        <w:rPr>
          <w:b/>
          <w:color w:val="1F3864" w:themeColor="accent1" w:themeShade="80"/>
        </w:rPr>
        <w:t xml:space="preserve">) </w:t>
      </w:r>
      <w:r w:rsidRPr="00566CFC">
        <w:rPr>
          <w:b/>
          <w:color w:val="1F3864" w:themeColor="accent1" w:themeShade="80"/>
        </w:rPr>
        <w:t>összege: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14"/>
        <w:gridCol w:w="2321"/>
        <w:gridCol w:w="2021"/>
        <w:gridCol w:w="2406"/>
      </w:tblGrid>
      <w:tr w:rsidR="009D374A" w:rsidRPr="00566CFC" w:rsidTr="008C3D8A">
        <w:tc>
          <w:tcPr>
            <w:tcW w:w="2314" w:type="dxa"/>
          </w:tcPr>
          <w:p w:rsidR="009D374A" w:rsidRPr="00566CFC" w:rsidRDefault="009D374A" w:rsidP="008C3D8A">
            <w:pPr>
              <w:jc w:val="center"/>
              <w:rPr>
                <w:b/>
                <w:color w:val="1F3864" w:themeColor="accent1" w:themeShade="80"/>
              </w:rPr>
            </w:pPr>
            <w:r w:rsidRPr="00566CFC">
              <w:rPr>
                <w:b/>
                <w:color w:val="1F3864" w:themeColor="accent1" w:themeShade="80"/>
              </w:rPr>
              <w:t>Nevelési év</w:t>
            </w:r>
          </w:p>
        </w:tc>
        <w:tc>
          <w:tcPr>
            <w:tcW w:w="2321" w:type="dxa"/>
          </w:tcPr>
          <w:p w:rsidR="009D374A" w:rsidRPr="00566CFC" w:rsidRDefault="009D374A" w:rsidP="008C3D8A">
            <w:pPr>
              <w:jc w:val="center"/>
              <w:rPr>
                <w:b/>
                <w:color w:val="1F3864" w:themeColor="accent1" w:themeShade="80"/>
              </w:rPr>
            </w:pPr>
            <w:r w:rsidRPr="00566CFC">
              <w:rPr>
                <w:b/>
                <w:color w:val="1F3864" w:themeColor="accent1" w:themeShade="80"/>
              </w:rPr>
              <w:t>Étkezési díj</w:t>
            </w:r>
          </w:p>
        </w:tc>
        <w:tc>
          <w:tcPr>
            <w:tcW w:w="2021" w:type="dxa"/>
          </w:tcPr>
          <w:p w:rsidR="009D374A" w:rsidRPr="00566CFC" w:rsidRDefault="009D374A" w:rsidP="008C3D8A">
            <w:pPr>
              <w:jc w:val="center"/>
              <w:rPr>
                <w:b/>
                <w:color w:val="1F3864" w:themeColor="accent1" w:themeShade="80"/>
              </w:rPr>
            </w:pPr>
            <w:r w:rsidRPr="00566CFC">
              <w:rPr>
                <w:b/>
                <w:color w:val="1F3864" w:themeColor="accent1" w:themeShade="80"/>
              </w:rPr>
              <w:t>Gondozási díj</w:t>
            </w:r>
          </w:p>
        </w:tc>
        <w:tc>
          <w:tcPr>
            <w:tcW w:w="2406" w:type="dxa"/>
          </w:tcPr>
          <w:p w:rsidR="009D374A" w:rsidRPr="00566CFC" w:rsidRDefault="009D374A" w:rsidP="008C3D8A">
            <w:pPr>
              <w:jc w:val="center"/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>Jogcíme</w:t>
            </w:r>
          </w:p>
        </w:tc>
      </w:tr>
      <w:tr w:rsidR="009D374A" w:rsidRPr="00566CFC" w:rsidTr="008C3D8A">
        <w:tc>
          <w:tcPr>
            <w:tcW w:w="2314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321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021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406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</w:tr>
      <w:tr w:rsidR="009D374A" w:rsidRPr="00566CFC" w:rsidTr="008C3D8A">
        <w:tc>
          <w:tcPr>
            <w:tcW w:w="2314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321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021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406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</w:tr>
      <w:tr w:rsidR="009D374A" w:rsidRPr="00566CFC" w:rsidTr="008C3D8A">
        <w:tc>
          <w:tcPr>
            <w:tcW w:w="2314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321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021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406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</w:tr>
      <w:tr w:rsidR="009D374A" w:rsidRPr="00566CFC" w:rsidTr="008C3D8A">
        <w:tc>
          <w:tcPr>
            <w:tcW w:w="2314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321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021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  <w:tc>
          <w:tcPr>
            <w:tcW w:w="2406" w:type="dxa"/>
          </w:tcPr>
          <w:p w:rsidR="009D374A" w:rsidRPr="00566CFC" w:rsidRDefault="009D374A" w:rsidP="008C3D8A">
            <w:pPr>
              <w:jc w:val="both"/>
              <w:rPr>
                <w:color w:val="1F3864" w:themeColor="accent1" w:themeShade="80"/>
              </w:rPr>
            </w:pPr>
          </w:p>
        </w:tc>
      </w:tr>
    </w:tbl>
    <w:p w:rsidR="009D374A" w:rsidRPr="002742F3" w:rsidRDefault="009D374A" w:rsidP="009D374A">
      <w:pPr>
        <w:jc w:val="both"/>
        <w:rPr>
          <w:color w:val="1F3864" w:themeColor="accent1" w:themeShade="80"/>
        </w:rPr>
      </w:pPr>
    </w:p>
    <w:p w:rsidR="009D374A" w:rsidRPr="002742F3" w:rsidRDefault="009D374A" w:rsidP="009D374A">
      <w:pPr>
        <w:jc w:val="both"/>
        <w:rPr>
          <w:color w:val="1F3864" w:themeColor="accent1" w:themeShade="80"/>
        </w:rPr>
      </w:pPr>
      <w:r w:rsidRPr="002742F3">
        <w:rPr>
          <w:color w:val="1F3864" w:themeColor="accent1" w:themeShade="80"/>
        </w:rPr>
        <w:t xml:space="preserve">A </w:t>
      </w:r>
      <w:r w:rsidRPr="002742F3">
        <w:rPr>
          <w:color w:val="1F3864" w:themeColor="accent1" w:themeShade="80"/>
          <w:u w:val="single"/>
        </w:rPr>
        <w:t>gondozási díj mentességhez</w:t>
      </w:r>
      <w:r w:rsidRPr="002742F3">
        <w:rPr>
          <w:color w:val="1F3864" w:themeColor="accent1" w:themeShade="80"/>
        </w:rPr>
        <w:t xml:space="preserve"> a szülő bemutatja:</w:t>
      </w:r>
    </w:p>
    <w:p w:rsidR="009D374A" w:rsidRPr="002742F3" w:rsidRDefault="009D374A" w:rsidP="009D374A">
      <w:pPr>
        <w:numPr>
          <w:ilvl w:val="0"/>
          <w:numId w:val="7"/>
        </w:numPr>
        <w:spacing w:after="0" w:line="240" w:lineRule="auto"/>
        <w:jc w:val="both"/>
        <w:rPr>
          <w:color w:val="1F3864" w:themeColor="accent1" w:themeShade="80"/>
        </w:rPr>
      </w:pPr>
      <w:r w:rsidRPr="002742F3">
        <w:rPr>
          <w:color w:val="1F3864" w:themeColor="accent1" w:themeShade="80"/>
        </w:rPr>
        <w:t>rendszeres gyermekvédelmi kedvezmény önkormányzati határozatát.</w:t>
      </w:r>
    </w:p>
    <w:p w:rsidR="009D374A" w:rsidRPr="002742F3" w:rsidRDefault="009D374A" w:rsidP="009D374A">
      <w:pPr>
        <w:numPr>
          <w:ilvl w:val="0"/>
          <w:numId w:val="7"/>
        </w:numPr>
        <w:spacing w:after="0" w:line="240" w:lineRule="auto"/>
        <w:jc w:val="both"/>
        <w:rPr>
          <w:color w:val="1F3864" w:themeColor="accent1" w:themeShade="80"/>
        </w:rPr>
      </w:pPr>
      <w:r w:rsidRPr="002742F3">
        <w:rPr>
          <w:color w:val="1F3864" w:themeColor="accent1" w:themeShade="80"/>
        </w:rPr>
        <w:t>Magyar Államkincstár (MÁK) határozatát a 3 vagy több gyermek nevelése esetén megállapított családi pótlék összegéről, vagy</w:t>
      </w:r>
    </w:p>
    <w:p w:rsidR="009D374A" w:rsidRPr="002742F3" w:rsidRDefault="009D374A" w:rsidP="009D374A">
      <w:pPr>
        <w:numPr>
          <w:ilvl w:val="0"/>
          <w:numId w:val="7"/>
        </w:numPr>
        <w:spacing w:after="0" w:line="240" w:lineRule="auto"/>
        <w:jc w:val="both"/>
        <w:rPr>
          <w:color w:val="1F3864" w:themeColor="accent1" w:themeShade="80"/>
        </w:rPr>
      </w:pPr>
      <w:r w:rsidRPr="002742F3">
        <w:rPr>
          <w:color w:val="1F3864" w:themeColor="accent1" w:themeShade="80"/>
        </w:rPr>
        <w:t>Magyar Államkincstár (MÁK) határozatát a tartósan beteg vagy fogyatékos gyermek után járó megemelt családi pótlék igazolásáról.</w:t>
      </w:r>
    </w:p>
    <w:p w:rsidR="009D374A" w:rsidRPr="002742F3" w:rsidRDefault="009D374A" w:rsidP="009D374A">
      <w:pPr>
        <w:jc w:val="both"/>
        <w:rPr>
          <w:color w:val="1F3864" w:themeColor="accent1" w:themeShade="80"/>
          <w:u w:val="single"/>
        </w:rPr>
      </w:pPr>
    </w:p>
    <w:p w:rsidR="009D374A" w:rsidRPr="002742F3" w:rsidRDefault="009D374A" w:rsidP="009D374A">
      <w:pPr>
        <w:jc w:val="both"/>
        <w:rPr>
          <w:color w:val="1F3864" w:themeColor="accent1" w:themeShade="80"/>
        </w:rPr>
      </w:pPr>
      <w:r w:rsidRPr="002742F3">
        <w:rPr>
          <w:color w:val="1F3864" w:themeColor="accent1" w:themeShade="80"/>
          <w:u w:val="single"/>
        </w:rPr>
        <w:t>Étkezési díj mentességhez</w:t>
      </w:r>
      <w:r w:rsidRPr="002742F3">
        <w:rPr>
          <w:color w:val="1F3864" w:themeColor="accent1" w:themeShade="80"/>
        </w:rPr>
        <w:t xml:space="preserve"> a fentieken kívül a szülő nyilatkozik, hogy a 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:rsidR="009D374A" w:rsidRDefault="009D374A" w:rsidP="009D374A">
      <w:pPr>
        <w:spacing w:before="100" w:beforeAutospacing="1" w:after="100" w:afterAutospacing="1"/>
        <w:rPr>
          <w:color w:val="1F3864" w:themeColor="accent1" w:themeShade="80"/>
        </w:rPr>
      </w:pPr>
      <w:r w:rsidRPr="002742F3">
        <w:rPr>
          <w:color w:val="1F3864" w:themeColor="accent1" w:themeShade="80"/>
        </w:rPr>
        <w:lastRenderedPageBreak/>
        <w:t>Az étkezési és gondozási díj együttes összege nem haladhatja meg a családban az egy főre jutó nettó jövedelem 25%-át. 2017. 01. 01-től az ingyenes étkeztetést igénylők esetében a 20%-ot. Az 1997.XXXI. törvény 148. § (10) pontja lehetőséget ad arra, hogy a kötelezett írásban vállalhatja a mindenkori intézményi térítési díjjal azonos személyi térítési díj megfizetését. Ebben az esetben nem kell a 150. § (1)-(3) bekezdésében foglaltakat alkalmazni, ugyanakkor biztosítani kell, hogy az ellátást ilyen módon igénylő ne kerüljön előnyösebb helyzetbe, mint ha a vállalást a kötelezett nem tenné meg. Továbbá, (10a) a kötelezett írásban vállalhatja a mindenkori intézményi térítési díj és a számára megállapítható személyi térítési díj különbözete egy részének megfizetését. Ebben az esetben nem kell a 150. § (3) bekezdésében foglaltakat alkalmazni, ugyanakkor biztosítani kell, hogy az ellátást ilyen módon igénylő ne kerüljön előnyösebb helyzetbe, mintha a vállalást a kötelezett nem tenné meg.</w:t>
      </w:r>
    </w:p>
    <w:p w:rsidR="009D374A" w:rsidRPr="002742F3" w:rsidRDefault="009D374A" w:rsidP="009D374A">
      <w:pPr>
        <w:autoSpaceDE w:val="0"/>
        <w:autoSpaceDN w:val="0"/>
        <w:adjustRightInd w:val="0"/>
        <w:jc w:val="both"/>
        <w:rPr>
          <w:color w:val="1F3864" w:themeColor="accent1" w:themeShade="80"/>
        </w:rPr>
      </w:pPr>
      <w:r w:rsidRPr="002742F3">
        <w:rPr>
          <w:color w:val="1F3864" w:themeColor="accent1" w:themeShade="80"/>
        </w:rPr>
        <w:t xml:space="preserve">Hiányzás esetén a napi étkezési és gondozási díj a következő hónapban jóváírásra kerül.  </w:t>
      </w:r>
    </w:p>
    <w:p w:rsidR="009D374A" w:rsidRPr="002742F3" w:rsidRDefault="009D374A" w:rsidP="009D374A">
      <w:pPr>
        <w:jc w:val="both"/>
        <w:rPr>
          <w:color w:val="1F3864" w:themeColor="accent1" w:themeShade="80"/>
        </w:rPr>
      </w:pPr>
      <w:r w:rsidRPr="002742F3">
        <w:rPr>
          <w:color w:val="1F3864" w:themeColor="accent1" w:themeShade="80"/>
        </w:rPr>
        <w:t>A bölcsődei ellátásért a személyi térítési díjat havonta előre, egy összegben:</w:t>
      </w:r>
    </w:p>
    <w:p w:rsidR="009D374A" w:rsidRPr="00B0253E" w:rsidRDefault="009D374A" w:rsidP="009D374A">
      <w:pPr>
        <w:jc w:val="both"/>
        <w:rPr>
          <w:color w:val="1F3864" w:themeColor="accent1" w:themeShade="80"/>
        </w:rPr>
      </w:pPr>
      <w:r w:rsidRPr="002742F3">
        <w:rPr>
          <w:color w:val="1F3864" w:themeColor="accent1" w:themeShade="80"/>
        </w:rPr>
        <w:t xml:space="preserve">- </w:t>
      </w:r>
      <w:r w:rsidRPr="00B0253E">
        <w:rPr>
          <w:color w:val="1F3864" w:themeColor="accent1" w:themeShade="80"/>
        </w:rPr>
        <w:t xml:space="preserve">csekken                          </w:t>
      </w:r>
      <w:r w:rsidRPr="00B0253E">
        <w:rPr>
          <w:noProof/>
          <w:lang w:eastAsia="hu-HU"/>
        </w:rPr>
        <w:drawing>
          <wp:inline distT="0" distB="0" distL="0" distR="0" wp14:anchorId="1AFEEEDF" wp14:editId="411EACFD">
            <wp:extent cx="285750" cy="142875"/>
            <wp:effectExtent l="0" t="0" r="0" b="952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4A" w:rsidRPr="00B0253E" w:rsidRDefault="009D374A" w:rsidP="009D374A">
      <w:pPr>
        <w:jc w:val="both"/>
        <w:rPr>
          <w:b/>
          <w:color w:val="1F3864" w:themeColor="accent1" w:themeShade="80"/>
        </w:rPr>
      </w:pPr>
      <w:r w:rsidRPr="00B0253E">
        <w:rPr>
          <w:color w:val="1F3864" w:themeColor="accent1" w:themeShade="80"/>
        </w:rPr>
        <w:t xml:space="preserve">- átutalással intézheti.    </w:t>
      </w:r>
      <w:r>
        <w:rPr>
          <w:color w:val="1F3864" w:themeColor="accent1" w:themeShade="80"/>
        </w:rPr>
        <w:t xml:space="preserve"> </w:t>
      </w:r>
      <w:r w:rsidRPr="00B0253E">
        <w:rPr>
          <w:color w:val="1F3864" w:themeColor="accent1" w:themeShade="80"/>
        </w:rPr>
        <w:t xml:space="preserve"> </w:t>
      </w:r>
      <w:r w:rsidRPr="00B0253E">
        <w:rPr>
          <w:noProof/>
          <w:lang w:eastAsia="hu-HU"/>
        </w:rPr>
        <w:drawing>
          <wp:inline distT="0" distB="0" distL="0" distR="0" wp14:anchorId="50DF46CB" wp14:editId="20ABAE44">
            <wp:extent cx="285750" cy="142875"/>
            <wp:effectExtent l="0" t="0" r="0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4A" w:rsidRPr="002742F3" w:rsidRDefault="009D374A" w:rsidP="009D374A">
      <w:pPr>
        <w:tabs>
          <w:tab w:val="center" w:pos="2340"/>
        </w:tabs>
        <w:jc w:val="center"/>
      </w:pPr>
    </w:p>
    <w:p w:rsidR="009D374A" w:rsidRDefault="009D374A" w:rsidP="009D374A">
      <w:pPr>
        <w:numPr>
          <w:ilvl w:val="0"/>
          <w:numId w:val="6"/>
        </w:numPr>
        <w:tabs>
          <w:tab w:val="center" w:pos="2340"/>
        </w:tabs>
        <w:suppressAutoHyphens/>
        <w:spacing w:after="0" w:line="240" w:lineRule="auto"/>
        <w:jc w:val="center"/>
        <w:rPr>
          <w:b/>
        </w:rPr>
      </w:pPr>
      <w:r w:rsidRPr="002742F3">
        <w:rPr>
          <w:b/>
        </w:rPr>
        <w:t>A tájékoztatási</w:t>
      </w:r>
      <w:r>
        <w:rPr>
          <w:b/>
        </w:rPr>
        <w:t xml:space="preserve"> kötelezettségről</w:t>
      </w:r>
    </w:p>
    <w:p w:rsidR="009D374A" w:rsidRDefault="009D374A" w:rsidP="009D374A">
      <w:pPr>
        <w:rPr>
          <w:b/>
        </w:rPr>
      </w:pPr>
    </w:p>
    <w:p w:rsidR="009D374A" w:rsidRDefault="009D374A" w:rsidP="009D374A">
      <w:r>
        <w:t xml:space="preserve">Az ellátását végző köteles a személyes gondoskodást nyújtó ellátás esetén az ellátás megkezdésekor az ellátásra jogosult gyermeket és törvényes képviselőjét, illetve a fiatal felnőttet tájékoztatni a Gyvt. 33.§. (2) bekezdésében foglaltakra tekintettel. </w:t>
      </w:r>
    </w:p>
    <w:p w:rsidR="009D374A" w:rsidRPr="00910BC8" w:rsidRDefault="009D374A" w:rsidP="009D374A">
      <w:pPr>
        <w:rPr>
          <w:color w:val="1F3864" w:themeColor="accent1" w:themeShade="80"/>
          <w:lang w:eastAsia="hu-HU"/>
        </w:rPr>
      </w:pPr>
      <w:r w:rsidRPr="00910BC8">
        <w:rPr>
          <w:color w:val="1F3864" w:themeColor="accent1" w:themeShade="80"/>
        </w:rPr>
        <w:t>A bölcsődei ellátások KENYSZI</w:t>
      </w:r>
      <w:r>
        <w:rPr>
          <w:color w:val="1F3864" w:themeColor="accent1" w:themeShade="80"/>
        </w:rPr>
        <w:t xml:space="preserve"> rendszer</w:t>
      </w:r>
      <w:r w:rsidRPr="00910BC8">
        <w:rPr>
          <w:color w:val="1F3864" w:themeColor="accent1" w:themeShade="80"/>
        </w:rPr>
        <w:t>ben történő rögzítését</w:t>
      </w:r>
      <w:r>
        <w:rPr>
          <w:color w:val="1F3864" w:themeColor="accent1" w:themeShade="80"/>
        </w:rPr>
        <w:t>,</w:t>
      </w:r>
      <w:r w:rsidRPr="00910BC8">
        <w:rPr>
          <w:color w:val="1F3864" w:themeColor="accent1" w:themeShade="80"/>
        </w:rPr>
        <w:t xml:space="preserve"> a felvétel</w:t>
      </w:r>
      <w:r>
        <w:rPr>
          <w:color w:val="1F3864" w:themeColor="accent1" w:themeShade="80"/>
        </w:rPr>
        <w:t xml:space="preserve"> első napjától személyes adataival együtt rögzítése történik</w:t>
      </w:r>
      <w:r w:rsidRPr="00910BC8">
        <w:rPr>
          <w:color w:val="1F3864" w:themeColor="accent1" w:themeShade="80"/>
        </w:rPr>
        <w:t xml:space="preserve">, </w:t>
      </w:r>
      <w:r>
        <w:rPr>
          <w:color w:val="1F3864" w:themeColor="accent1" w:themeShade="80"/>
        </w:rPr>
        <w:t xml:space="preserve">majd </w:t>
      </w:r>
      <w:r w:rsidRPr="00910BC8">
        <w:rPr>
          <w:color w:val="1F3864" w:themeColor="accent1" w:themeShade="80"/>
        </w:rPr>
        <w:t>az ellátotti időszakban minden munkanapot</w:t>
      </w:r>
      <w:r>
        <w:rPr>
          <w:color w:val="1F3864" w:themeColor="accent1" w:themeShade="80"/>
        </w:rPr>
        <w:t xml:space="preserve"> igénybevétel szempontjából</w:t>
      </w:r>
      <w:r w:rsidRPr="00910BC8">
        <w:rPr>
          <w:color w:val="1F3864" w:themeColor="accent1" w:themeShade="80"/>
        </w:rPr>
        <w:t xml:space="preserve"> r</w:t>
      </w:r>
      <w:r>
        <w:rPr>
          <w:color w:val="1F3864" w:themeColor="accent1" w:themeShade="80"/>
        </w:rPr>
        <w:t>ö</w:t>
      </w:r>
      <w:r w:rsidRPr="00910BC8">
        <w:rPr>
          <w:color w:val="1F3864" w:themeColor="accent1" w:themeShade="80"/>
        </w:rPr>
        <w:t>gzít</w:t>
      </w:r>
      <w:r>
        <w:rPr>
          <w:color w:val="1F3864" w:themeColor="accent1" w:themeShade="80"/>
        </w:rPr>
        <w:t>jü</w:t>
      </w:r>
      <w:r w:rsidRPr="00910BC8">
        <w:rPr>
          <w:color w:val="1F3864" w:themeColor="accent1" w:themeShade="80"/>
        </w:rPr>
        <w:t>k</w:t>
      </w:r>
      <w:r>
        <w:rPr>
          <w:color w:val="1F3864" w:themeColor="accent1" w:themeShade="80"/>
        </w:rPr>
        <w:t>, utolsó ellátotti napon lezárjuk.</w:t>
      </w:r>
    </w:p>
    <w:p w:rsidR="009D374A" w:rsidRDefault="009D374A" w:rsidP="009D374A">
      <w:pPr>
        <w:jc w:val="both"/>
      </w:pPr>
      <w:r>
        <w:t xml:space="preserve">    2.  Az érdekvédelemmel kapcsolatos szabályokról a Gyvt. 35-36. paragrafusa rendelkezik.</w:t>
      </w:r>
    </w:p>
    <w:p w:rsidR="009D374A" w:rsidRPr="00E665F8" w:rsidRDefault="009D374A" w:rsidP="009D374A">
      <w:pPr>
        <w:numPr>
          <w:ilvl w:val="0"/>
          <w:numId w:val="7"/>
        </w:numPr>
        <w:spacing w:after="0" w:line="240" w:lineRule="auto"/>
        <w:jc w:val="both"/>
        <w:rPr>
          <w:color w:val="1F3864" w:themeColor="accent1" w:themeShade="80"/>
        </w:rPr>
      </w:pPr>
      <w:r>
        <w:t xml:space="preserve">A szülő a megállapodásban foglalt, az intézmény részéről fennálló kötelezettségek elmulasztása esetén panaszával az </w:t>
      </w:r>
      <w:r w:rsidRPr="00797537">
        <w:t>intézményvezetőhöz,</w:t>
      </w:r>
      <w:r>
        <w:t xml:space="preserve"> </w:t>
      </w:r>
      <w:proofErr w:type="spellStart"/>
      <w:r w:rsidRPr="00797537">
        <w:rPr>
          <w:color w:val="1F3864" w:themeColor="accent1" w:themeShade="80"/>
        </w:rPr>
        <w:t>Regős</w:t>
      </w:r>
      <w:proofErr w:type="spellEnd"/>
      <w:r w:rsidRPr="00797537">
        <w:rPr>
          <w:color w:val="1F3864" w:themeColor="accent1" w:themeShade="80"/>
        </w:rPr>
        <w:t xml:space="preserve"> Zoltánné időpont egyeztetés: 0630/337-4766, illetve az Érdekképviseleti Fórumhoz (Szabályzata és elérhetőségei a gyermeköltöző faliújságján olvasható) továbbá a bölcsőde gyermekjogi képviselőjéhez (Berze Mariann 0620/4899565 e-mail: </w:t>
      </w:r>
      <w:hyperlink r:id="rId9" w:history="1">
        <w:r w:rsidRPr="00797537">
          <w:rPr>
            <w:rStyle w:val="Hiperhivatkozs"/>
            <w:color w:val="1F3864" w:themeColor="accent1" w:themeShade="80"/>
          </w:rPr>
          <w:t>mariann.berze@ijb</w:t>
        </w:r>
      </w:hyperlink>
      <w:r w:rsidRPr="00797537">
        <w:rPr>
          <w:color w:val="1F3864" w:themeColor="accent1" w:themeShade="80"/>
        </w:rPr>
        <w:t>.emmi.gov.hu) fordulhat</w:t>
      </w:r>
      <w:r>
        <w:rPr>
          <w:color w:val="1F3864" w:themeColor="accent1" w:themeShade="80"/>
        </w:rPr>
        <w:t xml:space="preserve">, </w:t>
      </w:r>
      <w:r w:rsidRPr="00E665F8">
        <w:t>valamint a fenntartó Önkormányzat Jegyzőjéhez</w:t>
      </w:r>
      <w:r>
        <w:t xml:space="preserve"> személyesen, vagy írásban</w:t>
      </w:r>
      <w:r w:rsidRPr="00E665F8">
        <w:t xml:space="preserve"> fordulhat. </w:t>
      </w:r>
    </w:p>
    <w:p w:rsidR="009D374A" w:rsidRDefault="009D374A" w:rsidP="009D374A">
      <w:pPr>
        <w:ind w:left="720"/>
        <w:jc w:val="both"/>
      </w:pPr>
    </w:p>
    <w:p w:rsidR="009D374A" w:rsidRDefault="009D374A" w:rsidP="009D374A">
      <w:pPr>
        <w:pStyle w:val="Listaszerbekezds"/>
        <w:numPr>
          <w:ilvl w:val="0"/>
          <w:numId w:val="6"/>
        </w:numPr>
        <w:suppressAutoHyphens/>
        <w:spacing w:after="0" w:line="240" w:lineRule="auto"/>
        <w:jc w:val="center"/>
        <w:rPr>
          <w:b/>
        </w:rPr>
      </w:pPr>
      <w:r>
        <w:rPr>
          <w:b/>
        </w:rPr>
        <w:t>A hozzájáruló nyilatkozatokról</w:t>
      </w:r>
    </w:p>
    <w:p w:rsidR="009D374A" w:rsidRDefault="009D374A" w:rsidP="009D374A">
      <w:pPr>
        <w:ind w:left="1080"/>
        <w:jc w:val="both"/>
        <w:rPr>
          <w:b/>
        </w:rPr>
      </w:pPr>
    </w:p>
    <w:p w:rsidR="009D374A" w:rsidRDefault="009D374A" w:rsidP="009D374A">
      <w:pPr>
        <w:jc w:val="both"/>
      </w:pPr>
      <w:r>
        <w:t xml:space="preserve">1.      Hozzájárulok és engedélyezem, hogy gyermekemről az intézményben készített fotókat és videofelvételeket a bölcsőde szakmai </w:t>
      </w:r>
      <w:proofErr w:type="spellStart"/>
      <w:r>
        <w:t>anyagaiban</w:t>
      </w:r>
      <w:proofErr w:type="spellEnd"/>
      <w:r>
        <w:t xml:space="preserve"> (Szakmai Program, tájékoztató, faliújság, szakmai </w:t>
      </w:r>
      <w:r>
        <w:lastRenderedPageBreak/>
        <w:t xml:space="preserve">előadások, konferenciákon, honlapon, kiadványokon, szakmai </w:t>
      </w:r>
      <w:proofErr w:type="gramStart"/>
      <w:r>
        <w:t>filmeken,</w:t>
      </w:r>
      <w:proofErr w:type="gramEnd"/>
      <w:r>
        <w:t xml:space="preserve"> stb.) felhasználhassa, és nyilvánosságra hozhassa.</w:t>
      </w:r>
    </w:p>
    <w:p w:rsidR="009D374A" w:rsidRDefault="009D374A" w:rsidP="009D374A">
      <w:pPr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5493C58" wp14:editId="159CED6A">
                <wp:simplePos x="0" y="0"/>
                <wp:positionH relativeFrom="column">
                  <wp:posOffset>4127500</wp:posOffset>
                </wp:positionH>
                <wp:positionV relativeFrom="paragraph">
                  <wp:posOffset>26035</wp:posOffset>
                </wp:positionV>
                <wp:extent cx="285115" cy="132715"/>
                <wp:effectExtent l="12700" t="6985" r="6985" b="1270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74A" w:rsidRDefault="009D374A" w:rsidP="009D374A">
                            <w:pPr>
                              <w:pStyle w:val="Kerettartalom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93C58" id="_x0000_t202" coordsize="21600,21600" o:spt="202" path="m,l,21600r21600,l21600,xe">
                <v:stroke joinstyle="miter"/>
                <v:path gradientshapeok="t" o:connecttype="rect"/>
              </v:shapetype>
              <v:shape id="Szövegdoboz 10" o:spid="_x0000_s1026" type="#_x0000_t202" style="position:absolute;left:0;text-align:left;margin-left:325pt;margin-top:2.05pt;width:22.45pt;height:10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">
                <v:textbox>
                  <w:txbxContent>
                    <w:p w:rsidR="009D374A" w:rsidRDefault="009D374A" w:rsidP="009D374A">
                      <w:pPr>
                        <w:pStyle w:val="Kerettartalom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Igen</w:t>
      </w:r>
    </w:p>
    <w:p w:rsidR="009D374A" w:rsidRDefault="009D374A" w:rsidP="009D374A">
      <w:pPr>
        <w:jc w:val="both"/>
      </w:pPr>
    </w:p>
    <w:p w:rsidR="009D374A" w:rsidRDefault="009D374A" w:rsidP="009D374A">
      <w:pPr>
        <w:jc w:val="both"/>
        <w:rPr>
          <w:color w:val="00000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04CAF49" wp14:editId="58ED4AB3">
                <wp:simplePos x="0" y="0"/>
                <wp:positionH relativeFrom="column">
                  <wp:posOffset>4117975</wp:posOffset>
                </wp:positionH>
                <wp:positionV relativeFrom="paragraph">
                  <wp:posOffset>30480</wp:posOffset>
                </wp:positionV>
                <wp:extent cx="285115" cy="132715"/>
                <wp:effectExtent l="12700" t="11430" r="6985" b="825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74A" w:rsidRDefault="009D374A" w:rsidP="009D374A">
                            <w:pPr>
                              <w:pStyle w:val="Kerettartalom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CAF49" id="Szövegdoboz 9" o:spid="_x0000_s1027" type="#_x0000_t202" style="position:absolute;left:0;text-align:left;margin-left:324.25pt;margin-top:2.4pt;width:22.45pt;height:10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">
                <v:textbox>
                  <w:txbxContent>
                    <w:p w:rsidR="009D374A" w:rsidRDefault="009D374A" w:rsidP="009D374A">
                      <w:pPr>
                        <w:pStyle w:val="Kerettartalom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</w:t>
      </w:r>
      <w:r>
        <w:rPr>
          <w:color w:val="000000"/>
        </w:rPr>
        <w:t xml:space="preserve">                                                                                          Nem </w:t>
      </w:r>
    </w:p>
    <w:p w:rsidR="009D374A" w:rsidRDefault="009D374A" w:rsidP="009D374A">
      <w:pPr>
        <w:jc w:val="both"/>
        <w:rPr>
          <w:color w:val="000000"/>
        </w:rPr>
      </w:pPr>
    </w:p>
    <w:p w:rsidR="009D374A" w:rsidRDefault="009D374A" w:rsidP="009D374A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color w:val="000000"/>
        </w:rPr>
      </w:pPr>
      <w:r>
        <w:rPr>
          <w:noProof/>
          <w:color w:val="000000"/>
          <w:lang w:eastAsia="hu-H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2257A44C" wp14:editId="1746C756">
                <wp:simplePos x="0" y="0"/>
                <wp:positionH relativeFrom="column">
                  <wp:posOffset>4114800</wp:posOffset>
                </wp:positionH>
                <wp:positionV relativeFrom="paragraph">
                  <wp:posOffset>213995</wp:posOffset>
                </wp:positionV>
                <wp:extent cx="285115" cy="132715"/>
                <wp:effectExtent l="9525" t="13970" r="10160" b="5715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74A" w:rsidRDefault="009D374A" w:rsidP="009D374A">
                            <w:pPr>
                              <w:pStyle w:val="Kerettartalom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A44C" id="Szövegdoboz 8" o:spid="_x0000_s1028" type="#_x0000_t202" style="position:absolute;left:0;text-align:left;margin-left:324pt;margin-top:16.85pt;width:22.45pt;height:10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">
                <v:textbox>
                  <w:txbxContent>
                    <w:p w:rsidR="009D374A" w:rsidRDefault="009D374A" w:rsidP="009D374A">
                      <w:pPr>
                        <w:pStyle w:val="Kerettartalom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Hozzájárulok és engedélyezem, hogy gyermekem részt vegyen a Dr. Vass Miklós Alapítvány által biztosított előzetes szűrőprogramban. </w:t>
      </w:r>
    </w:p>
    <w:p w:rsidR="009D374A" w:rsidRDefault="009D374A" w:rsidP="009D374A">
      <w:pPr>
        <w:pStyle w:val="Listaszerbekezds"/>
        <w:ind w:left="0"/>
        <w:jc w:val="both"/>
        <w:rPr>
          <w:color w:val="000000"/>
        </w:rPr>
      </w:pPr>
    </w:p>
    <w:p w:rsidR="009D374A" w:rsidRDefault="009D374A" w:rsidP="009D374A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color w:val="000000"/>
        </w:rPr>
      </w:pPr>
      <w:r>
        <w:rPr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9EBE9" wp14:editId="41BC0FED">
                <wp:simplePos x="0" y="0"/>
                <wp:positionH relativeFrom="column">
                  <wp:posOffset>4119880</wp:posOffset>
                </wp:positionH>
                <wp:positionV relativeFrom="paragraph">
                  <wp:posOffset>326390</wp:posOffset>
                </wp:positionV>
                <wp:extent cx="278130" cy="125730"/>
                <wp:effectExtent l="5080" t="12065" r="12065" b="508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EC40" id="Téglalap 7" o:spid="_x0000_s1026" style="position:absolute;margin-left:324.4pt;margin-top:25.7pt;width:21.9pt;height:9.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" strokeweight=".26mm">
                <v:stroke endcap="square"/>
              </v:rect>
            </w:pict>
          </mc:Fallback>
        </mc:AlternateContent>
      </w:r>
      <w:r>
        <w:rPr>
          <w:color w:val="000000"/>
        </w:rPr>
        <w:t xml:space="preserve">Hozzájárulok és engedélyezem, hogy gyermekem részt vegyen a Dr. Vass Miklós Alapítvány által biztosított korai fejlesztésen és prevenciós tanácsadásokon.  Az ehhez kapcsolódó megbízási szerződés a megállapodás 5. számú melléklete.  </w:t>
      </w:r>
    </w:p>
    <w:p w:rsidR="009D374A" w:rsidRDefault="009D374A" w:rsidP="009D374A">
      <w:pPr>
        <w:jc w:val="both"/>
        <w:rPr>
          <w:color w:val="000000"/>
        </w:rPr>
      </w:pPr>
    </w:p>
    <w:p w:rsidR="009D374A" w:rsidRDefault="009D374A" w:rsidP="009D374A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color w:val="000000"/>
        </w:rPr>
      </w:pPr>
      <w:r>
        <w:rPr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BDF79" wp14:editId="5078FFC5">
                <wp:simplePos x="0" y="0"/>
                <wp:positionH relativeFrom="column">
                  <wp:posOffset>4119880</wp:posOffset>
                </wp:positionH>
                <wp:positionV relativeFrom="paragraph">
                  <wp:posOffset>262255</wp:posOffset>
                </wp:positionV>
                <wp:extent cx="278130" cy="125730"/>
                <wp:effectExtent l="5080" t="5080" r="12065" b="12065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A45DA" id="Téglalap 6" o:spid="_x0000_s1026" style="position:absolute;margin-left:324.4pt;margin-top:20.65pt;width:21.9pt;height:9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" strokeweight=".26mm">
                <v:stroke endcap="square"/>
              </v:rect>
            </w:pict>
          </mc:Fallback>
        </mc:AlternateContent>
      </w:r>
      <w:r>
        <w:rPr>
          <w:color w:val="000000"/>
        </w:rPr>
        <w:t xml:space="preserve"> Nem járulok hozzá, hogy gyermekem részt vegyen a Dr. Vass Miklós Alapítvány által biztosított korai fejlesztés és prevenciós tanácsadásokon.  </w:t>
      </w:r>
    </w:p>
    <w:p w:rsidR="009D374A" w:rsidRPr="002742F3" w:rsidRDefault="009D374A" w:rsidP="009D374A">
      <w:pPr>
        <w:pStyle w:val="Listaszerbekezds"/>
        <w:rPr>
          <w:color w:val="000000"/>
        </w:rPr>
      </w:pPr>
    </w:p>
    <w:p w:rsidR="009D374A" w:rsidRPr="002742F3" w:rsidRDefault="009D374A" w:rsidP="009D374A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color w:val="000000"/>
        </w:rPr>
      </w:pPr>
      <w:r w:rsidRPr="002742F3">
        <w:rPr>
          <w:color w:val="000000"/>
        </w:rPr>
        <w:t>Intézményünk a szociális háló tagjai között csatlakozott a Dr. Vass Miklós Alapít</w:t>
      </w:r>
      <w:r w:rsidRPr="002742F3">
        <w:t>vány által szervezett korai fejlesztés támogatásához. Az Alapítvány és a Fenntartó között 2016. március</w:t>
      </w:r>
      <w:r>
        <w:t xml:space="preserve"> 31</w:t>
      </w:r>
      <w:r w:rsidRPr="002742F3">
        <w:t xml:space="preserve">. napján aláírt együttműködési szerződés van hatályban. </w:t>
      </w:r>
    </w:p>
    <w:p w:rsidR="009D374A" w:rsidRPr="00401DDA" w:rsidRDefault="009D374A" w:rsidP="009D374A">
      <w:pPr>
        <w:jc w:val="both"/>
        <w:rPr>
          <w:b/>
          <w:color w:val="1F3864" w:themeColor="accent1" w:themeShade="80"/>
        </w:rPr>
      </w:pPr>
    </w:p>
    <w:p w:rsidR="009D374A" w:rsidRPr="00883AA7" w:rsidRDefault="009D374A" w:rsidP="009D374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lang w:eastAsia="hu-HU"/>
        </w:rPr>
      </w:pPr>
      <w:r w:rsidRPr="00883AA7">
        <w:rPr>
          <w:lang w:eastAsia="hu-HU"/>
        </w:rPr>
        <w:t>A szülő köteles a tájékoztatás megtörténtéről nyilatkozni,</w:t>
      </w:r>
      <w:r w:rsidRPr="00883AA7">
        <w:rPr>
          <w:i/>
          <w:iCs/>
          <w:lang w:eastAsia="hu-HU"/>
        </w:rPr>
        <w:t xml:space="preserve"> </w:t>
      </w:r>
      <w:r w:rsidRPr="00883AA7">
        <w:rPr>
          <w:lang w:eastAsia="hu-HU"/>
        </w:rPr>
        <w:t>az Gyvt. alapján vezetett intézményi nyilvántartásokhoz adatokat szolgáltatni, és nyilatkozni a jogosultsági feltételekben, valamint a személyazonosító adatokban beállott változásokról.</w:t>
      </w:r>
    </w:p>
    <w:p w:rsidR="009D374A" w:rsidRPr="00401DDA" w:rsidRDefault="009D374A" w:rsidP="009D374A">
      <w:pPr>
        <w:jc w:val="both"/>
        <w:rPr>
          <w:b/>
          <w:color w:val="1F3864" w:themeColor="accent1" w:themeShade="80"/>
        </w:rPr>
      </w:pPr>
    </w:p>
    <w:p w:rsidR="009D374A" w:rsidRPr="00883AA7" w:rsidRDefault="009D374A" w:rsidP="009D374A">
      <w:pPr>
        <w:pStyle w:val="Listaszerbekezds"/>
        <w:numPr>
          <w:ilvl w:val="0"/>
          <w:numId w:val="2"/>
        </w:numPr>
        <w:autoSpaceDE w:val="0"/>
        <w:spacing w:after="0" w:line="240" w:lineRule="auto"/>
        <w:jc w:val="both"/>
        <w:rPr>
          <w:b/>
          <w:color w:val="1F3864" w:themeColor="accent1" w:themeShade="80"/>
        </w:rPr>
      </w:pPr>
      <w:r w:rsidRPr="00883AA7">
        <w:rPr>
          <w:b/>
          <w:color w:val="1F3864" w:themeColor="accent1" w:themeShade="80"/>
        </w:rPr>
        <w:t>A Megállapodás létrejöttekor az alábbi Gyvt. 33.§. (2) bekezdésben foglaltakról írásban tájékoztatás történt:</w:t>
      </w:r>
    </w:p>
    <w:p w:rsidR="009D374A" w:rsidRDefault="009D374A" w:rsidP="009D374A">
      <w:pPr>
        <w:jc w:val="both"/>
        <w:rPr>
          <w:b/>
          <w:color w:val="1F3864" w:themeColor="accent1" w:themeShade="80"/>
        </w:rPr>
      </w:pPr>
    </w:p>
    <w:p w:rsidR="009D374A" w:rsidRPr="00A90C35" w:rsidRDefault="009D374A" w:rsidP="009D374A">
      <w:pPr>
        <w:widowControl w:val="0"/>
        <w:autoSpaceDE w:val="0"/>
        <w:autoSpaceDN w:val="0"/>
        <w:adjustRightInd w:val="0"/>
        <w:ind w:firstLine="204"/>
        <w:jc w:val="both"/>
        <w:rPr>
          <w:lang w:eastAsia="hu-HU"/>
        </w:rPr>
      </w:pPr>
      <w:r w:rsidRPr="00A90C35">
        <w:rPr>
          <w:i/>
          <w:iCs/>
          <w:lang w:eastAsia="hu-HU"/>
        </w:rPr>
        <w:t xml:space="preserve">a) </w:t>
      </w:r>
      <w:r w:rsidRPr="00A90C35">
        <w:rPr>
          <w:lang w:eastAsia="hu-HU"/>
        </w:rPr>
        <w:t>az ellátás tartamáról és feltételeiről,</w:t>
      </w:r>
    </w:p>
    <w:p w:rsidR="009D374A" w:rsidRPr="00A90C35" w:rsidRDefault="009D374A" w:rsidP="009D374A">
      <w:pPr>
        <w:widowControl w:val="0"/>
        <w:autoSpaceDE w:val="0"/>
        <w:autoSpaceDN w:val="0"/>
        <w:adjustRightInd w:val="0"/>
        <w:ind w:firstLine="204"/>
        <w:jc w:val="both"/>
        <w:rPr>
          <w:lang w:eastAsia="hu-HU"/>
        </w:rPr>
      </w:pPr>
      <w:r w:rsidRPr="00A90C35">
        <w:rPr>
          <w:i/>
          <w:iCs/>
          <w:lang w:eastAsia="hu-HU"/>
        </w:rPr>
        <w:t xml:space="preserve">b) </w:t>
      </w:r>
      <w:r w:rsidRPr="00A90C35">
        <w:rPr>
          <w:lang w:eastAsia="hu-HU"/>
        </w:rPr>
        <w:t>az intézmény által vezetett, reá vonatkozó nyilvántartásokról,</w:t>
      </w:r>
    </w:p>
    <w:p w:rsidR="009D374A" w:rsidRPr="00A90C35" w:rsidRDefault="009D374A" w:rsidP="009D374A">
      <w:pPr>
        <w:widowControl w:val="0"/>
        <w:autoSpaceDE w:val="0"/>
        <w:autoSpaceDN w:val="0"/>
        <w:adjustRightInd w:val="0"/>
        <w:ind w:firstLine="204"/>
        <w:jc w:val="both"/>
        <w:rPr>
          <w:lang w:eastAsia="hu-HU"/>
        </w:rPr>
      </w:pPr>
      <w:r w:rsidRPr="00A90C35">
        <w:rPr>
          <w:i/>
          <w:iCs/>
          <w:lang w:eastAsia="hu-HU"/>
        </w:rPr>
        <w:t xml:space="preserve">d) </w:t>
      </w:r>
      <w:r w:rsidRPr="00A90C35">
        <w:rPr>
          <w:lang w:eastAsia="hu-HU"/>
        </w:rPr>
        <w:t>az érték- és vagyonmegőrzés módjáról,</w:t>
      </w:r>
    </w:p>
    <w:p w:rsidR="009D374A" w:rsidRPr="00A90C35" w:rsidRDefault="009D374A" w:rsidP="009D374A">
      <w:pPr>
        <w:widowControl w:val="0"/>
        <w:autoSpaceDE w:val="0"/>
        <w:autoSpaceDN w:val="0"/>
        <w:adjustRightInd w:val="0"/>
        <w:ind w:firstLine="204"/>
        <w:jc w:val="both"/>
        <w:rPr>
          <w:lang w:eastAsia="hu-HU"/>
        </w:rPr>
      </w:pPr>
      <w:r w:rsidRPr="00A90C35">
        <w:rPr>
          <w:i/>
          <w:iCs/>
          <w:lang w:eastAsia="hu-HU"/>
        </w:rPr>
        <w:t xml:space="preserve">e) </w:t>
      </w:r>
      <w:r w:rsidRPr="00A90C35">
        <w:rPr>
          <w:lang w:eastAsia="hu-HU"/>
        </w:rPr>
        <w:t>az intézmény házirendjéről,</w:t>
      </w:r>
    </w:p>
    <w:p w:rsidR="009D374A" w:rsidRPr="00A90C35" w:rsidRDefault="009D374A" w:rsidP="009D374A">
      <w:pPr>
        <w:widowControl w:val="0"/>
        <w:autoSpaceDE w:val="0"/>
        <w:autoSpaceDN w:val="0"/>
        <w:adjustRightInd w:val="0"/>
        <w:ind w:firstLine="204"/>
        <w:jc w:val="both"/>
        <w:rPr>
          <w:lang w:eastAsia="hu-HU"/>
        </w:rPr>
      </w:pPr>
      <w:r w:rsidRPr="00A90C35">
        <w:rPr>
          <w:i/>
          <w:iCs/>
          <w:lang w:eastAsia="hu-HU"/>
        </w:rPr>
        <w:t xml:space="preserve">f) </w:t>
      </w:r>
      <w:r w:rsidRPr="00A90C35">
        <w:rPr>
          <w:lang w:eastAsia="hu-HU"/>
        </w:rPr>
        <w:t>panaszjoga gyakorlásának módjáról,</w:t>
      </w:r>
    </w:p>
    <w:p w:rsidR="009D374A" w:rsidRPr="00A90C35" w:rsidRDefault="009D374A" w:rsidP="009D374A">
      <w:pPr>
        <w:widowControl w:val="0"/>
        <w:autoSpaceDE w:val="0"/>
        <w:autoSpaceDN w:val="0"/>
        <w:adjustRightInd w:val="0"/>
        <w:ind w:firstLine="204"/>
        <w:jc w:val="both"/>
        <w:rPr>
          <w:lang w:eastAsia="hu-HU"/>
        </w:rPr>
      </w:pPr>
      <w:r w:rsidRPr="00A90C35">
        <w:rPr>
          <w:i/>
          <w:iCs/>
          <w:lang w:eastAsia="hu-HU"/>
        </w:rPr>
        <w:t xml:space="preserve">g) </w:t>
      </w:r>
      <w:r w:rsidRPr="00A90C35">
        <w:rPr>
          <w:lang w:eastAsia="hu-HU"/>
        </w:rPr>
        <w:t>a fizetendő térítési, illetve gondozási díjról,</w:t>
      </w:r>
    </w:p>
    <w:p w:rsidR="009D374A" w:rsidRPr="00A90C35" w:rsidRDefault="009D374A" w:rsidP="009D374A">
      <w:pPr>
        <w:widowControl w:val="0"/>
        <w:autoSpaceDE w:val="0"/>
        <w:autoSpaceDN w:val="0"/>
        <w:adjustRightInd w:val="0"/>
        <w:ind w:firstLine="204"/>
        <w:jc w:val="both"/>
        <w:rPr>
          <w:lang w:eastAsia="hu-HU"/>
        </w:rPr>
      </w:pPr>
      <w:r w:rsidRPr="00A90C35">
        <w:rPr>
          <w:i/>
          <w:iCs/>
          <w:lang w:eastAsia="hu-HU"/>
        </w:rPr>
        <w:lastRenderedPageBreak/>
        <w:t>h)</w:t>
      </w:r>
      <w:r w:rsidRPr="00A90C35">
        <w:rPr>
          <w:i/>
          <w:iCs/>
          <w:vertAlign w:val="superscript"/>
          <w:lang w:eastAsia="hu-HU"/>
        </w:rPr>
        <w:footnoteReference w:id="1"/>
      </w:r>
      <w:r w:rsidRPr="00A90C35">
        <w:rPr>
          <w:i/>
          <w:iCs/>
          <w:lang w:eastAsia="hu-HU"/>
        </w:rPr>
        <w:t xml:space="preserve"> </w:t>
      </w:r>
      <w:r w:rsidRPr="00A90C35">
        <w:rPr>
          <w:lang w:eastAsia="hu-HU"/>
        </w:rPr>
        <w:t>a jogosult jogait és érdekeit képviselő érdek-képviseleti fórumról.</w:t>
      </w:r>
    </w:p>
    <w:p w:rsidR="009D374A" w:rsidRPr="00401DDA" w:rsidRDefault="009D374A" w:rsidP="009D374A">
      <w:pPr>
        <w:jc w:val="both"/>
        <w:rPr>
          <w:color w:val="1F3864" w:themeColor="accent1" w:themeShade="80"/>
        </w:rPr>
      </w:pPr>
    </w:p>
    <w:p w:rsidR="009D374A" w:rsidRPr="00401DDA" w:rsidRDefault="009D374A" w:rsidP="009D374A">
      <w:pPr>
        <w:jc w:val="both"/>
        <w:rPr>
          <w:color w:val="1F3864" w:themeColor="accent1" w:themeShade="80"/>
        </w:rPr>
      </w:pPr>
      <w:r w:rsidRPr="00401DDA">
        <w:rPr>
          <w:color w:val="1F3864" w:themeColor="accent1" w:themeShade="80"/>
        </w:rPr>
        <w:t xml:space="preserve">Jelen Megállapodás a gyermek ellátásának megszűnésével automatikusan hatályát veszti. </w:t>
      </w:r>
    </w:p>
    <w:p w:rsidR="009D374A" w:rsidRDefault="009D374A" w:rsidP="009D374A">
      <w:pPr>
        <w:rPr>
          <w:color w:val="1F3864" w:themeColor="accent1" w:themeShade="80"/>
        </w:rPr>
      </w:pPr>
    </w:p>
    <w:p w:rsidR="009D374A" w:rsidRPr="00401DDA" w:rsidRDefault="009D374A" w:rsidP="009D374A">
      <w:pPr>
        <w:rPr>
          <w:color w:val="1F3864" w:themeColor="accent1" w:themeShade="80"/>
        </w:rPr>
      </w:pPr>
      <w:r w:rsidRPr="00401DDA">
        <w:rPr>
          <w:color w:val="1F3864" w:themeColor="accent1" w:themeShade="80"/>
        </w:rPr>
        <w:t xml:space="preserve">A Megállapodást és a tájékoztatást a felek – mint akaratukkal mindenben megegyezőt – tudomásul vették </w:t>
      </w:r>
      <w:proofErr w:type="gramStart"/>
      <w:r w:rsidRPr="00401DDA">
        <w:rPr>
          <w:color w:val="1F3864" w:themeColor="accent1" w:themeShade="80"/>
        </w:rPr>
        <w:t>és</w:t>
      </w:r>
      <w:r>
        <w:rPr>
          <w:color w:val="1F3864" w:themeColor="accent1" w:themeShade="80"/>
        </w:rPr>
        <w:t xml:space="preserve">  eredeti</w:t>
      </w:r>
      <w:proofErr w:type="gramEnd"/>
      <w:r>
        <w:rPr>
          <w:color w:val="1F3864" w:themeColor="accent1" w:themeShade="80"/>
        </w:rPr>
        <w:t xml:space="preserve"> példányban</w:t>
      </w:r>
      <w:r w:rsidRPr="00401DDA">
        <w:rPr>
          <w:color w:val="1F3864" w:themeColor="accent1" w:themeShade="80"/>
        </w:rPr>
        <w:t xml:space="preserve"> aláírták</w:t>
      </w:r>
      <w:r>
        <w:rPr>
          <w:color w:val="1F3864" w:themeColor="accent1" w:themeShade="80"/>
        </w:rPr>
        <w:t>.</w:t>
      </w:r>
    </w:p>
    <w:p w:rsidR="009D374A" w:rsidRDefault="009D374A" w:rsidP="009D374A">
      <w:pPr>
        <w:jc w:val="both"/>
      </w:pPr>
      <w:r>
        <w:t xml:space="preserve">A megállapodás mellékletét képezi: 1 db tájékoztató a kitöltéshez, 1 db házirend, 1. db. hozzájáruló nyilatkozat a korai fejlesztésben való részvételhez, 1db </w:t>
      </w:r>
      <w:proofErr w:type="spellStart"/>
      <w:r>
        <w:t>Gytv</w:t>
      </w:r>
      <w:proofErr w:type="spellEnd"/>
      <w:r>
        <w:t>. tájékoztató a 33.§, és a 35-36.§-ban foglaltakról</w:t>
      </w:r>
    </w:p>
    <w:p w:rsidR="009D374A" w:rsidRDefault="009D374A" w:rsidP="009D374A">
      <w:pPr>
        <w:jc w:val="both"/>
      </w:pPr>
      <w:r>
        <w:t xml:space="preserve">A megállapodás mellékletét képezi: 1 db tájékoztató a kitöltéshez, 1 db házirend, 1. db. hozzájáruló nyilatkozat a korai fejlesztésben való részvételhez, 1db </w:t>
      </w:r>
      <w:proofErr w:type="spellStart"/>
      <w:r>
        <w:t>Gytv</w:t>
      </w:r>
      <w:proofErr w:type="spellEnd"/>
      <w:r>
        <w:t>. tájékoztató a 33, 35-36.§-ban foglaltakról</w:t>
      </w:r>
    </w:p>
    <w:p w:rsidR="009D374A" w:rsidRDefault="009D374A" w:rsidP="009D374A"/>
    <w:p w:rsidR="009D374A" w:rsidRDefault="009D374A" w:rsidP="009D374A">
      <w:r>
        <w:t>Biatorbágy, ………... év ………</w:t>
      </w:r>
      <w:proofErr w:type="gramStart"/>
      <w:r>
        <w:t>…….</w:t>
      </w:r>
      <w:proofErr w:type="gramEnd"/>
      <w:r>
        <w:t>.hó ……nap</w:t>
      </w:r>
    </w:p>
    <w:p w:rsidR="009D374A" w:rsidRDefault="009D374A" w:rsidP="009D374A"/>
    <w:p w:rsidR="009D374A" w:rsidRDefault="009D374A" w:rsidP="009D374A">
      <w:pPr>
        <w:tabs>
          <w:tab w:val="center" w:pos="1980"/>
          <w:tab w:val="center" w:pos="6660"/>
        </w:tabs>
      </w:pPr>
      <w:r>
        <w:t xml:space="preserve">……………………………………….                        </w:t>
      </w:r>
      <w:proofErr w:type="spellStart"/>
      <w:r>
        <w:t>Ph</w:t>
      </w:r>
      <w:proofErr w:type="spellEnd"/>
      <w:r>
        <w:t xml:space="preserve">.           </w:t>
      </w:r>
      <w:r>
        <w:tab/>
        <w:t>……………………………….</w:t>
      </w:r>
    </w:p>
    <w:p w:rsidR="009D374A" w:rsidRDefault="009D374A" w:rsidP="009D374A">
      <w:pPr>
        <w:tabs>
          <w:tab w:val="center" w:pos="1980"/>
          <w:tab w:val="center" w:pos="6660"/>
        </w:tabs>
        <w:rPr>
          <w:b/>
        </w:rPr>
      </w:pPr>
      <w:r>
        <w:rPr>
          <w:i/>
        </w:rPr>
        <w:t>Szülő/gondviselő</w:t>
      </w:r>
      <w:r>
        <w:rPr>
          <w:i/>
        </w:rPr>
        <w:tab/>
        <w:t xml:space="preserve">                                                                             </w:t>
      </w:r>
      <w:proofErr w:type="spellStart"/>
      <w:r>
        <w:rPr>
          <w:i/>
        </w:rPr>
        <w:t>Regős</w:t>
      </w:r>
      <w:proofErr w:type="spellEnd"/>
      <w:r>
        <w:rPr>
          <w:i/>
        </w:rPr>
        <w:t xml:space="preserve"> Zoltáné intézményvezető</w:t>
      </w:r>
    </w:p>
    <w:p w:rsidR="009D374A" w:rsidRDefault="009D374A" w:rsidP="009D374A">
      <w:pPr>
        <w:tabs>
          <w:tab w:val="left" w:pos="4680"/>
        </w:tabs>
        <w:jc w:val="both"/>
        <w:rPr>
          <w:b/>
        </w:rPr>
      </w:pPr>
    </w:p>
    <w:p w:rsidR="009D374A" w:rsidRDefault="009D374A" w:rsidP="009D374A">
      <w:pPr>
        <w:tabs>
          <w:tab w:val="left" w:pos="4680"/>
        </w:tabs>
        <w:jc w:val="both"/>
        <w:rPr>
          <w:b/>
        </w:rPr>
      </w:pPr>
    </w:p>
    <w:p w:rsidR="009D374A" w:rsidRDefault="009D374A" w:rsidP="009D374A">
      <w:pPr>
        <w:tabs>
          <w:tab w:val="left" w:pos="4680"/>
        </w:tabs>
        <w:jc w:val="both"/>
        <w:rPr>
          <w:b/>
        </w:rPr>
      </w:pPr>
    </w:p>
    <w:p w:rsidR="009D374A" w:rsidRDefault="009D374A" w:rsidP="009D374A"/>
    <w:p w:rsidR="00293073" w:rsidRDefault="00293073">
      <w:bookmarkStart w:id="1" w:name="_GoBack"/>
      <w:bookmarkEnd w:id="1"/>
    </w:p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74A" w:rsidRDefault="009D374A" w:rsidP="009D374A">
      <w:pPr>
        <w:spacing w:after="0" w:line="240" w:lineRule="auto"/>
      </w:pPr>
      <w:r>
        <w:separator/>
      </w:r>
    </w:p>
  </w:endnote>
  <w:endnote w:type="continuationSeparator" w:id="0">
    <w:p w:rsidR="009D374A" w:rsidRDefault="009D374A" w:rsidP="009D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74A" w:rsidRDefault="009D374A" w:rsidP="009D374A">
      <w:pPr>
        <w:spacing w:after="0" w:line="240" w:lineRule="auto"/>
      </w:pPr>
      <w:r>
        <w:separator/>
      </w:r>
    </w:p>
  </w:footnote>
  <w:footnote w:type="continuationSeparator" w:id="0">
    <w:p w:rsidR="009D374A" w:rsidRDefault="009D374A" w:rsidP="009D374A">
      <w:pPr>
        <w:spacing w:after="0" w:line="240" w:lineRule="auto"/>
      </w:pPr>
      <w:r>
        <w:continuationSeparator/>
      </w:r>
    </w:p>
  </w:footnote>
  <w:footnote w:id="1">
    <w:p w:rsidR="009D374A" w:rsidRPr="00B0253E" w:rsidRDefault="009D374A" w:rsidP="009D374A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Beiktatta: 2002. évi IX. törvény 20. § (1). Hatályos: 2003. I. 1-től. Ezt követően indult ügyekben kell alkalmazni.</w:t>
      </w:r>
      <w:r w:rsidRPr="00A9433F">
        <w:rPr>
          <w:sz w:val="20"/>
          <w:szCs w:val="20"/>
        </w:rPr>
        <w:t xml:space="preserve"> </w:t>
      </w:r>
      <w:r w:rsidRPr="00B0253E">
        <w:rPr>
          <w:sz w:val="20"/>
          <w:szCs w:val="20"/>
        </w:rPr>
        <w:t>* A kívánt rész aláhúzandó!</w:t>
      </w:r>
    </w:p>
    <w:p w:rsidR="009D374A" w:rsidRDefault="009D374A" w:rsidP="009D37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hu-HU" w:eastAsia="hu-H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000001B"/>
    <w:multiLevelType w:val="multilevel"/>
    <w:tmpl w:val="0000001B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1C0AFE"/>
    <w:multiLevelType w:val="hybridMultilevel"/>
    <w:tmpl w:val="625025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F2297"/>
    <w:multiLevelType w:val="hybridMultilevel"/>
    <w:tmpl w:val="5A502BB4"/>
    <w:lvl w:ilvl="0" w:tplc="320692CA">
      <w:numFmt w:val="bullet"/>
      <w:lvlText w:val=""/>
      <w:lvlJc w:val="left"/>
      <w:pPr>
        <w:tabs>
          <w:tab w:val="num" w:pos="1068"/>
        </w:tabs>
        <w:ind w:left="1082" w:hanging="37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4A"/>
    <w:rsid w:val="00293073"/>
    <w:rsid w:val="009D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AEBD1-DCDC-4B4F-A511-3BE5B492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374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374A"/>
    <w:pPr>
      <w:ind w:left="720"/>
      <w:contextualSpacing/>
    </w:pPr>
  </w:style>
  <w:style w:type="character" w:customStyle="1" w:styleId="WW-Internet-hivatkozs">
    <w:name w:val="WW-Internet-hivatkozás"/>
    <w:basedOn w:val="Bekezdsalapbettpusa"/>
    <w:rsid w:val="009D374A"/>
    <w:rPr>
      <w:color w:val="0000FF"/>
      <w:u w:val="single"/>
    </w:rPr>
  </w:style>
  <w:style w:type="paragraph" w:customStyle="1" w:styleId="Kerettartalom">
    <w:name w:val="Kerettartalom"/>
    <w:basedOn w:val="Norml"/>
    <w:rsid w:val="009D37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Rcsostblzat">
    <w:name w:val="Table Grid"/>
    <w:basedOn w:val="Normltblzat"/>
    <w:uiPriority w:val="59"/>
    <w:rsid w:val="009D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D374A"/>
    <w:rPr>
      <w:color w:val="0000FF"/>
      <w:u w:val="single"/>
    </w:rPr>
  </w:style>
  <w:style w:type="paragraph" w:styleId="lfej">
    <w:name w:val="header"/>
    <w:basedOn w:val="Norml"/>
    <w:link w:val="lfejChar"/>
    <w:rsid w:val="009D37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D374A"/>
    <w:rPr>
      <w:rFonts w:ascii="Arial" w:eastAsia="Times New Roman" w:hAnsi="Arial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nn.berze@ijb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</cp:revision>
  <dcterms:created xsi:type="dcterms:W3CDTF">2019-03-01T10:17:00Z</dcterms:created>
  <dcterms:modified xsi:type="dcterms:W3CDTF">2019-03-01T10:17:00Z</dcterms:modified>
</cp:coreProperties>
</file>