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0C" w:rsidRDefault="0026570C" w:rsidP="0026570C"/>
    <w:p w:rsidR="0026570C" w:rsidRDefault="0026570C" w:rsidP="0026570C">
      <w:pPr>
        <w:widowControl w:val="0"/>
        <w:numPr>
          <w:ilvl w:val="2"/>
          <w:numId w:val="3"/>
        </w:numPr>
        <w:jc w:val="right"/>
        <w:rPr>
          <w:u w:val="single"/>
        </w:rPr>
      </w:pPr>
      <w:r>
        <w:rPr>
          <w:u w:val="single"/>
        </w:rPr>
        <w:t>melléklet a 11/2014. (XI.22.) önkormányzati rendelethez</w:t>
      </w:r>
    </w:p>
    <w:p w:rsidR="0026570C" w:rsidRDefault="0026570C" w:rsidP="0026570C">
      <w:pPr>
        <w:ind w:left="1980"/>
        <w:jc w:val="right"/>
        <w:rPr>
          <w:u w:val="single"/>
        </w:rPr>
      </w:pPr>
    </w:p>
    <w:p w:rsidR="0026570C" w:rsidRDefault="0026570C" w:rsidP="0026570C">
      <w:pPr>
        <w:jc w:val="center"/>
        <w:rPr>
          <w:b/>
        </w:rPr>
      </w:pPr>
      <w:r>
        <w:rPr>
          <w:b/>
        </w:rPr>
        <w:t>Medina Község Önkormányzat önként vállalt feladatai</w:t>
      </w:r>
    </w:p>
    <w:p w:rsidR="0026570C" w:rsidRDefault="0026570C" w:rsidP="0026570C">
      <w:pPr>
        <w:jc w:val="center"/>
        <w:rPr>
          <w:b/>
        </w:rPr>
      </w:pPr>
    </w:p>
    <w:tbl>
      <w:tblPr>
        <w:tblW w:w="935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4897"/>
        <w:gridCol w:w="3845"/>
      </w:tblGrid>
      <w:tr w:rsidR="0026570C" w:rsidRPr="00000867" w:rsidTr="00132114">
        <w:trPr>
          <w:trHeight w:val="4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roofErr w:type="spellStart"/>
            <w:r w:rsidRPr="00B86236">
              <w:t>Ssz</w:t>
            </w:r>
            <w:proofErr w:type="spellEnd"/>
            <w:r w:rsidRPr="00B86236">
              <w:t xml:space="preserve">. </w:t>
            </w:r>
          </w:p>
          <w:p w:rsidR="0026570C" w:rsidRPr="00B86236" w:rsidRDefault="0026570C" w:rsidP="00132114">
            <w:pPr>
              <w:jc w:val="both"/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 xml:space="preserve">Feladat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>Ellátási forma</w:t>
            </w:r>
          </w:p>
        </w:tc>
      </w:tr>
      <w:tr w:rsidR="0026570C" w:rsidRPr="00000867" w:rsidTr="00132114">
        <w:trPr>
          <w:trHeight w:val="4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both"/>
            </w:pPr>
            <w:r w:rsidRPr="00B86236">
              <w:t>1.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 xml:space="preserve">Közművelődés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>- Helyi ingyenes lap biztosítása (</w:t>
            </w:r>
            <w:proofErr w:type="gramStart"/>
            <w:r>
              <w:t>MEDINAI  HÍRMONDÓ</w:t>
            </w:r>
            <w:proofErr w:type="gramEnd"/>
            <w:r w:rsidRPr="00B86236">
              <w:t xml:space="preserve"> kiadása),</w:t>
            </w:r>
          </w:p>
          <w:p w:rsidR="0026570C" w:rsidRPr="00B86236" w:rsidRDefault="0026570C" w:rsidP="00132114">
            <w:pPr>
              <w:jc w:val="center"/>
            </w:pPr>
            <w:r w:rsidRPr="00B86236">
              <w:t>- Ünnepek és rendezvények megtartása,</w:t>
            </w:r>
          </w:p>
          <w:p w:rsidR="0026570C" w:rsidRPr="00B86236" w:rsidRDefault="0026570C" w:rsidP="00132114">
            <w:pPr>
              <w:jc w:val="center"/>
            </w:pPr>
            <w:r w:rsidRPr="00B86236">
              <w:t>- Helyi kitüntető díjak odaítélése és átadása</w:t>
            </w:r>
          </w:p>
        </w:tc>
      </w:tr>
      <w:tr w:rsidR="0026570C" w:rsidRPr="00000867" w:rsidTr="00132114">
        <w:trPr>
          <w:trHeight w:val="4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both"/>
            </w:pPr>
            <w:r w:rsidRPr="00B86236">
              <w:t>2.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 xml:space="preserve">Önkormányzati támogatások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 xml:space="preserve">Helyi önszerveződő közösségek támogatása, </w:t>
            </w:r>
          </w:p>
          <w:p w:rsidR="0026570C" w:rsidRPr="00B86236" w:rsidRDefault="0026570C" w:rsidP="00132114">
            <w:pPr>
              <w:jc w:val="center"/>
            </w:pPr>
            <w:r w:rsidRPr="00B86236">
              <w:t>(Pénzügyi működési támogatása, ingyenes teremhasználat)</w:t>
            </w:r>
          </w:p>
        </w:tc>
      </w:tr>
      <w:tr w:rsidR="0026570C" w:rsidRPr="00000867" w:rsidTr="00132114">
        <w:trPr>
          <w:trHeight w:val="4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both"/>
            </w:pPr>
            <w:r w:rsidRPr="00B86236">
              <w:t>3.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 xml:space="preserve">Turisztikai feladatok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pPr>
              <w:jc w:val="center"/>
            </w:pPr>
            <w:r>
              <w:t xml:space="preserve">- </w:t>
            </w:r>
            <w:r w:rsidRPr="00B86236">
              <w:t>Utcanév-táblák, egyéb tájékoztató táblák kihelyezése és pótlása</w:t>
            </w:r>
            <w:r w:rsidRPr="00B86236">
              <w:tab/>
            </w:r>
          </w:p>
          <w:p w:rsidR="0026570C" w:rsidRPr="00B86236" w:rsidRDefault="0026570C" w:rsidP="00132114">
            <w:pPr>
              <w:jc w:val="both"/>
            </w:pPr>
            <w:r>
              <w:t xml:space="preserve">  - vendégház üzemeltetése</w:t>
            </w:r>
          </w:p>
        </w:tc>
      </w:tr>
      <w:tr w:rsidR="0026570C" w:rsidRPr="00000867" w:rsidTr="00132114">
        <w:trPr>
          <w:trHeight w:val="42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both"/>
            </w:pPr>
            <w:r w:rsidRPr="00B86236">
              <w:t>4.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>Szociális ellátás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Pr="00B86236" w:rsidRDefault="0026570C" w:rsidP="00132114">
            <w:pPr>
              <w:jc w:val="center"/>
            </w:pPr>
            <w:r w:rsidRPr="00B86236">
              <w:t xml:space="preserve">- </w:t>
            </w:r>
            <w:proofErr w:type="spellStart"/>
            <w:r w:rsidRPr="00B86236">
              <w:t>Bursa</w:t>
            </w:r>
            <w:proofErr w:type="spellEnd"/>
            <w:r w:rsidRPr="00B86236">
              <w:t xml:space="preserve"> Hungarica ösztöndíjpályázat, </w:t>
            </w:r>
          </w:p>
          <w:p w:rsidR="0026570C" w:rsidRPr="00B86236" w:rsidRDefault="0026570C" w:rsidP="00132114">
            <w:pPr>
              <w:jc w:val="center"/>
            </w:pPr>
            <w:r w:rsidRPr="00B86236">
              <w:t>- bölcsődei ellátás</w:t>
            </w:r>
          </w:p>
          <w:p w:rsidR="0026570C" w:rsidRPr="00B86236" w:rsidRDefault="0026570C" w:rsidP="00132114">
            <w:pPr>
              <w:jc w:val="center"/>
            </w:pPr>
          </w:p>
        </w:tc>
      </w:tr>
      <w:tr w:rsidR="0026570C" w:rsidTr="00132114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9E1CF7" w:rsidRDefault="0026570C" w:rsidP="00132114">
            <w:pPr>
              <w:snapToGrid w:val="0"/>
            </w:pPr>
            <w:r w:rsidRPr="009E1CF7">
              <w:t>5.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Testvérvárosi kapcsolatok fenntartása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 xml:space="preserve">Nagyszentmiklós (Románia), </w:t>
            </w:r>
            <w:proofErr w:type="spellStart"/>
            <w:r>
              <w:t>Borovó</w:t>
            </w:r>
            <w:proofErr w:type="spellEnd"/>
            <w:r>
              <w:t xml:space="preserve"> (</w:t>
            </w:r>
            <w:proofErr w:type="gramStart"/>
            <w:r>
              <w:t>Horvátország )</w:t>
            </w:r>
            <w:proofErr w:type="gramEnd"/>
            <w:r>
              <w:t xml:space="preserve"> és Medina közötti kapcsolatok ápolása</w:t>
            </w:r>
          </w:p>
        </w:tc>
      </w:tr>
    </w:tbl>
    <w:p w:rsidR="0026570C" w:rsidRDefault="0026570C" w:rsidP="0026570C">
      <w:pPr>
        <w:jc w:val="right"/>
        <w:rPr>
          <w:u w:val="single"/>
        </w:rPr>
      </w:pPr>
    </w:p>
    <w:p w:rsidR="0026570C" w:rsidRDefault="0026570C" w:rsidP="0026570C">
      <w:pPr>
        <w:pageBreakBefore/>
        <w:jc w:val="right"/>
        <w:rPr>
          <w:u w:val="single"/>
        </w:rPr>
      </w:pPr>
      <w:r>
        <w:rPr>
          <w:u w:val="single"/>
        </w:rPr>
        <w:lastRenderedPageBreak/>
        <w:t>2. melléklet a 11/2014. ( XI.17.) önkormányzati rendelethez</w:t>
      </w:r>
    </w:p>
    <w:p w:rsidR="0026570C" w:rsidRDefault="0026570C" w:rsidP="0026570C">
      <w:pPr>
        <w:jc w:val="right"/>
        <w:rPr>
          <w:u w:val="single"/>
        </w:rPr>
      </w:pPr>
    </w:p>
    <w:p w:rsidR="0026570C" w:rsidRDefault="0026570C" w:rsidP="0026570C">
      <w:pPr>
        <w:jc w:val="center"/>
        <w:rPr>
          <w:b/>
        </w:rPr>
      </w:pPr>
      <w:r>
        <w:rPr>
          <w:b/>
        </w:rPr>
        <w:t>A polgármesterre átruházott hatáskörök</w:t>
      </w:r>
    </w:p>
    <w:p w:rsidR="0026570C" w:rsidRDefault="0026570C" w:rsidP="0026570C">
      <w:pPr>
        <w:jc w:val="center"/>
        <w:rPr>
          <w:b/>
        </w:rPr>
      </w:pPr>
    </w:p>
    <w:p w:rsidR="0026570C" w:rsidRDefault="0026570C" w:rsidP="0026570C">
      <w:pPr>
        <w:rPr>
          <w:u w:val="single"/>
        </w:rPr>
      </w:pPr>
      <w:r>
        <w:rPr>
          <w:u w:val="single"/>
        </w:rPr>
        <w:t xml:space="preserve">Szociális igazgatás </w:t>
      </w:r>
    </w:p>
    <w:p w:rsidR="0026570C" w:rsidRDefault="0026570C" w:rsidP="0026570C">
      <w:pPr>
        <w:ind w:left="1080"/>
        <w:rPr>
          <w:u w:val="single"/>
        </w:rPr>
      </w:pPr>
    </w:p>
    <w:p w:rsidR="0026570C" w:rsidRDefault="0026570C" w:rsidP="0026570C">
      <w:r>
        <w:t xml:space="preserve">A szociális igazgatásról és a szociális ellátásokról szóló – többször módosított – 1993. évi III. törvény és a gyermekek védelméről és a gyámügyi igazgatásról szóló – többször módosított – 1997. évi XXXI. törvény alapján: </w:t>
      </w:r>
    </w:p>
    <w:p w:rsidR="0026570C" w:rsidRDefault="0026570C" w:rsidP="0026570C">
      <w:pPr>
        <w:widowControl w:val="0"/>
        <w:numPr>
          <w:ilvl w:val="0"/>
          <w:numId w:val="1"/>
        </w:numPr>
        <w:jc w:val="both"/>
      </w:pPr>
      <w:r>
        <w:t xml:space="preserve">Szervezi a közfoglalkoztatást a munkanélküliek részére. </w:t>
      </w:r>
    </w:p>
    <w:p w:rsidR="0026570C" w:rsidRDefault="0026570C" w:rsidP="0026570C">
      <w:pPr>
        <w:widowControl w:val="0"/>
        <w:numPr>
          <w:ilvl w:val="0"/>
          <w:numId w:val="1"/>
        </w:numPr>
        <w:jc w:val="both"/>
      </w:pPr>
      <w:r>
        <w:t>Dönt a rendkívüli élethelyzetbe került, elemi károsultak részére segély odaítéléséről.</w:t>
      </w:r>
    </w:p>
    <w:p w:rsidR="0026570C" w:rsidRDefault="0026570C" w:rsidP="0026570C">
      <w:pPr>
        <w:widowControl w:val="0"/>
        <w:numPr>
          <w:ilvl w:val="0"/>
          <w:numId w:val="1"/>
        </w:numPr>
        <w:jc w:val="both"/>
      </w:pPr>
      <w:r>
        <w:t>Dönt a köztemetés elrendeléséről.</w:t>
      </w:r>
    </w:p>
    <w:p w:rsidR="0026570C" w:rsidRDefault="0026570C" w:rsidP="0026570C">
      <w:pPr>
        <w:widowControl w:val="0"/>
        <w:numPr>
          <w:ilvl w:val="0"/>
          <w:numId w:val="1"/>
        </w:numPr>
        <w:jc w:val="both"/>
      </w:pPr>
      <w:r>
        <w:t>Dönt a tanyagondnoki gépjármű és az önkormányzati buszok igénybevételének engedélyezéséről.</w:t>
      </w:r>
    </w:p>
    <w:p w:rsidR="0026570C" w:rsidRDefault="0026570C" w:rsidP="0026570C">
      <w:pPr>
        <w:widowControl w:val="0"/>
        <w:numPr>
          <w:ilvl w:val="0"/>
          <w:numId w:val="1"/>
        </w:numPr>
        <w:jc w:val="both"/>
      </w:pPr>
      <w:r>
        <w:t xml:space="preserve">Indokolt esetben méltányosságból elrendelheti a jogszabályban meghatározott mértéknél magasabb összegű átmeneti segély folyósítását. </w:t>
      </w:r>
    </w:p>
    <w:p w:rsidR="0026570C" w:rsidRDefault="0026570C" w:rsidP="0026570C"/>
    <w:p w:rsidR="0026570C" w:rsidRDefault="0026570C" w:rsidP="0026570C">
      <w:pPr>
        <w:rPr>
          <w:u w:val="single"/>
        </w:rPr>
      </w:pPr>
      <w:r>
        <w:rPr>
          <w:u w:val="single"/>
        </w:rPr>
        <w:t>Az önkormányzati tulajdonú lakások és helyiségek bérletével, elidegenítésével kapcsolatos feladat- és hatáskörök tekintetében:</w:t>
      </w:r>
    </w:p>
    <w:p w:rsidR="0026570C" w:rsidRDefault="0026570C" w:rsidP="0026570C">
      <w:pPr>
        <w:rPr>
          <w:u w:val="single"/>
        </w:rPr>
      </w:pPr>
    </w:p>
    <w:p w:rsidR="0026570C" w:rsidRPr="003D4E54" w:rsidRDefault="0026570C" w:rsidP="0026570C">
      <w:pPr>
        <w:widowControl w:val="0"/>
        <w:numPr>
          <w:ilvl w:val="1"/>
          <w:numId w:val="5"/>
        </w:numPr>
        <w:tabs>
          <w:tab w:val="left" w:pos="540"/>
        </w:tabs>
        <w:ind w:left="1260" w:hanging="1260"/>
        <w:jc w:val="both"/>
      </w:pPr>
      <w:r>
        <w:t xml:space="preserve">jelzálogjog ranghelyének megváltoztatása, törlése,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left" w:pos="540"/>
        </w:tabs>
        <w:ind w:left="1260" w:hanging="1260"/>
        <w:jc w:val="both"/>
      </w:pPr>
      <w:r>
        <w:t xml:space="preserve">engedélyezi a lakásbérleti szerződés megkötését,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left" w:pos="540"/>
        </w:tabs>
        <w:ind w:left="1260" w:hanging="1260"/>
        <w:jc w:val="both"/>
      </w:pPr>
      <w:r>
        <w:t xml:space="preserve">nyilatkozik a bérbeadói hozzájárulás megadásáról vagy megtagadásáról: </w:t>
      </w:r>
    </w:p>
    <w:p w:rsidR="0026570C" w:rsidRDefault="0026570C" w:rsidP="0026570C">
      <w:pPr>
        <w:widowControl w:val="0"/>
        <w:numPr>
          <w:ilvl w:val="2"/>
          <w:numId w:val="5"/>
        </w:numPr>
        <w:tabs>
          <w:tab w:val="clear" w:pos="2160"/>
        </w:tabs>
        <w:ind w:left="900" w:firstLine="180"/>
        <w:jc w:val="both"/>
      </w:pPr>
      <w:r>
        <w:t xml:space="preserve">lakáscsere esetén, </w:t>
      </w:r>
    </w:p>
    <w:p w:rsidR="0026570C" w:rsidRDefault="0026570C" w:rsidP="0026570C">
      <w:pPr>
        <w:widowControl w:val="0"/>
        <w:numPr>
          <w:ilvl w:val="2"/>
          <w:numId w:val="5"/>
        </w:numPr>
        <w:tabs>
          <w:tab w:val="clear" w:pos="2160"/>
        </w:tabs>
        <w:ind w:left="900" w:firstLine="180"/>
        <w:jc w:val="both"/>
      </w:pPr>
      <w:r>
        <w:t xml:space="preserve">lakásba történő befogadás esetén, </w:t>
      </w:r>
    </w:p>
    <w:p w:rsidR="0026570C" w:rsidRDefault="0026570C" w:rsidP="0026570C">
      <w:pPr>
        <w:widowControl w:val="0"/>
        <w:numPr>
          <w:ilvl w:val="2"/>
          <w:numId w:val="5"/>
        </w:numPr>
        <w:tabs>
          <w:tab w:val="clear" w:pos="2160"/>
        </w:tabs>
        <w:ind w:left="900" w:firstLine="180"/>
        <w:jc w:val="both"/>
      </w:pPr>
      <w:r>
        <w:t xml:space="preserve">a lakás albérletbe adása esetén, </w:t>
      </w:r>
    </w:p>
    <w:p w:rsidR="0026570C" w:rsidRDefault="0026570C" w:rsidP="0026570C">
      <w:pPr>
        <w:widowControl w:val="0"/>
        <w:numPr>
          <w:ilvl w:val="2"/>
          <w:numId w:val="5"/>
        </w:numPr>
        <w:tabs>
          <w:tab w:val="clear" w:pos="2160"/>
        </w:tabs>
        <w:ind w:left="900" w:firstLine="180"/>
        <w:jc w:val="both"/>
      </w:pPr>
      <w:r>
        <w:t xml:space="preserve">tartási szerződés esetén, ha a bérleti jogviszony folytatása ellenében kötik.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clear" w:pos="1440"/>
        </w:tabs>
        <w:ind w:left="540" w:hanging="540"/>
        <w:jc w:val="both"/>
      </w:pPr>
      <w:r>
        <w:t xml:space="preserve">megtagadja a bérbeadói hozzájárulást a lakás albérletbe adásához,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clear" w:pos="1440"/>
        </w:tabs>
        <w:ind w:left="540" w:hanging="540"/>
        <w:jc w:val="both"/>
      </w:pPr>
      <w:r>
        <w:t xml:space="preserve">nyilatkozatot ad ki a bérleti jogviszony folytatásának fennállásáról, illetve megtagadja a bérleti jogviszony folytatására vonatkozó jog elismerését,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clear" w:pos="1440"/>
        </w:tabs>
        <w:ind w:left="540" w:hanging="540"/>
        <w:jc w:val="both"/>
      </w:pPr>
      <w:r>
        <w:t xml:space="preserve">megállapodást köt a bérleti jogviszony közös megegyezéssel történő megszüntetéséről, illetve nyilatkozik az ezzel kapcsolatos bérlői kezdeményezésről,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clear" w:pos="1440"/>
        </w:tabs>
        <w:ind w:left="540" w:hanging="540"/>
        <w:jc w:val="both"/>
      </w:pPr>
      <w:r>
        <w:t xml:space="preserve">meghatározott időre, maximum 1 évre engedélyt adhat a bérleti szerződés megkötésére községi érdekből, vagy egyéb okból,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clear" w:pos="1440"/>
        </w:tabs>
        <w:ind w:left="540" w:hanging="540"/>
        <w:jc w:val="both"/>
      </w:pPr>
      <w:r>
        <w:t xml:space="preserve">eljár </w:t>
      </w:r>
      <w:proofErr w:type="spellStart"/>
      <w:r>
        <w:t>mindazokban</w:t>
      </w:r>
      <w:proofErr w:type="spellEnd"/>
      <w:r>
        <w:t xml:space="preserve"> az ügyekben, amelyekben a lakástörvény, a Polgári Törvénykönyv, egyéb jogszabályok, és e rendelet számára intézkedési jogkört ad, </w:t>
      </w:r>
    </w:p>
    <w:p w:rsidR="0026570C" w:rsidRDefault="0026570C" w:rsidP="0026570C">
      <w:pPr>
        <w:widowControl w:val="0"/>
        <w:numPr>
          <w:ilvl w:val="1"/>
          <w:numId w:val="5"/>
        </w:numPr>
        <w:tabs>
          <w:tab w:val="clear" w:pos="1440"/>
        </w:tabs>
        <w:ind w:left="540" w:hanging="540"/>
        <w:jc w:val="both"/>
      </w:pPr>
      <w:r>
        <w:t xml:space="preserve">dönt a lakás jogcím nélküli lakáshasználat esetén a lakáshasználati megállapodás megkötéséről, annak esetleges meghosszabbításáról. </w:t>
      </w:r>
    </w:p>
    <w:p w:rsidR="0026570C" w:rsidRDefault="0026570C" w:rsidP="0026570C"/>
    <w:p w:rsidR="0026570C" w:rsidRDefault="0026570C" w:rsidP="0026570C">
      <w:pPr>
        <w:rPr>
          <w:u w:val="single"/>
        </w:rPr>
      </w:pPr>
      <w:r>
        <w:rPr>
          <w:u w:val="single"/>
        </w:rPr>
        <w:t xml:space="preserve">Helyi vízgazdálkodás </w:t>
      </w:r>
    </w:p>
    <w:p w:rsidR="0026570C" w:rsidRDefault="0026570C" w:rsidP="0026570C">
      <w:pPr>
        <w:ind w:left="1080"/>
        <w:rPr>
          <w:u w:val="single"/>
        </w:rPr>
      </w:pPr>
    </w:p>
    <w:p w:rsidR="0026570C" w:rsidRDefault="0026570C" w:rsidP="0026570C">
      <w:pPr>
        <w:jc w:val="both"/>
      </w:pPr>
      <w:r>
        <w:t>1995. évi LVII. törvény 4.§, va</w:t>
      </w:r>
      <w:bookmarkStart w:id="0" w:name="_GoBack"/>
      <w:bookmarkEnd w:id="0"/>
      <w:r>
        <w:t xml:space="preserve">lamint a 2011. évi CCIX. törvény alapján a települési vízellátás, csatornázási, szennyvíztisztítási, csapadékelvezetési, helyi vízrendezési és vízkár-elhárítási, ár- és belvíz védekezési faladatok ellátása. </w:t>
      </w:r>
    </w:p>
    <w:p w:rsidR="0026570C" w:rsidRDefault="0026570C" w:rsidP="0026570C"/>
    <w:p w:rsidR="0026570C" w:rsidRDefault="0026570C" w:rsidP="0026570C">
      <w:pPr>
        <w:rPr>
          <w:u w:val="single"/>
        </w:rPr>
      </w:pPr>
      <w:r>
        <w:rPr>
          <w:u w:val="single"/>
        </w:rPr>
        <w:t xml:space="preserve">Közlekedés </w:t>
      </w:r>
    </w:p>
    <w:p w:rsidR="0026570C" w:rsidRDefault="0026570C" w:rsidP="0026570C">
      <w:pPr>
        <w:ind w:left="1080"/>
        <w:rPr>
          <w:u w:val="single"/>
        </w:rPr>
      </w:pPr>
    </w:p>
    <w:p w:rsidR="0026570C" w:rsidRDefault="0026570C" w:rsidP="0026570C">
      <w:r>
        <w:t xml:space="preserve">1988. évi I. törvény </w:t>
      </w:r>
    </w:p>
    <w:p w:rsidR="0026570C" w:rsidRDefault="0026570C" w:rsidP="0026570C">
      <w:pPr>
        <w:widowControl w:val="0"/>
        <w:numPr>
          <w:ilvl w:val="1"/>
          <w:numId w:val="6"/>
        </w:numPr>
        <w:tabs>
          <w:tab w:val="clear" w:pos="1440"/>
        </w:tabs>
        <w:ind w:left="720"/>
        <w:jc w:val="both"/>
      </w:pPr>
      <w:r>
        <w:t xml:space="preserve">a 8. § (1) bekezdése alapján a közúti közlekedési hatósági faladatok ellátása (önkormányzatnál: hozzájárulások megadása) </w:t>
      </w:r>
    </w:p>
    <w:p w:rsidR="0026570C" w:rsidRDefault="0026570C" w:rsidP="0026570C">
      <w:pPr>
        <w:widowControl w:val="0"/>
        <w:numPr>
          <w:ilvl w:val="1"/>
          <w:numId w:val="6"/>
        </w:numPr>
        <w:tabs>
          <w:tab w:val="clear" w:pos="1440"/>
        </w:tabs>
        <w:ind w:left="720"/>
        <w:jc w:val="both"/>
      </w:pPr>
      <w:r>
        <w:t xml:space="preserve">a 33.§ (1) bekezdés c.) pontja alapján az utak építésének, forgalomba helyezésének és megszüntetésének engedélyezéséhez kapcsolódó útkezelői feladatok ellátása </w:t>
      </w:r>
    </w:p>
    <w:p w:rsidR="0026570C" w:rsidRDefault="0026570C" w:rsidP="0026570C">
      <w:pPr>
        <w:widowControl w:val="0"/>
        <w:numPr>
          <w:ilvl w:val="1"/>
          <w:numId w:val="6"/>
        </w:numPr>
        <w:tabs>
          <w:tab w:val="clear" w:pos="1440"/>
        </w:tabs>
        <w:ind w:left="720"/>
        <w:jc w:val="both"/>
      </w:pPr>
      <w:r>
        <w:lastRenderedPageBreak/>
        <w:t xml:space="preserve">a 34.§ (5) bekezdése alapján a hó-eltakarítási és az út síkosság elleni védelmével kapcsolatos feladat ellátás </w:t>
      </w:r>
    </w:p>
    <w:p w:rsidR="0026570C" w:rsidRDefault="0026570C" w:rsidP="0026570C">
      <w:pPr>
        <w:widowControl w:val="0"/>
        <w:numPr>
          <w:ilvl w:val="1"/>
          <w:numId w:val="6"/>
        </w:numPr>
        <w:tabs>
          <w:tab w:val="clear" w:pos="1440"/>
        </w:tabs>
        <w:ind w:left="720"/>
        <w:jc w:val="both"/>
      </w:pPr>
      <w:r>
        <w:t xml:space="preserve">az önkormányzati közutakat, illetve területeket is érintő útépítésekhez szükséges útkezelői hozzájárulás megadása. </w:t>
      </w:r>
    </w:p>
    <w:p w:rsidR="0026570C" w:rsidRDefault="0026570C" w:rsidP="0026570C"/>
    <w:p w:rsidR="0026570C" w:rsidRDefault="0026570C" w:rsidP="0026570C">
      <w:r>
        <w:rPr>
          <w:u w:val="single"/>
        </w:rPr>
        <w:t xml:space="preserve">Az önkormányzati vagyon hasznosításának köréből: </w:t>
      </w:r>
    </w:p>
    <w:p w:rsidR="0026570C" w:rsidRDefault="0026570C" w:rsidP="0026570C">
      <w:pPr>
        <w:rPr>
          <w:u w:val="single"/>
        </w:rPr>
      </w:pPr>
      <w:r>
        <w:t>A vagyongazdálkodás területén átruházott hatásköröket a vagyonrendelet szabályozza.</w:t>
      </w:r>
    </w:p>
    <w:p w:rsidR="0026570C" w:rsidRDefault="0026570C" w:rsidP="0026570C">
      <w:pPr>
        <w:rPr>
          <w:u w:val="single"/>
        </w:rPr>
      </w:pPr>
    </w:p>
    <w:p w:rsidR="0026570C" w:rsidRDefault="0026570C" w:rsidP="0026570C">
      <w:r>
        <w:rPr>
          <w:u w:val="single"/>
        </w:rPr>
        <w:t>Közbeszerzési, beszerzési ügyek:</w:t>
      </w:r>
    </w:p>
    <w:p w:rsidR="0026570C" w:rsidRDefault="0026570C" w:rsidP="0026570C">
      <w:pPr>
        <w:jc w:val="both"/>
      </w:pPr>
      <w:r>
        <w:t>A közbeszerzési és beszerzési ügyek területén az átruházott hatásköröket a beszerzési és közbeszerzési szabályzat tartalmazza.</w:t>
      </w:r>
    </w:p>
    <w:p w:rsidR="0026570C" w:rsidRDefault="0026570C" w:rsidP="0026570C"/>
    <w:p w:rsidR="0026570C" w:rsidRDefault="0026570C" w:rsidP="0026570C">
      <w:r>
        <w:rPr>
          <w:u w:val="single"/>
        </w:rPr>
        <w:t xml:space="preserve">Művelődés, oktatás területén: </w:t>
      </w:r>
    </w:p>
    <w:p w:rsidR="0026570C" w:rsidRDefault="0026570C" w:rsidP="0026570C">
      <w:pPr>
        <w:widowControl w:val="0"/>
        <w:numPr>
          <w:ilvl w:val="3"/>
          <w:numId w:val="7"/>
        </w:numPr>
        <w:tabs>
          <w:tab w:val="left" w:pos="720"/>
        </w:tabs>
        <w:ind w:left="720"/>
        <w:jc w:val="both"/>
      </w:pPr>
      <w:r>
        <w:t xml:space="preserve">Könyvtári és közművelődési érdekeltségnövelő támogatás igénylése </w:t>
      </w:r>
    </w:p>
    <w:p w:rsidR="0026570C" w:rsidRDefault="0026570C" w:rsidP="0026570C">
      <w:pPr>
        <w:widowControl w:val="0"/>
        <w:numPr>
          <w:ilvl w:val="3"/>
          <w:numId w:val="7"/>
        </w:numPr>
        <w:tabs>
          <w:tab w:val="left" w:pos="720"/>
        </w:tabs>
        <w:ind w:left="720"/>
        <w:jc w:val="both"/>
      </w:pPr>
      <w:r>
        <w:t xml:space="preserve">Nevelési program/Pedagógiai program jóváhagyása előtt a szakértői névjegyzékben szereplő szakértő véleményének beszerzése </w:t>
      </w:r>
    </w:p>
    <w:p w:rsidR="0026570C" w:rsidRDefault="0026570C" w:rsidP="0026570C">
      <w:pPr>
        <w:ind w:left="360"/>
      </w:pPr>
    </w:p>
    <w:p w:rsidR="0026570C" w:rsidRDefault="0026570C" w:rsidP="0026570C">
      <w:r>
        <w:rPr>
          <w:u w:val="single"/>
        </w:rPr>
        <w:t xml:space="preserve">Egyéb ügyekben: </w:t>
      </w:r>
    </w:p>
    <w:p w:rsidR="0026570C" w:rsidRDefault="0026570C" w:rsidP="0026570C">
      <w:pPr>
        <w:widowControl w:val="0"/>
        <w:numPr>
          <w:ilvl w:val="0"/>
          <w:numId w:val="8"/>
        </w:numPr>
        <w:jc w:val="both"/>
      </w:pPr>
      <w:r>
        <w:t xml:space="preserve">A polgármester jogosult az önkormányzat éves költségvetésében szereplő, pályázati önrész céljára elkülönített előirányzat terhére esetenként legfeljebb 1.000.000 Ft erejéig – de éves szinten maximum 5 millió forintig – pályázati önrész címén kötelezettséget vállalni és – a pályázati kiírásnak megfelelően - a pályázatot benyújtani. A polgármester a kötelezettségvállalásról a képviselő-testületet a soron következő ülésén tájékoztatja. </w:t>
      </w:r>
    </w:p>
    <w:p w:rsidR="0026570C" w:rsidRDefault="0026570C" w:rsidP="0026570C">
      <w:pPr>
        <w:widowControl w:val="0"/>
        <w:numPr>
          <w:ilvl w:val="0"/>
          <w:numId w:val="8"/>
        </w:numPr>
        <w:jc w:val="both"/>
      </w:pPr>
      <w:r>
        <w:t xml:space="preserve">A helyi rendelet alapján hozzájárulást ad a község jelképeinek, valamint a „Medina” közigazgatási név használatához </w:t>
      </w:r>
    </w:p>
    <w:p w:rsidR="0026570C" w:rsidRDefault="0026570C" w:rsidP="0026570C">
      <w:pPr>
        <w:widowControl w:val="0"/>
        <w:numPr>
          <w:ilvl w:val="0"/>
          <w:numId w:val="8"/>
        </w:numPr>
        <w:jc w:val="both"/>
      </w:pPr>
      <w:r>
        <w:t xml:space="preserve">A közterület használatának szabályozásáról rendelet alapján megköti a közterület használatra vonatkozó szerződéseket, felmentést ad a díjfizetés alól. </w:t>
      </w:r>
    </w:p>
    <w:p w:rsidR="0026570C" w:rsidRDefault="0026570C" w:rsidP="0026570C"/>
    <w:p w:rsidR="0026570C" w:rsidRDefault="0026570C" w:rsidP="0026570C"/>
    <w:p w:rsidR="0026570C" w:rsidRDefault="0026570C" w:rsidP="0026570C"/>
    <w:p w:rsidR="0026570C" w:rsidRDefault="0026570C" w:rsidP="0026570C"/>
    <w:p w:rsidR="0026570C" w:rsidRDefault="0026570C" w:rsidP="0026570C">
      <w:pPr>
        <w:pageBreakBefore/>
        <w:jc w:val="right"/>
      </w:pPr>
      <w:r>
        <w:rPr>
          <w:u w:val="single"/>
        </w:rPr>
        <w:lastRenderedPageBreak/>
        <w:t>3. melléklet a 11/2014. ( XI.22.) önkormányzati rendelethez</w:t>
      </w:r>
    </w:p>
    <w:p w:rsidR="0026570C" w:rsidRDefault="0026570C" w:rsidP="0026570C">
      <w:pPr>
        <w:jc w:val="center"/>
      </w:pPr>
    </w:p>
    <w:p w:rsidR="0026570C" w:rsidRDefault="0026570C" w:rsidP="0026570C">
      <w:pPr>
        <w:jc w:val="center"/>
      </w:pPr>
    </w:p>
    <w:p w:rsidR="0026570C" w:rsidRDefault="0026570C" w:rsidP="0026570C">
      <w:pPr>
        <w:jc w:val="center"/>
      </w:pPr>
    </w:p>
    <w:p w:rsidR="0026570C" w:rsidRDefault="0026570C" w:rsidP="002657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Medina Község Önkormányzata Képviselő-testülete állandó bizottságainak feladat- és hatásköre</w:t>
      </w:r>
    </w:p>
    <w:p w:rsidR="0026570C" w:rsidRDefault="0026570C" w:rsidP="0026570C">
      <w:pPr>
        <w:jc w:val="center"/>
        <w:rPr>
          <w:b/>
          <w:sz w:val="22"/>
          <w:szCs w:val="22"/>
        </w:rPr>
      </w:pPr>
    </w:p>
    <w:p w:rsidR="0026570C" w:rsidRDefault="0026570C" w:rsidP="0026570C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Önkormányzati Bizottság</w:t>
      </w:r>
    </w:p>
    <w:p w:rsidR="0026570C" w:rsidRDefault="0026570C" w:rsidP="0026570C">
      <w:pPr>
        <w:jc w:val="center"/>
        <w:rPr>
          <w:b/>
          <w:sz w:val="22"/>
          <w:szCs w:val="22"/>
          <w:u w:val="single"/>
        </w:rPr>
      </w:pPr>
    </w:p>
    <w:p w:rsidR="0026570C" w:rsidRDefault="0026570C" w:rsidP="0026570C">
      <w:pPr>
        <w:jc w:val="center"/>
        <w:rPr>
          <w:b/>
          <w:sz w:val="22"/>
          <w:szCs w:val="22"/>
          <w:u w:val="single"/>
        </w:rPr>
      </w:pPr>
    </w:p>
    <w:p w:rsidR="0026570C" w:rsidRDefault="0026570C" w:rsidP="0026570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Feladatai és hatásköre:</w:t>
      </w:r>
    </w:p>
    <w:p w:rsidR="0026570C" w:rsidRDefault="0026570C" w:rsidP="0026570C">
      <w:pPr>
        <w:rPr>
          <w:sz w:val="22"/>
          <w:szCs w:val="22"/>
        </w:rPr>
      </w:pP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ellátja a titkos szavazás lebonyolításával, törvényes feltételeinek biztosításával kapcsolatos feladatokat és a szavazatszámlálást,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javaslatot tesz a polgármester illetményének emelésére, jutalmazására,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előterjeszti a hatáskörébe tartozó ügyeket,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kivizsgálja az önkormányzati képviselő összeférhetetlensége megállapítására irányuló kezdeményezést,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nyilvántartja és ellenőrzi a képviselők által benyújtott vagyonnyilatkozatokat,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kezdeményezheti a képviselő-testületnél az önkormányzat felügyelete alá tartozó költségvetési szervnél önkormányzati biztos kirendelését,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belső ellenőrzést kezdeményezhet, 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ellátja a testületi döntésből adódó egyéb feladatokat,</w:t>
      </w:r>
    </w:p>
    <w:p w:rsidR="0026570C" w:rsidRDefault="0026570C" w:rsidP="0026570C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települési támogatások megállapítása.</w:t>
      </w:r>
    </w:p>
    <w:p w:rsidR="0026570C" w:rsidRDefault="0026570C" w:rsidP="0026570C">
      <w:pPr>
        <w:rPr>
          <w:sz w:val="22"/>
          <w:szCs w:val="22"/>
        </w:rPr>
      </w:pPr>
    </w:p>
    <w:p w:rsidR="0026570C" w:rsidRDefault="0026570C" w:rsidP="0026570C"/>
    <w:p w:rsidR="0026570C" w:rsidRDefault="0026570C" w:rsidP="0026570C"/>
    <w:p w:rsidR="0026570C" w:rsidRDefault="0026570C" w:rsidP="0026570C"/>
    <w:p w:rsidR="0026570C" w:rsidRDefault="0026570C" w:rsidP="0026570C">
      <w:pPr>
        <w:jc w:val="center"/>
      </w:pPr>
    </w:p>
    <w:p w:rsidR="0026570C" w:rsidRDefault="0026570C" w:rsidP="0026570C">
      <w:pPr>
        <w:pageBreakBefore/>
        <w:jc w:val="center"/>
      </w:pPr>
    </w:p>
    <w:p w:rsidR="0026570C" w:rsidRDefault="0026570C" w:rsidP="0026570C">
      <w:pPr>
        <w:jc w:val="center"/>
        <w:rPr>
          <w:b/>
          <w:u w:val="single"/>
        </w:rPr>
      </w:pPr>
      <w:r>
        <w:rPr>
          <w:b/>
          <w:u w:val="single"/>
        </w:rPr>
        <w:t>FÜGGELÉKEK</w:t>
      </w:r>
    </w:p>
    <w:p w:rsidR="0026570C" w:rsidRDefault="0026570C" w:rsidP="0026570C">
      <w:pPr>
        <w:jc w:val="center"/>
        <w:rPr>
          <w:b/>
          <w:u w:val="single"/>
        </w:rPr>
      </w:pPr>
    </w:p>
    <w:p w:rsidR="0026570C" w:rsidRDefault="0026570C" w:rsidP="0026570C">
      <w:pPr>
        <w:jc w:val="right"/>
        <w:rPr>
          <w:b/>
          <w:u w:val="single"/>
        </w:rPr>
      </w:pPr>
      <w:r>
        <w:rPr>
          <w:u w:val="single"/>
        </w:rPr>
        <w:t xml:space="preserve">1. függelék </w:t>
      </w:r>
      <w:proofErr w:type="gramStart"/>
      <w:r>
        <w:rPr>
          <w:u w:val="single"/>
        </w:rPr>
        <w:t>a  11</w:t>
      </w:r>
      <w:proofErr w:type="gramEnd"/>
      <w:r>
        <w:rPr>
          <w:u w:val="single"/>
        </w:rPr>
        <w:t>/2014. ( XI.22.) önkormányzati rendelethez</w:t>
      </w:r>
    </w:p>
    <w:p w:rsidR="0026570C" w:rsidRDefault="0026570C" w:rsidP="0026570C">
      <w:pPr>
        <w:jc w:val="center"/>
        <w:rPr>
          <w:b/>
          <w:u w:val="single"/>
        </w:rPr>
      </w:pPr>
    </w:p>
    <w:p w:rsidR="0026570C" w:rsidRDefault="0026570C" w:rsidP="0026570C">
      <w:pPr>
        <w:jc w:val="center"/>
        <w:rPr>
          <w:b/>
          <w:u w:val="single"/>
        </w:rPr>
      </w:pPr>
      <w:r>
        <w:rPr>
          <w:b/>
          <w:u w:val="single"/>
        </w:rPr>
        <w:t>A képviselő-testületi tagok névsora</w:t>
      </w:r>
    </w:p>
    <w:p w:rsidR="0026570C" w:rsidRDefault="0026570C" w:rsidP="0026570C">
      <w:pPr>
        <w:jc w:val="center"/>
        <w:rPr>
          <w:b/>
          <w:u w:val="single"/>
        </w:rPr>
      </w:pPr>
    </w:p>
    <w:p w:rsidR="0026570C" w:rsidRDefault="0026570C" w:rsidP="0026570C">
      <w:pPr>
        <w:jc w:val="center"/>
        <w:rPr>
          <w:b/>
          <w:u w:val="single"/>
        </w:rPr>
      </w:pPr>
    </w:p>
    <w:p w:rsidR="0026570C" w:rsidRDefault="0026570C" w:rsidP="0026570C">
      <w:pPr>
        <w:widowControl w:val="0"/>
        <w:numPr>
          <w:ilvl w:val="0"/>
          <w:numId w:val="2"/>
        </w:numPr>
        <w:tabs>
          <w:tab w:val="left" w:pos="720"/>
        </w:tabs>
        <w:ind w:left="720"/>
        <w:jc w:val="both"/>
      </w:pPr>
      <w:r>
        <w:t xml:space="preserve">Vén Attila polgármester </w:t>
      </w:r>
    </w:p>
    <w:p w:rsidR="0026570C" w:rsidRDefault="0026570C" w:rsidP="0026570C">
      <w:pPr>
        <w:widowControl w:val="0"/>
        <w:numPr>
          <w:ilvl w:val="0"/>
          <w:numId w:val="2"/>
        </w:numPr>
        <w:tabs>
          <w:tab w:val="left" w:pos="720"/>
        </w:tabs>
        <w:ind w:left="720"/>
        <w:jc w:val="both"/>
      </w:pPr>
      <w:r>
        <w:t xml:space="preserve">Lang Katalin alpolgármester </w:t>
      </w:r>
    </w:p>
    <w:p w:rsidR="0026570C" w:rsidRDefault="0026570C" w:rsidP="0026570C">
      <w:pPr>
        <w:widowControl w:val="0"/>
        <w:numPr>
          <w:ilvl w:val="0"/>
          <w:numId w:val="2"/>
        </w:numPr>
        <w:tabs>
          <w:tab w:val="left" w:pos="720"/>
        </w:tabs>
        <w:ind w:left="720"/>
        <w:jc w:val="both"/>
      </w:pPr>
      <w:r>
        <w:t>Balogh József képviselő</w:t>
      </w:r>
    </w:p>
    <w:p w:rsidR="0026570C" w:rsidRDefault="0026570C" w:rsidP="0026570C">
      <w:pPr>
        <w:widowControl w:val="0"/>
        <w:numPr>
          <w:ilvl w:val="0"/>
          <w:numId w:val="2"/>
        </w:numPr>
        <w:tabs>
          <w:tab w:val="left" w:pos="720"/>
        </w:tabs>
        <w:ind w:left="720"/>
        <w:jc w:val="both"/>
      </w:pPr>
      <w:r>
        <w:t xml:space="preserve">Siklósi Krisztián képviselő </w:t>
      </w:r>
    </w:p>
    <w:p w:rsidR="0026570C" w:rsidRDefault="0026570C" w:rsidP="0026570C">
      <w:pPr>
        <w:widowControl w:val="0"/>
        <w:numPr>
          <w:ilvl w:val="0"/>
          <w:numId w:val="2"/>
        </w:numPr>
        <w:tabs>
          <w:tab w:val="left" w:pos="720"/>
        </w:tabs>
        <w:ind w:left="720"/>
        <w:jc w:val="both"/>
      </w:pPr>
      <w:proofErr w:type="spellStart"/>
      <w:r>
        <w:t>Szokics</w:t>
      </w:r>
      <w:proofErr w:type="spellEnd"/>
      <w:r>
        <w:t xml:space="preserve"> Elek képviselő </w:t>
      </w:r>
    </w:p>
    <w:p w:rsidR="0026570C" w:rsidRDefault="0026570C" w:rsidP="0026570C">
      <w:pPr>
        <w:ind w:left="360"/>
      </w:pPr>
      <w:r>
        <w:t xml:space="preserve"> </w:t>
      </w:r>
    </w:p>
    <w:p w:rsidR="0026570C" w:rsidRDefault="0026570C" w:rsidP="0026570C"/>
    <w:p w:rsidR="0026570C" w:rsidRDefault="0026570C" w:rsidP="0026570C"/>
    <w:p w:rsidR="0026570C" w:rsidRDefault="0026570C" w:rsidP="0026570C">
      <w:pPr>
        <w:jc w:val="right"/>
        <w:rPr>
          <w:u w:val="single"/>
        </w:rPr>
      </w:pPr>
      <w:r>
        <w:rPr>
          <w:u w:val="single"/>
        </w:rPr>
        <w:t>2. függelék a 11/2014. ( XI.22.) önkormányzati rendelethez</w:t>
      </w:r>
    </w:p>
    <w:p w:rsidR="0026570C" w:rsidRDefault="0026570C" w:rsidP="0026570C">
      <w:pPr>
        <w:jc w:val="right"/>
        <w:rPr>
          <w:b/>
        </w:rPr>
      </w:pPr>
      <w:r>
        <w:rPr>
          <w:u w:val="single"/>
        </w:rPr>
        <w:t xml:space="preserve"> </w:t>
      </w:r>
    </w:p>
    <w:p w:rsidR="0026570C" w:rsidRDefault="0026570C" w:rsidP="0026570C">
      <w:pPr>
        <w:jc w:val="center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Kölesdi</w:t>
      </w:r>
      <w:proofErr w:type="spellEnd"/>
      <w:r>
        <w:rPr>
          <w:b/>
        </w:rPr>
        <w:t xml:space="preserve"> Közös Önkormányzati Hivatal hivatalos hirdetőtábláinak jegyzéke</w:t>
      </w:r>
    </w:p>
    <w:p w:rsidR="0026570C" w:rsidRDefault="0026570C" w:rsidP="0026570C">
      <w:pPr>
        <w:rPr>
          <w:b/>
        </w:rPr>
      </w:pPr>
    </w:p>
    <w:p w:rsidR="0026570C" w:rsidRDefault="0026570C" w:rsidP="0026570C">
      <w:r>
        <w:t>Kölesd Községháza alsó folyosóján lévő hirdetőtábla - Kölesd, Kossuth tér 2.</w:t>
      </w:r>
    </w:p>
    <w:p w:rsidR="0026570C" w:rsidRDefault="0026570C" w:rsidP="0026570C">
      <w:r>
        <w:t>Kistormás Faluház épületén lévő hirdetőtábla – Kistormás, Dózsa u. 2.</w:t>
      </w:r>
    </w:p>
    <w:p w:rsidR="0026570C" w:rsidRDefault="0026570C" w:rsidP="0026570C">
      <w:r>
        <w:t>Harc Községháza – Harc, Fő u.59.</w:t>
      </w:r>
    </w:p>
    <w:p w:rsidR="0026570C" w:rsidRDefault="0026570C" w:rsidP="0026570C">
      <w:r>
        <w:t>Medina Községháza – Medina, Kossuth Lajos u.59.</w:t>
      </w:r>
    </w:p>
    <w:p w:rsidR="0026570C" w:rsidRDefault="0026570C" w:rsidP="0026570C">
      <w:pPr>
        <w:jc w:val="center"/>
        <w:rPr>
          <w:b/>
        </w:rPr>
      </w:pPr>
    </w:p>
    <w:p w:rsidR="0026570C" w:rsidRDefault="0026570C" w:rsidP="0026570C">
      <w:pPr>
        <w:jc w:val="center"/>
        <w:rPr>
          <w:b/>
        </w:rPr>
      </w:pPr>
    </w:p>
    <w:p w:rsidR="0026570C" w:rsidRDefault="0026570C" w:rsidP="0026570C">
      <w:pPr>
        <w:jc w:val="center"/>
        <w:rPr>
          <w:b/>
        </w:rPr>
      </w:pPr>
    </w:p>
    <w:p w:rsidR="0026570C" w:rsidRDefault="0026570C" w:rsidP="0026570C">
      <w:pPr>
        <w:jc w:val="right"/>
        <w:rPr>
          <w:u w:val="single"/>
        </w:rPr>
      </w:pPr>
      <w:r>
        <w:rPr>
          <w:u w:val="single"/>
        </w:rPr>
        <w:t>3. függelék a 11/2014. (XI.22.) önkormányzati rendelethez</w:t>
      </w:r>
    </w:p>
    <w:p w:rsidR="0026570C" w:rsidRDefault="0026570C" w:rsidP="0026570C">
      <w:pPr>
        <w:jc w:val="right"/>
        <w:rPr>
          <w:u w:val="single"/>
        </w:rPr>
      </w:pPr>
    </w:p>
    <w:p w:rsidR="0026570C" w:rsidRDefault="0026570C" w:rsidP="0026570C">
      <w:pPr>
        <w:jc w:val="center"/>
        <w:rPr>
          <w:b/>
        </w:rPr>
      </w:pPr>
      <w:r>
        <w:rPr>
          <w:b/>
        </w:rPr>
        <w:t>A polgármester ügyfélfogadása és a képviselői fogadóórák jegyzéke</w:t>
      </w:r>
    </w:p>
    <w:p w:rsidR="0026570C" w:rsidRDefault="0026570C" w:rsidP="0026570C">
      <w:pPr>
        <w:jc w:val="center"/>
        <w:rPr>
          <w:b/>
        </w:rPr>
      </w:pPr>
    </w:p>
    <w:p w:rsidR="0026570C" w:rsidRDefault="0026570C" w:rsidP="0026570C">
      <w:r>
        <w:rPr>
          <w:i/>
        </w:rPr>
        <w:t xml:space="preserve">Vén Attila polgármester ügyfélfogadása: </w:t>
      </w:r>
    </w:p>
    <w:p w:rsidR="0026570C" w:rsidRDefault="0026570C" w:rsidP="0026570C">
      <w:proofErr w:type="gramStart"/>
      <w:r>
        <w:t>Szerdán  8</w:t>
      </w:r>
      <w:proofErr w:type="gramEnd"/>
      <w:r>
        <w:t>.00-10.00 óráig</w:t>
      </w:r>
    </w:p>
    <w:p w:rsidR="0026570C" w:rsidRDefault="0026570C" w:rsidP="0026570C"/>
    <w:p w:rsidR="0026570C" w:rsidRDefault="0026570C" w:rsidP="0026570C">
      <w:r>
        <w:rPr>
          <w:i/>
        </w:rPr>
        <w:t xml:space="preserve">Lang </w:t>
      </w:r>
      <w:proofErr w:type="gramStart"/>
      <w:r>
        <w:rPr>
          <w:i/>
        </w:rPr>
        <w:t>Katalin  alpolgármester</w:t>
      </w:r>
      <w:proofErr w:type="gramEnd"/>
      <w:r>
        <w:rPr>
          <w:i/>
        </w:rPr>
        <w:t xml:space="preserve"> </w:t>
      </w:r>
    </w:p>
    <w:p w:rsidR="0026570C" w:rsidRDefault="0026570C" w:rsidP="0026570C">
      <w:r>
        <w:t xml:space="preserve">Telefonos egyeztetés alapján </w:t>
      </w:r>
    </w:p>
    <w:p w:rsidR="0026570C" w:rsidRDefault="0026570C" w:rsidP="0026570C"/>
    <w:p w:rsidR="0026570C" w:rsidRDefault="0026570C" w:rsidP="0026570C">
      <w:r>
        <w:rPr>
          <w:i/>
        </w:rPr>
        <w:t xml:space="preserve">Balogh József képviselő </w:t>
      </w:r>
    </w:p>
    <w:p w:rsidR="0026570C" w:rsidRDefault="0026570C" w:rsidP="0026570C">
      <w:r>
        <w:t xml:space="preserve">Telefonos egyeztetés alapján </w:t>
      </w:r>
    </w:p>
    <w:p w:rsidR="0026570C" w:rsidRDefault="0026570C" w:rsidP="0026570C"/>
    <w:p w:rsidR="0026570C" w:rsidRDefault="0026570C" w:rsidP="0026570C">
      <w:r w:rsidRPr="009E1CF7">
        <w:rPr>
          <w:i/>
        </w:rPr>
        <w:t>Siklósi Krisztián</w:t>
      </w:r>
      <w:r>
        <w:t xml:space="preserve"> </w:t>
      </w:r>
      <w:r>
        <w:rPr>
          <w:i/>
        </w:rPr>
        <w:t>képviselő</w:t>
      </w:r>
    </w:p>
    <w:p w:rsidR="0026570C" w:rsidRDefault="0026570C" w:rsidP="0026570C">
      <w:r>
        <w:t xml:space="preserve">Telefonos egyeztetés alapján </w:t>
      </w:r>
    </w:p>
    <w:p w:rsidR="0026570C" w:rsidRDefault="0026570C" w:rsidP="0026570C"/>
    <w:p w:rsidR="0026570C" w:rsidRDefault="0026570C" w:rsidP="0026570C">
      <w:proofErr w:type="spellStart"/>
      <w:proofErr w:type="gramStart"/>
      <w:r>
        <w:rPr>
          <w:i/>
        </w:rPr>
        <w:t>Szokics</w:t>
      </w:r>
      <w:proofErr w:type="spellEnd"/>
      <w:r>
        <w:rPr>
          <w:i/>
        </w:rPr>
        <w:t xml:space="preserve">  Elek</w:t>
      </w:r>
      <w:proofErr w:type="gramEnd"/>
      <w:r>
        <w:rPr>
          <w:i/>
        </w:rPr>
        <w:t xml:space="preserve">  képviselő </w:t>
      </w:r>
    </w:p>
    <w:p w:rsidR="0026570C" w:rsidRDefault="0026570C" w:rsidP="0026570C">
      <w:r>
        <w:t xml:space="preserve">Telefonos egyeztetés alapján </w:t>
      </w:r>
    </w:p>
    <w:p w:rsidR="0026570C" w:rsidRDefault="0026570C" w:rsidP="0026570C"/>
    <w:p w:rsidR="0026570C" w:rsidRDefault="0026570C" w:rsidP="0026570C">
      <w:pPr>
        <w:pageBreakBefore/>
      </w:pPr>
    </w:p>
    <w:p w:rsidR="0026570C" w:rsidRDefault="0026570C" w:rsidP="0026570C">
      <w:pPr>
        <w:ind w:left="2832"/>
        <w:rPr>
          <w:u w:val="single"/>
        </w:rPr>
      </w:pPr>
      <w:r>
        <w:rPr>
          <w:u w:val="single"/>
        </w:rPr>
        <w:t>4. függelék a 11/2014. ( XI.22.) önkormányzati rendelethez</w:t>
      </w:r>
    </w:p>
    <w:p w:rsidR="0026570C" w:rsidRDefault="0026570C" w:rsidP="0026570C">
      <w:pPr>
        <w:jc w:val="right"/>
        <w:rPr>
          <w:u w:val="single"/>
        </w:rPr>
      </w:pPr>
    </w:p>
    <w:p w:rsidR="0026570C" w:rsidRDefault="0026570C" w:rsidP="0026570C">
      <w:pPr>
        <w:jc w:val="center"/>
        <w:rPr>
          <w:b/>
        </w:rPr>
      </w:pPr>
      <w:r>
        <w:rPr>
          <w:b/>
        </w:rPr>
        <w:t>Medina Község Önkormányzat részvételével működő társulások</w:t>
      </w:r>
    </w:p>
    <w:p w:rsidR="0026570C" w:rsidRDefault="0026570C" w:rsidP="0026570C">
      <w:pPr>
        <w:jc w:val="center"/>
        <w:rPr>
          <w:b/>
        </w:rPr>
      </w:pPr>
      <w:proofErr w:type="gramStart"/>
      <w:r>
        <w:rPr>
          <w:b/>
        </w:rPr>
        <w:t>és</w:t>
      </w:r>
      <w:proofErr w:type="gramEnd"/>
      <w:r>
        <w:rPr>
          <w:b/>
        </w:rPr>
        <w:t xml:space="preserve"> az önkormányzattal együttműködési megállapodást kötött szervezetek jegyzéke</w:t>
      </w:r>
    </w:p>
    <w:p w:rsidR="0026570C" w:rsidRDefault="0026570C" w:rsidP="0026570C">
      <w:pPr>
        <w:jc w:val="center"/>
        <w:rPr>
          <w:b/>
        </w:rPr>
      </w:pPr>
    </w:p>
    <w:p w:rsidR="0026570C" w:rsidRDefault="0026570C" w:rsidP="0026570C">
      <w:pPr>
        <w:jc w:val="center"/>
        <w:rPr>
          <w:b/>
        </w:rPr>
      </w:pPr>
      <w:r>
        <w:rPr>
          <w:b/>
        </w:rPr>
        <w:t>Medina Község Önkormányzat együttműködési megállapodásai:</w:t>
      </w:r>
    </w:p>
    <w:p w:rsidR="0026570C" w:rsidRDefault="0026570C" w:rsidP="0026570C">
      <w:pPr>
        <w:jc w:val="center"/>
        <w:rPr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636"/>
      </w:tblGrid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rPr>
                <w:bCs/>
              </w:rPr>
              <w:t>Medina Helyi Szerb Nemzetiségi Önkormányzat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Medina, Kossuth Lajos u.59.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Medinai Helytörténeti és Hagyományőrző Egyesület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Medina, Kossuth Lajos u.81.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Medina Községért Közalapítvány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Medina, Kossuth Lajos u.59.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Fiatalok Medináért Egyesület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Medina, Zrínyi Miklós u.24.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Medinai Nyugdíjas Érdekszövetség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Medina, Kossuth Lajos u.11.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Illyés Gyula Megyei Könyvtár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 xml:space="preserve">Szekszárd, Széchenyi u. 51. 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Tolna Megyei Katasztrófavédelmi Igazgatóság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Szekszárd, Mikes u. 16-22</w:t>
            </w:r>
          </w:p>
        </w:tc>
      </w:tr>
      <w:tr w:rsidR="0026570C" w:rsidTr="001321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70C" w:rsidRPr="0039450C" w:rsidRDefault="0026570C" w:rsidP="00132114">
            <w:r w:rsidRPr="0039450C">
              <w:t>Szedresi Sziget Egyesület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Szedres, Bezerédj tér 1.</w:t>
            </w:r>
          </w:p>
        </w:tc>
      </w:tr>
    </w:tbl>
    <w:p w:rsidR="0026570C" w:rsidRDefault="0026570C" w:rsidP="0026570C"/>
    <w:p w:rsidR="0026570C" w:rsidRDefault="0026570C" w:rsidP="0026570C">
      <w:pPr>
        <w:jc w:val="center"/>
      </w:pPr>
      <w:r>
        <w:rPr>
          <w:b/>
        </w:rPr>
        <w:t>Medina Község Önkormányzat részvétele társulásokban:</w:t>
      </w:r>
    </w:p>
    <w:p w:rsidR="0026570C" w:rsidRDefault="0026570C" w:rsidP="0026570C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 w:rsidRPr="00754B39">
              <w:rPr>
                <w:sz w:val="22"/>
                <w:szCs w:val="22"/>
              </w:rPr>
              <w:t>Fadd és</w:t>
            </w:r>
            <w:r>
              <w:rPr>
                <w:sz w:val="22"/>
                <w:szCs w:val="22"/>
              </w:rPr>
              <w:t xml:space="preserve"> Környéke Gyepmesteri Társulás</w:t>
            </w:r>
          </w:p>
        </w:tc>
      </w:tr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Pr="00754B39" w:rsidRDefault="0026570C" w:rsidP="00132114">
            <w:pPr>
              <w:rPr>
                <w:sz w:val="22"/>
                <w:szCs w:val="22"/>
              </w:rPr>
            </w:pPr>
            <w:r>
              <w:t>Paksi Többcélú Kistérségi Társulás</w:t>
            </w:r>
          </w:p>
        </w:tc>
      </w:tr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 w:rsidRPr="00754B39">
              <w:rPr>
                <w:sz w:val="22"/>
                <w:szCs w:val="22"/>
              </w:rPr>
              <w:t>Önkormányzati Társulás a Sió-völgyi Nagytérség települési Szilárdhulladékai kezelésének Korszerű Megoldására</w:t>
            </w:r>
          </w:p>
        </w:tc>
      </w:tr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rPr>
                <w:sz w:val="22"/>
                <w:szCs w:val="22"/>
              </w:rPr>
              <w:t xml:space="preserve">Szedres-Medina </w:t>
            </w:r>
            <w:r w:rsidRPr="00D6089D">
              <w:rPr>
                <w:sz w:val="22"/>
                <w:szCs w:val="22"/>
              </w:rPr>
              <w:t>Község</w:t>
            </w:r>
            <w:r>
              <w:rPr>
                <w:sz w:val="22"/>
                <w:szCs w:val="22"/>
              </w:rPr>
              <w:t>ek</w:t>
            </w:r>
            <w:r w:rsidRPr="00D6089D">
              <w:rPr>
                <w:sz w:val="22"/>
                <w:szCs w:val="22"/>
              </w:rPr>
              <w:t xml:space="preserve"> Szennyvíz</w:t>
            </w:r>
            <w:r>
              <w:rPr>
                <w:sz w:val="22"/>
                <w:szCs w:val="22"/>
              </w:rPr>
              <w:t>telep és Csatornahálózat Rekonstrukciós Önkormányzati Társulás</w:t>
            </w:r>
          </w:p>
        </w:tc>
      </w:tr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rPr>
                <w:sz w:val="22"/>
                <w:szCs w:val="22"/>
              </w:rPr>
              <w:t>Szekszárd és Környéke Szociális Alapszolgáltatási és Szakosított ellátási Társulás</w:t>
            </w:r>
          </w:p>
        </w:tc>
      </w:tr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Szekszárd- Szedres – Medina Óvodafenntartó Társulás</w:t>
            </w:r>
          </w:p>
        </w:tc>
      </w:tr>
      <w:tr w:rsidR="0026570C" w:rsidTr="00132114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70C" w:rsidRDefault="0026570C" w:rsidP="00132114">
            <w:r>
              <w:t>Szedres- Medina Községek Szennyvíztelep és Csatornahálózat Rekonstrukciós Önkormányzati Társulás</w:t>
            </w:r>
          </w:p>
        </w:tc>
      </w:tr>
    </w:tbl>
    <w:p w:rsidR="0026570C" w:rsidRDefault="0026570C" w:rsidP="0026570C"/>
    <w:p w:rsidR="0026570C" w:rsidRDefault="0026570C" w:rsidP="0026570C"/>
    <w:p w:rsidR="0026570C" w:rsidRDefault="0026570C" w:rsidP="0026570C"/>
    <w:p w:rsidR="0026570C" w:rsidRDefault="0026570C" w:rsidP="0026570C"/>
    <w:p w:rsidR="0026570C" w:rsidRDefault="0026570C" w:rsidP="0026570C">
      <w:pPr>
        <w:jc w:val="both"/>
      </w:pPr>
    </w:p>
    <w:p w:rsidR="0026570C" w:rsidRDefault="0026570C" w:rsidP="0026570C"/>
    <w:p w:rsidR="008A512D" w:rsidRDefault="008A512D"/>
    <w:sectPr w:rsidR="008A512D">
      <w:footerReference w:type="default" r:id="rId5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69" w:rsidRDefault="0026570C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</w:abstractNum>
  <w:abstractNum w:abstractNumId="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singleLevel"/>
    <w:tmpl w:val="00000019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</w:abstractNum>
  <w:abstractNum w:abstractNumId="4" w15:restartNumberingAfterBreak="0">
    <w:nsid w:val="0000001B"/>
    <w:multiLevelType w:val="multi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0"/>
    <w:multiLevelType w:val="multi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1"/>
    <w:multiLevelType w:val="multilevel"/>
    <w:tmpl w:val="00000021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)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A"/>
    <w:multiLevelType w:val="multilevel"/>
    <w:tmpl w:val="00000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0C"/>
    <w:rsid w:val="0026570C"/>
    <w:rsid w:val="008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EF809-80B9-4BC9-93EC-3960F12D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57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657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657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2019-12-18T21:40:00Z</dcterms:created>
  <dcterms:modified xsi:type="dcterms:W3CDTF">2019-12-18T21:42:00Z</dcterms:modified>
</cp:coreProperties>
</file>