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8D" w:rsidRDefault="001D2D8D" w:rsidP="001D2D8D">
      <w:pPr>
        <w:pStyle w:val="Style1"/>
        <w:widowControl/>
        <w:ind w:right="2"/>
        <w:rPr>
          <w:rStyle w:val="FontStyle11"/>
        </w:rPr>
      </w:pPr>
      <w:r>
        <w:rPr>
          <w:rStyle w:val="FontStyle11"/>
        </w:rPr>
        <w:t>Kistokaj Község Önkormányzat Képviselő-testületének</w:t>
      </w:r>
    </w:p>
    <w:p w:rsidR="001D2D8D" w:rsidRDefault="001D2D8D" w:rsidP="001D2D8D">
      <w:pPr>
        <w:pStyle w:val="Style2"/>
        <w:widowControl/>
        <w:spacing w:line="240" w:lineRule="exact"/>
        <w:ind w:left="2498" w:right="2498"/>
        <w:rPr>
          <w:sz w:val="20"/>
          <w:szCs w:val="20"/>
        </w:rPr>
      </w:pPr>
    </w:p>
    <w:p w:rsidR="001D2D8D" w:rsidRDefault="001D2D8D" w:rsidP="001D2D8D">
      <w:pPr>
        <w:pStyle w:val="Style2"/>
        <w:widowControl/>
        <w:spacing w:before="34"/>
        <w:ind w:right="2"/>
        <w:jc w:val="center"/>
        <w:rPr>
          <w:rStyle w:val="FontStyle11"/>
        </w:rPr>
      </w:pPr>
      <w:r>
        <w:rPr>
          <w:rStyle w:val="FontStyle11"/>
        </w:rPr>
        <w:t>3/2015. (II.27.) önkormányzati rendelete</w:t>
      </w:r>
    </w:p>
    <w:p w:rsidR="001D2D8D" w:rsidRDefault="001D2D8D" w:rsidP="001D2D8D">
      <w:pPr>
        <w:pStyle w:val="Style2"/>
        <w:widowControl/>
        <w:spacing w:before="34"/>
        <w:ind w:right="2"/>
        <w:jc w:val="center"/>
        <w:rPr>
          <w:rStyle w:val="FontStyle11"/>
        </w:rPr>
      </w:pPr>
    </w:p>
    <w:p w:rsidR="001D2D8D" w:rsidRDefault="001D2D8D" w:rsidP="001D2D8D">
      <w:pPr>
        <w:pStyle w:val="Style2"/>
        <w:widowControl/>
        <w:spacing w:before="34"/>
        <w:ind w:right="2"/>
        <w:jc w:val="center"/>
        <w:rPr>
          <w:rStyle w:val="FontStyle11"/>
        </w:rPr>
      </w:pPr>
      <w:proofErr w:type="gramStart"/>
      <w:r>
        <w:rPr>
          <w:rStyle w:val="FontStyle11"/>
        </w:rPr>
        <w:t>a</w:t>
      </w:r>
      <w:proofErr w:type="gramEnd"/>
      <w:r>
        <w:rPr>
          <w:rStyle w:val="FontStyle11"/>
        </w:rPr>
        <w:t xml:space="preserve"> gyermekek védelméről</w:t>
      </w:r>
    </w:p>
    <w:p w:rsidR="001D2D8D" w:rsidRDefault="001D2D8D" w:rsidP="001D2D8D">
      <w:pPr>
        <w:pStyle w:val="Style3"/>
        <w:widowControl/>
        <w:spacing w:line="240" w:lineRule="exact"/>
        <w:rPr>
          <w:sz w:val="20"/>
          <w:szCs w:val="20"/>
        </w:rPr>
      </w:pPr>
    </w:p>
    <w:p w:rsidR="001D2D8D" w:rsidRDefault="001D2D8D" w:rsidP="001D2D8D">
      <w:pPr>
        <w:pStyle w:val="Style3"/>
        <w:widowControl/>
        <w:spacing w:line="240" w:lineRule="exact"/>
        <w:rPr>
          <w:sz w:val="20"/>
          <w:szCs w:val="20"/>
        </w:rPr>
      </w:pPr>
    </w:p>
    <w:p w:rsidR="001D2D8D" w:rsidRDefault="001D2D8D" w:rsidP="001D2D8D">
      <w:pPr>
        <w:pStyle w:val="NormlWeb"/>
        <w:spacing w:before="0" w:beforeAutospacing="0" w:after="0" w:afterAutospacing="0"/>
        <w:jc w:val="both"/>
      </w:pPr>
      <w:r w:rsidRPr="006D5BBD">
        <w:rPr>
          <w:rStyle w:val="FontStyle12"/>
        </w:rPr>
        <w:t>Kistokaj Község Önkormányzat Képviselő-testülete a gyermekek védelméről és a gyámügyi igazgatásról szóló 1997. évi XXXI. törvény 162.</w:t>
      </w:r>
      <w:r>
        <w:rPr>
          <w:rStyle w:val="FontStyle12"/>
        </w:rPr>
        <w:t xml:space="preserve"> </w:t>
      </w:r>
      <w:r w:rsidRPr="006D5BBD">
        <w:rPr>
          <w:rStyle w:val="FontStyle12"/>
        </w:rPr>
        <w:t>§ (5) bekezdésében kapott felhatalmazás alapján</w:t>
      </w:r>
      <w:proofErr w:type="gramStart"/>
      <w:r w:rsidRPr="006D5BBD">
        <w:rPr>
          <w:rStyle w:val="FontStyle12"/>
        </w:rPr>
        <w:t xml:space="preserve">, </w:t>
      </w:r>
      <w:r w:rsidRPr="006D5BBD">
        <w:t xml:space="preserve"> </w:t>
      </w:r>
      <w:r w:rsidRPr="006D5BBD">
        <w:rPr>
          <w:rStyle w:val="FontStyle12"/>
        </w:rPr>
        <w:t>Magyarország</w:t>
      </w:r>
      <w:proofErr w:type="gramEnd"/>
      <w:r w:rsidRPr="006D5BBD">
        <w:rPr>
          <w:rStyle w:val="FontStyle12"/>
        </w:rPr>
        <w:t xml:space="preserve"> helyi önkormányzatairól szóló 2011. évi CLXXXIX. törvény 13. (1) bekezdés 8. pontjában meghatározott feladatkörében eljárva </w:t>
      </w:r>
      <w:r w:rsidRPr="006D5BBD">
        <w:t>a Szociális és Kulturális Bizottsága véleményének figyelembe vételével a következőket rendeli el:</w:t>
      </w:r>
    </w:p>
    <w:p w:rsidR="001D2D8D" w:rsidRDefault="001D2D8D" w:rsidP="001D2D8D">
      <w:pPr>
        <w:pStyle w:val="Style3"/>
        <w:widowControl/>
        <w:rPr>
          <w:rStyle w:val="FontStyle12"/>
        </w:rPr>
      </w:pPr>
    </w:p>
    <w:p w:rsidR="001D2D8D" w:rsidRDefault="001D2D8D" w:rsidP="001D2D8D">
      <w:pPr>
        <w:pStyle w:val="Style3"/>
        <w:widowControl/>
        <w:rPr>
          <w:rStyle w:val="FontStyle12"/>
        </w:rPr>
      </w:pPr>
    </w:p>
    <w:p w:rsidR="001D2D8D" w:rsidRPr="009D7750" w:rsidRDefault="001D2D8D" w:rsidP="001D2D8D">
      <w:pPr>
        <w:pStyle w:val="Style5"/>
        <w:widowControl/>
        <w:numPr>
          <w:ilvl w:val="0"/>
          <w:numId w:val="1"/>
        </w:numPr>
        <w:tabs>
          <w:tab w:val="left" w:pos="173"/>
        </w:tabs>
        <w:spacing w:line="240" w:lineRule="auto"/>
        <w:jc w:val="center"/>
        <w:rPr>
          <w:rStyle w:val="FontStyle12"/>
          <w:b/>
          <w:bCs/>
        </w:rPr>
      </w:pPr>
      <w:r w:rsidRPr="009D7750">
        <w:rPr>
          <w:rStyle w:val="FontStyle12"/>
          <w:b/>
        </w:rPr>
        <w:t xml:space="preserve"> §</w:t>
      </w:r>
    </w:p>
    <w:p w:rsidR="001D2D8D" w:rsidRDefault="001D2D8D" w:rsidP="001D2D8D">
      <w:pPr>
        <w:pStyle w:val="Style5"/>
        <w:widowControl/>
        <w:tabs>
          <w:tab w:val="left" w:pos="173"/>
        </w:tabs>
        <w:spacing w:line="240" w:lineRule="auto"/>
        <w:jc w:val="center"/>
        <w:rPr>
          <w:rStyle w:val="FontStyle11"/>
        </w:rPr>
      </w:pPr>
    </w:p>
    <w:p w:rsidR="001D2D8D" w:rsidRDefault="001D2D8D" w:rsidP="001D2D8D">
      <w:pPr>
        <w:pStyle w:val="Style5"/>
        <w:widowControl/>
        <w:tabs>
          <w:tab w:val="left" w:pos="194"/>
        </w:tabs>
        <w:spacing w:line="240" w:lineRule="auto"/>
        <w:rPr>
          <w:rStyle w:val="FontStyle12"/>
          <w:b/>
          <w:bCs/>
        </w:rPr>
      </w:pPr>
    </w:p>
    <w:p w:rsidR="001D2D8D" w:rsidRPr="00EE1D8D" w:rsidRDefault="001D2D8D" w:rsidP="001D2D8D">
      <w:pPr>
        <w:pStyle w:val="Style5"/>
        <w:widowControl/>
        <w:tabs>
          <w:tab w:val="left" w:pos="194"/>
        </w:tabs>
        <w:spacing w:line="240" w:lineRule="auto"/>
        <w:rPr>
          <w:rStyle w:val="FontStyle12"/>
          <w:b/>
          <w:bCs/>
        </w:rPr>
      </w:pPr>
    </w:p>
    <w:p w:rsidR="001D2D8D" w:rsidRDefault="001D2D8D" w:rsidP="001D2D8D">
      <w:pPr>
        <w:pStyle w:val="Style5"/>
        <w:widowControl/>
        <w:spacing w:line="240" w:lineRule="auto"/>
        <w:ind w:left="426" w:hanging="426"/>
        <w:rPr>
          <w:rStyle w:val="FontStyle12"/>
        </w:rPr>
      </w:pPr>
      <w:r>
        <w:rPr>
          <w:rStyle w:val="FontStyle12"/>
        </w:rPr>
        <w:t>(1) Az Önkormányzat a gyermekek érdekének védelmét gyermekjóléti szolgáltatás alapellátás keretében biztosítja.</w:t>
      </w:r>
    </w:p>
    <w:p w:rsidR="001D2D8D" w:rsidRDefault="001D2D8D" w:rsidP="001D2D8D">
      <w:pPr>
        <w:pStyle w:val="Style3"/>
        <w:widowControl/>
        <w:spacing w:line="547" w:lineRule="exact"/>
        <w:ind w:left="439" w:hanging="439"/>
        <w:jc w:val="left"/>
        <w:rPr>
          <w:rStyle w:val="FontStyle12"/>
        </w:rPr>
      </w:pPr>
      <w:r>
        <w:rPr>
          <w:rStyle w:val="FontStyle12"/>
        </w:rPr>
        <w:t xml:space="preserve">(2) </w:t>
      </w:r>
      <w:r>
        <w:rPr>
          <w:rStyle w:val="FontStyle12"/>
        </w:rPr>
        <w:tab/>
        <w:t>A gyermekjóléti szolgáltatás térítésmentes.</w:t>
      </w:r>
    </w:p>
    <w:p w:rsidR="001D2D8D" w:rsidRDefault="001D2D8D" w:rsidP="001D2D8D">
      <w:pPr>
        <w:pStyle w:val="Style3"/>
        <w:widowControl/>
        <w:spacing w:line="547" w:lineRule="exact"/>
        <w:ind w:left="439" w:hanging="439"/>
        <w:jc w:val="left"/>
        <w:rPr>
          <w:rStyle w:val="FontStyle12"/>
        </w:rPr>
      </w:pPr>
    </w:p>
    <w:p w:rsidR="001D2D8D" w:rsidRDefault="001D2D8D" w:rsidP="001D2D8D">
      <w:pPr>
        <w:pStyle w:val="Style5"/>
        <w:widowControl/>
        <w:numPr>
          <w:ilvl w:val="0"/>
          <w:numId w:val="1"/>
        </w:numPr>
        <w:tabs>
          <w:tab w:val="left" w:pos="194"/>
        </w:tabs>
        <w:spacing w:line="547" w:lineRule="exact"/>
        <w:jc w:val="center"/>
        <w:rPr>
          <w:rStyle w:val="FontStyle12"/>
          <w:b/>
        </w:rPr>
      </w:pPr>
      <w:r>
        <w:rPr>
          <w:rStyle w:val="FontStyle12"/>
          <w:b/>
        </w:rPr>
        <w:t xml:space="preserve"> </w:t>
      </w:r>
      <w:r w:rsidRPr="00EE1D8D">
        <w:rPr>
          <w:rStyle w:val="FontStyle12"/>
          <w:b/>
        </w:rPr>
        <w:t>§</w:t>
      </w:r>
    </w:p>
    <w:p w:rsidR="001D2D8D" w:rsidRPr="00EE1D8D" w:rsidRDefault="001D2D8D" w:rsidP="001D2D8D">
      <w:pPr>
        <w:pStyle w:val="Style5"/>
        <w:widowControl/>
        <w:tabs>
          <w:tab w:val="left" w:pos="194"/>
        </w:tabs>
        <w:spacing w:line="547" w:lineRule="exact"/>
        <w:rPr>
          <w:rStyle w:val="FontStyle12"/>
          <w:b/>
        </w:rPr>
      </w:pPr>
    </w:p>
    <w:p w:rsidR="001D2D8D" w:rsidRDefault="001D2D8D" w:rsidP="001D2D8D">
      <w:pPr>
        <w:pStyle w:val="Style5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426" w:hanging="426"/>
        <w:rPr>
          <w:rStyle w:val="FontStyle12"/>
        </w:rPr>
      </w:pPr>
      <w:r>
        <w:rPr>
          <w:rStyle w:val="FontStyle12"/>
        </w:rPr>
        <w:t xml:space="preserve">Az Önkormányzat a gyermekek napközbeni ellátásáról bölcsőde, napközi otthonos óvoda fenntartásával, valamint a gyermekétkeztetés biztosításával gondoskodik. </w:t>
      </w:r>
    </w:p>
    <w:p w:rsidR="001D2D8D" w:rsidRDefault="001D2D8D" w:rsidP="001D2D8D">
      <w:pPr>
        <w:pStyle w:val="Style5"/>
        <w:widowControl/>
        <w:tabs>
          <w:tab w:val="left" w:pos="194"/>
        </w:tabs>
        <w:spacing w:line="240" w:lineRule="auto"/>
        <w:jc w:val="left"/>
        <w:rPr>
          <w:rStyle w:val="FontStyle12"/>
        </w:rPr>
      </w:pPr>
    </w:p>
    <w:p w:rsidR="001D2D8D" w:rsidRDefault="001D2D8D" w:rsidP="001D2D8D">
      <w:pPr>
        <w:pStyle w:val="Style5"/>
        <w:widowControl/>
        <w:numPr>
          <w:ilvl w:val="0"/>
          <w:numId w:val="2"/>
        </w:numPr>
        <w:tabs>
          <w:tab w:val="left" w:pos="871"/>
        </w:tabs>
        <w:spacing w:line="274" w:lineRule="exact"/>
        <w:ind w:left="403" w:hanging="403"/>
        <w:rPr>
          <w:rStyle w:val="FontStyle12"/>
        </w:rPr>
      </w:pPr>
      <w:r>
        <w:rPr>
          <w:rStyle w:val="Lbjegyzet-hivatkozs"/>
          <w:color w:val="000000"/>
          <w:sz w:val="22"/>
          <w:szCs w:val="22"/>
        </w:rPr>
        <w:footnoteReference w:id="1"/>
      </w:r>
      <w:r>
        <w:rPr>
          <w:rStyle w:val="FontStyle12"/>
        </w:rPr>
        <w:t>Az ellátások intézményi térítési díja:</w:t>
      </w:r>
    </w:p>
    <w:p w:rsidR="001D2D8D" w:rsidRDefault="001D2D8D" w:rsidP="001D2D8D">
      <w:pPr>
        <w:pStyle w:val="Style5"/>
        <w:widowControl/>
        <w:tabs>
          <w:tab w:val="left" w:pos="871"/>
        </w:tabs>
        <w:spacing w:line="274" w:lineRule="exact"/>
        <w:ind w:left="403"/>
        <w:rPr>
          <w:rStyle w:val="FontStyle12"/>
        </w:rPr>
      </w:pPr>
    </w:p>
    <w:p w:rsidR="001D2D8D" w:rsidRPr="00BD2A17" w:rsidRDefault="001D2D8D" w:rsidP="001D2D8D">
      <w:pPr>
        <w:numPr>
          <w:ilvl w:val="0"/>
          <w:numId w:val="3"/>
        </w:numPr>
        <w:tabs>
          <w:tab w:val="left" w:pos="851"/>
          <w:tab w:val="left" w:pos="5529"/>
          <w:tab w:val="left" w:pos="7655"/>
        </w:tabs>
        <w:ind w:left="851" w:hanging="425"/>
      </w:pPr>
      <w:r w:rsidRPr="00BD2A17">
        <w:t>Általános iskolások napközbeni ellátása</w:t>
      </w:r>
      <w:r>
        <w:tab/>
      </w:r>
      <w:r>
        <w:rPr>
          <w:i/>
        </w:rPr>
        <w:tab/>
        <w:t xml:space="preserve"> </w:t>
      </w:r>
    </w:p>
    <w:p w:rsidR="001D2D8D" w:rsidRDefault="001D2D8D" w:rsidP="001D2D8D">
      <w:pPr>
        <w:tabs>
          <w:tab w:val="left" w:pos="4536"/>
          <w:tab w:val="left" w:pos="5529"/>
          <w:tab w:val="left" w:pos="7230"/>
        </w:tabs>
        <w:ind w:left="851" w:hanging="425"/>
      </w:pPr>
      <w:r w:rsidRPr="00BD2A17">
        <w:tab/>
        <w:t>(napi háromszori étkezés</w:t>
      </w:r>
      <w:proofErr w:type="gramStart"/>
      <w:r w:rsidRPr="00BD2A17">
        <w:t xml:space="preserve">)            </w:t>
      </w:r>
      <w:r w:rsidRPr="00BD2A17">
        <w:tab/>
      </w:r>
      <w:r>
        <w:rPr>
          <w:b/>
          <w:i/>
        </w:rPr>
        <w:t xml:space="preserve">  </w:t>
      </w:r>
      <w:r>
        <w:rPr>
          <w:b/>
          <w:i/>
        </w:rPr>
        <w:tab/>
      </w:r>
      <w:r w:rsidRPr="00BD2A17">
        <w:t>400.</w:t>
      </w:r>
      <w:proofErr w:type="gramEnd"/>
      <w:r w:rsidRPr="00BD2A17">
        <w:t>- Ft</w:t>
      </w:r>
    </w:p>
    <w:p w:rsidR="001D2D8D" w:rsidRPr="00BD2A17" w:rsidRDefault="001D2D8D" w:rsidP="001D2D8D">
      <w:pPr>
        <w:tabs>
          <w:tab w:val="left" w:pos="4536"/>
          <w:tab w:val="left" w:pos="5529"/>
          <w:tab w:val="left" w:pos="7230"/>
        </w:tabs>
        <w:ind w:left="851" w:hanging="425"/>
      </w:pPr>
    </w:p>
    <w:p w:rsidR="001D2D8D" w:rsidRPr="00BD2A17" w:rsidRDefault="001D2D8D" w:rsidP="001D2D8D">
      <w:pPr>
        <w:numPr>
          <w:ilvl w:val="0"/>
          <w:numId w:val="3"/>
        </w:numPr>
        <w:ind w:left="851" w:hanging="425"/>
      </w:pPr>
      <w:r w:rsidRPr="00BD2A17">
        <w:t>Általános iskolai menza</w:t>
      </w:r>
    </w:p>
    <w:p w:rsidR="001D2D8D" w:rsidRPr="00BD2A17" w:rsidRDefault="001D2D8D" w:rsidP="001D2D8D">
      <w:pPr>
        <w:tabs>
          <w:tab w:val="left" w:pos="4536"/>
          <w:tab w:val="left" w:pos="5529"/>
          <w:tab w:val="left" w:pos="7230"/>
        </w:tabs>
        <w:ind w:left="851" w:hanging="425"/>
      </w:pPr>
      <w:r w:rsidRPr="00BD2A17">
        <w:tab/>
        <w:t>(ebéd</w:t>
      </w:r>
      <w:proofErr w:type="gramStart"/>
      <w:r w:rsidRPr="00BD2A17">
        <w:t xml:space="preserve">)                                           </w:t>
      </w:r>
      <w:r w:rsidRPr="00BD2A17">
        <w:tab/>
      </w:r>
      <w:r w:rsidRPr="00BD2A17">
        <w:tab/>
        <w:t>260.</w:t>
      </w:r>
      <w:proofErr w:type="gramEnd"/>
      <w:r w:rsidRPr="00BD2A17">
        <w:t>- Ft</w:t>
      </w:r>
    </w:p>
    <w:p w:rsidR="001D2D8D" w:rsidRPr="00BD2A17" w:rsidRDefault="001D2D8D" w:rsidP="001D2D8D">
      <w:pPr>
        <w:tabs>
          <w:tab w:val="left" w:pos="4536"/>
          <w:tab w:val="left" w:pos="7230"/>
        </w:tabs>
        <w:ind w:left="851" w:hanging="425"/>
      </w:pPr>
    </w:p>
    <w:p w:rsidR="001D2D8D" w:rsidRPr="00BD2A17" w:rsidRDefault="001D2D8D" w:rsidP="001D2D8D">
      <w:pPr>
        <w:numPr>
          <w:ilvl w:val="0"/>
          <w:numId w:val="3"/>
        </w:numPr>
        <w:ind w:left="851" w:hanging="425"/>
      </w:pPr>
      <w:proofErr w:type="spellStart"/>
      <w:r w:rsidRPr="00BD2A17">
        <w:t>Napköziotthonos</w:t>
      </w:r>
      <w:proofErr w:type="spellEnd"/>
      <w:r w:rsidRPr="00BD2A17">
        <w:t xml:space="preserve"> Óvoda</w:t>
      </w:r>
    </w:p>
    <w:p w:rsidR="001D2D8D" w:rsidRPr="00BD2A17" w:rsidRDefault="001D2D8D" w:rsidP="001D2D8D">
      <w:pPr>
        <w:tabs>
          <w:tab w:val="left" w:pos="4536"/>
          <w:tab w:val="left" w:pos="5529"/>
          <w:tab w:val="left" w:pos="7230"/>
        </w:tabs>
        <w:ind w:left="851" w:hanging="425"/>
      </w:pPr>
      <w:r w:rsidRPr="00BD2A17">
        <w:tab/>
        <w:t>(napi háromszori étkezés</w:t>
      </w:r>
      <w:proofErr w:type="gramStart"/>
      <w:r w:rsidRPr="00BD2A17">
        <w:t xml:space="preserve">)            </w:t>
      </w:r>
      <w:r w:rsidRPr="00BD2A17">
        <w:tab/>
      </w:r>
      <w:r w:rsidRPr="00BD2A17">
        <w:tab/>
        <w:t>330.</w:t>
      </w:r>
      <w:proofErr w:type="gramEnd"/>
      <w:r w:rsidRPr="00BD2A17">
        <w:t>- Ft</w:t>
      </w:r>
    </w:p>
    <w:p w:rsidR="001D2D8D" w:rsidRPr="00BD2A17" w:rsidRDefault="001D2D8D" w:rsidP="001D2D8D">
      <w:pPr>
        <w:tabs>
          <w:tab w:val="left" w:pos="4536"/>
          <w:tab w:val="left" w:pos="7230"/>
        </w:tabs>
        <w:ind w:left="851" w:hanging="425"/>
      </w:pPr>
    </w:p>
    <w:p w:rsidR="001D2D8D" w:rsidRPr="00BD2A17" w:rsidRDefault="001D2D8D" w:rsidP="001D2D8D">
      <w:pPr>
        <w:numPr>
          <w:ilvl w:val="0"/>
          <w:numId w:val="3"/>
        </w:numPr>
        <w:ind w:left="851" w:hanging="425"/>
      </w:pPr>
      <w:r w:rsidRPr="00BD2A17">
        <w:t xml:space="preserve">Bölcsőde </w:t>
      </w:r>
    </w:p>
    <w:p w:rsidR="001D2D8D" w:rsidRPr="00BD2A17" w:rsidRDefault="001D2D8D" w:rsidP="001D2D8D">
      <w:pPr>
        <w:tabs>
          <w:tab w:val="left" w:pos="4536"/>
          <w:tab w:val="left" w:pos="5529"/>
          <w:tab w:val="left" w:pos="7230"/>
        </w:tabs>
        <w:ind w:left="851" w:hanging="425"/>
      </w:pPr>
      <w:r w:rsidRPr="00BD2A17">
        <w:tab/>
        <w:t>(Napi négys</w:t>
      </w:r>
      <w:r>
        <w:t>zeri étkezés</w:t>
      </w:r>
      <w:proofErr w:type="gramStart"/>
      <w:r>
        <w:t xml:space="preserve">)              </w:t>
      </w:r>
      <w:r>
        <w:tab/>
      </w:r>
      <w:r>
        <w:tab/>
        <w:t>330</w:t>
      </w:r>
      <w:r w:rsidRPr="00BD2A17">
        <w:t>.</w:t>
      </w:r>
      <w:proofErr w:type="gramEnd"/>
      <w:r w:rsidRPr="00BD2A17">
        <w:t>- Ft</w:t>
      </w:r>
    </w:p>
    <w:p w:rsidR="001D2D8D" w:rsidRPr="00BD2A17" w:rsidRDefault="001D2D8D" w:rsidP="001D2D8D">
      <w:pPr>
        <w:tabs>
          <w:tab w:val="left" w:pos="5954"/>
        </w:tabs>
        <w:ind w:left="900"/>
      </w:pPr>
    </w:p>
    <w:p w:rsidR="001D2D8D" w:rsidRDefault="001D2D8D" w:rsidP="001D2D8D">
      <w:pPr>
        <w:pStyle w:val="Szvegtrzsbehzssal"/>
        <w:ind w:left="0" w:firstLine="360"/>
        <w:rPr>
          <w:lang w:val="hu-HU"/>
        </w:rPr>
      </w:pPr>
      <w:r w:rsidRPr="00BD2A17">
        <w:t xml:space="preserve">A térítési díj összege az </w:t>
      </w:r>
      <w:proofErr w:type="spellStart"/>
      <w:r w:rsidRPr="00BD2A17">
        <w:t>ÁFA-t</w:t>
      </w:r>
      <w:proofErr w:type="spellEnd"/>
      <w:r w:rsidRPr="00BD2A17">
        <w:t xml:space="preserve"> nem tartalmazza.</w:t>
      </w:r>
    </w:p>
    <w:p w:rsidR="001D2D8D" w:rsidRDefault="001D2D8D" w:rsidP="001D2D8D">
      <w:pPr>
        <w:pStyle w:val="Szvegtrzsbehzssal"/>
        <w:ind w:left="0" w:firstLine="360"/>
        <w:rPr>
          <w:lang w:val="hu-HU"/>
        </w:rPr>
      </w:pPr>
    </w:p>
    <w:p w:rsidR="001D2D8D" w:rsidRPr="00A517FE" w:rsidRDefault="001D2D8D" w:rsidP="001D2D8D">
      <w:pPr>
        <w:pStyle w:val="Szvegtrzsbehzssal"/>
        <w:ind w:left="0" w:firstLine="360"/>
        <w:rPr>
          <w:lang w:val="hu-HU"/>
        </w:rPr>
      </w:pPr>
      <w:r>
        <w:rPr>
          <w:lang w:val="hu-HU"/>
        </w:rPr>
        <w:t>A térítési díjat havonta utólag kell megfizetni.</w:t>
      </w:r>
      <w:bookmarkStart w:id="0" w:name="_GoBack"/>
      <w:bookmarkEnd w:id="0"/>
    </w:p>
    <w:p w:rsidR="001D2D8D" w:rsidRDefault="001D2D8D" w:rsidP="001D2D8D">
      <w:pPr>
        <w:numPr>
          <w:ilvl w:val="0"/>
          <w:numId w:val="2"/>
        </w:numPr>
      </w:pPr>
      <w:r>
        <w:lastRenderedPageBreak/>
        <w:t xml:space="preserve">A személyi térítési díj megállapítása során </w:t>
      </w:r>
    </w:p>
    <w:p w:rsidR="001D2D8D" w:rsidRPr="001B1346" w:rsidRDefault="001D2D8D" w:rsidP="001D2D8D">
      <w:pPr>
        <w:pStyle w:val="Listaszerbekezds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</w:pPr>
      <w:r>
        <w:t>a</w:t>
      </w:r>
      <w:r w:rsidRPr="001B1346">
        <w:t xml:space="preserve">bban az esetben, ha </w:t>
      </w:r>
      <w:r>
        <w:t>az ellátott családjában</w:t>
      </w:r>
      <w:r w:rsidRPr="001B1346">
        <w:t xml:space="preserve"> az 1 főre jutó jövedelem nem éri el az öregségi nyugdíj legkisebb összegének 1</w:t>
      </w:r>
      <w:r>
        <w:t>6</w:t>
      </w:r>
      <w:r w:rsidRPr="001B1346">
        <w:t>0 %-át, a fizetendő térítési díj</w:t>
      </w:r>
      <w:r>
        <w:t>at 50</w:t>
      </w:r>
      <w:r w:rsidRPr="001B1346">
        <w:t xml:space="preserve"> %</w:t>
      </w:r>
      <w:r>
        <w:t>-kal kell csökkenteni.</w:t>
      </w:r>
    </w:p>
    <w:p w:rsidR="001D2D8D" w:rsidRPr="001B1346" w:rsidRDefault="001D2D8D" w:rsidP="001D2D8D">
      <w:pPr>
        <w:pStyle w:val="Listaszerbekezds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</w:pPr>
      <w:r w:rsidRPr="001B1346">
        <w:t xml:space="preserve"> </w:t>
      </w:r>
      <w:r>
        <w:t>a</w:t>
      </w:r>
      <w:r w:rsidRPr="001B1346">
        <w:t>bban az esetben, ha az 1 főre jutó jövedelem nem éri el az öregségi nyugdíj</w:t>
      </w:r>
      <w:r w:rsidRPr="00F75E44">
        <w:t xml:space="preserve"> legkisebb összegének </w:t>
      </w:r>
      <w:r>
        <w:t>18</w:t>
      </w:r>
      <w:r w:rsidRPr="00F75E44">
        <w:t xml:space="preserve">0 %-át, </w:t>
      </w:r>
      <w:r w:rsidRPr="001B1346">
        <w:t>a fizetendő térítési díj</w:t>
      </w:r>
      <w:r>
        <w:t>at 25</w:t>
      </w:r>
      <w:r w:rsidRPr="001B1346">
        <w:t xml:space="preserve"> %</w:t>
      </w:r>
      <w:r>
        <w:t>-kal kell csökkenteni.</w:t>
      </w:r>
    </w:p>
    <w:p w:rsidR="001D2D8D" w:rsidRDefault="001D2D8D" w:rsidP="001D2D8D">
      <w:pPr>
        <w:pStyle w:val="Szvegtrzsbehzssal"/>
        <w:ind w:firstLine="0"/>
      </w:pPr>
    </w:p>
    <w:p w:rsidR="001D2D8D" w:rsidRDefault="001D2D8D" w:rsidP="001D2D8D">
      <w:pPr>
        <w:pStyle w:val="Szvegtrzsbehzssal"/>
        <w:ind w:firstLine="0"/>
      </w:pPr>
    </w:p>
    <w:p w:rsidR="001D2D8D" w:rsidRDefault="001D2D8D" w:rsidP="001D2D8D">
      <w:pPr>
        <w:pStyle w:val="Style5"/>
        <w:widowControl/>
        <w:numPr>
          <w:ilvl w:val="0"/>
          <w:numId w:val="1"/>
        </w:numPr>
        <w:tabs>
          <w:tab w:val="left" w:pos="180"/>
        </w:tabs>
        <w:spacing w:line="240" w:lineRule="auto"/>
        <w:jc w:val="center"/>
        <w:rPr>
          <w:rStyle w:val="FontStyle12"/>
          <w:b/>
        </w:rPr>
      </w:pPr>
      <w:r w:rsidRPr="00876601">
        <w:rPr>
          <w:rStyle w:val="FontStyle12"/>
          <w:b/>
        </w:rPr>
        <w:t>§</w:t>
      </w:r>
    </w:p>
    <w:p w:rsidR="001D2D8D" w:rsidRPr="00876601" w:rsidRDefault="001D2D8D" w:rsidP="001D2D8D">
      <w:pPr>
        <w:pStyle w:val="Style5"/>
        <w:widowControl/>
        <w:tabs>
          <w:tab w:val="left" w:pos="180"/>
        </w:tabs>
        <w:spacing w:line="240" w:lineRule="auto"/>
        <w:rPr>
          <w:rStyle w:val="FontStyle12"/>
          <w:b/>
        </w:rPr>
      </w:pPr>
    </w:p>
    <w:p w:rsidR="001D2D8D" w:rsidRPr="008D5F55" w:rsidRDefault="001D2D8D" w:rsidP="001D2D8D">
      <w:pPr>
        <w:pStyle w:val="Szvegtrzsbehzssal"/>
        <w:numPr>
          <w:ilvl w:val="0"/>
          <w:numId w:val="4"/>
        </w:numPr>
        <w:ind w:left="426" w:hanging="426"/>
      </w:pPr>
      <w:r>
        <w:t>A</w:t>
      </w:r>
      <w:r>
        <w:rPr>
          <w:lang w:val="hu-HU"/>
        </w:rPr>
        <w:t xml:space="preserve"> személyi </w:t>
      </w:r>
      <w:r w:rsidRPr="008D5F55">
        <w:t>térítési díj kedvezmény megállapítása iránti kérelmeket a</w:t>
      </w:r>
      <w:r w:rsidRPr="008D5F55">
        <w:rPr>
          <w:lang w:val="hu-HU"/>
        </w:rPr>
        <w:t>z óvodai és</w:t>
      </w:r>
      <w:r>
        <w:rPr>
          <w:lang w:val="hu-HU"/>
        </w:rPr>
        <w:t xml:space="preserve"> bölcsődei ellátottak esetében a</w:t>
      </w:r>
      <w:r>
        <w:t xml:space="preserve"> </w:t>
      </w:r>
      <w:r>
        <w:rPr>
          <w:lang w:val="hu-HU"/>
        </w:rPr>
        <w:t xml:space="preserve">Kistokaji Napsugár Napközi Otthonos Óvoda és Bölcsőde vezetőjéhez, egyéb esetben Kistokaj Község Polgármesteréhez </w:t>
      </w:r>
      <w:r w:rsidRPr="008D5F55">
        <w:t xml:space="preserve">kell benyújtani. </w:t>
      </w:r>
    </w:p>
    <w:p w:rsidR="001D2D8D" w:rsidRDefault="001D2D8D" w:rsidP="001D2D8D">
      <w:pPr>
        <w:pStyle w:val="Szvegtrzsbehzssal"/>
        <w:ind w:left="720" w:firstLine="0"/>
      </w:pPr>
    </w:p>
    <w:p w:rsidR="001D2D8D" w:rsidRPr="008A28B3" w:rsidRDefault="001D2D8D" w:rsidP="001D2D8D">
      <w:pPr>
        <w:ind w:left="426" w:hanging="426"/>
        <w:jc w:val="both"/>
      </w:pPr>
      <w:r w:rsidRPr="008A28B3">
        <w:t>(2)</w:t>
      </w:r>
      <w:r>
        <w:rPr>
          <w:rStyle w:val="Lbjegyzet-hivatkozs"/>
        </w:rPr>
        <w:footnoteReference w:id="2"/>
      </w:r>
      <w:r w:rsidRPr="008A28B3">
        <w:t xml:space="preserve"> A személyi térítési </w:t>
      </w:r>
      <w:proofErr w:type="gramStart"/>
      <w:r w:rsidRPr="008A28B3">
        <w:t>díj kedvezményt</w:t>
      </w:r>
      <w:proofErr w:type="gramEnd"/>
      <w:r w:rsidRPr="008A28B3">
        <w:t xml:space="preserve"> a kérelem benyújtása hónapjának első napjától a t</w:t>
      </w:r>
      <w:r>
        <w:t>anév végéig kell megállapítani.</w:t>
      </w:r>
    </w:p>
    <w:p w:rsidR="001D2D8D" w:rsidRPr="008A28B3" w:rsidRDefault="001D2D8D" w:rsidP="001D2D8D">
      <w:pPr>
        <w:ind w:left="426" w:hanging="426"/>
      </w:pPr>
    </w:p>
    <w:p w:rsidR="001D2D8D" w:rsidRPr="008A28B3" w:rsidRDefault="001D2D8D" w:rsidP="001D2D8D">
      <w:pPr>
        <w:pStyle w:val="Szvegtrzsbehzssal"/>
        <w:ind w:left="426" w:hanging="426"/>
        <w:rPr>
          <w:lang w:val="hu-HU"/>
        </w:rPr>
      </w:pPr>
      <w:r w:rsidRPr="008A28B3">
        <w:rPr>
          <w:lang w:val="hu-HU"/>
        </w:rPr>
        <w:t>(3)</w:t>
      </w:r>
      <w:r>
        <w:rPr>
          <w:rStyle w:val="Lbjegyzet-hivatkozs"/>
          <w:lang w:val="hu-HU"/>
        </w:rPr>
        <w:footnoteReference w:id="3"/>
      </w:r>
      <w:r w:rsidRPr="008A28B3">
        <w:rPr>
          <w:lang w:val="hu-HU"/>
        </w:rPr>
        <w:t xml:space="preserve"> </w:t>
      </w:r>
      <w:r w:rsidRPr="008A28B3">
        <w:t>A jogosultság elbírálásához a kérelmező köteles maga és hozzátartozói személyi adatairól, családja vagyoni helyzetéről, jövedelmi viszonyairól nyilatkozni.</w:t>
      </w:r>
    </w:p>
    <w:p w:rsidR="001D2D8D" w:rsidRDefault="001D2D8D" w:rsidP="001D2D8D">
      <w:pPr>
        <w:pStyle w:val="Szvegtrzsbehzssal"/>
        <w:rPr>
          <w:lang w:val="hu-HU"/>
        </w:rPr>
      </w:pPr>
    </w:p>
    <w:p w:rsidR="001D2D8D" w:rsidRPr="004D56F2" w:rsidRDefault="001D2D8D" w:rsidP="001D2D8D">
      <w:pPr>
        <w:pStyle w:val="Szvegtrzsbehzssal"/>
        <w:rPr>
          <w:lang w:val="hu-HU"/>
        </w:rPr>
      </w:pPr>
    </w:p>
    <w:p w:rsidR="001D2D8D" w:rsidRDefault="001D2D8D" w:rsidP="001D2D8D">
      <w:pPr>
        <w:pStyle w:val="Style5"/>
        <w:widowControl/>
        <w:numPr>
          <w:ilvl w:val="0"/>
          <w:numId w:val="1"/>
        </w:numPr>
        <w:tabs>
          <w:tab w:val="left" w:pos="180"/>
        </w:tabs>
        <w:spacing w:line="240" w:lineRule="auto"/>
        <w:jc w:val="center"/>
        <w:rPr>
          <w:rStyle w:val="FontStyle12"/>
          <w:b/>
        </w:rPr>
      </w:pPr>
      <w:r w:rsidRPr="001E5BD8">
        <w:rPr>
          <w:rStyle w:val="FontStyle12"/>
          <w:b/>
        </w:rPr>
        <w:t>§</w:t>
      </w:r>
    </w:p>
    <w:p w:rsidR="001D2D8D" w:rsidRDefault="001D2D8D" w:rsidP="001D2D8D">
      <w:pPr>
        <w:pStyle w:val="Style5"/>
        <w:widowControl/>
        <w:tabs>
          <w:tab w:val="left" w:pos="180"/>
        </w:tabs>
        <w:spacing w:line="240" w:lineRule="auto"/>
        <w:rPr>
          <w:rStyle w:val="FontStyle12"/>
          <w:b/>
        </w:rPr>
      </w:pPr>
    </w:p>
    <w:p w:rsidR="001D2D8D" w:rsidRPr="00182A3F" w:rsidRDefault="001D2D8D" w:rsidP="001D2D8D">
      <w:pPr>
        <w:pStyle w:val="Style5"/>
        <w:widowControl/>
        <w:tabs>
          <w:tab w:val="left" w:pos="180"/>
        </w:tabs>
        <w:spacing w:line="240" w:lineRule="auto"/>
        <w:ind w:left="426" w:hanging="426"/>
        <w:jc w:val="left"/>
        <w:rPr>
          <w:rStyle w:val="FontStyle12"/>
          <w:sz w:val="24"/>
          <w:szCs w:val="24"/>
        </w:rPr>
      </w:pPr>
      <w:r w:rsidRPr="00182A3F">
        <w:rPr>
          <w:rStyle w:val="FontStyle12"/>
          <w:sz w:val="24"/>
          <w:szCs w:val="24"/>
        </w:rPr>
        <w:t xml:space="preserve">(1) </w:t>
      </w:r>
      <w:r>
        <w:rPr>
          <w:rStyle w:val="FontStyle12"/>
          <w:sz w:val="24"/>
          <w:szCs w:val="24"/>
        </w:rPr>
        <w:tab/>
      </w:r>
      <w:r w:rsidRPr="00182A3F">
        <w:rPr>
          <w:rStyle w:val="FontStyle12"/>
          <w:sz w:val="24"/>
          <w:szCs w:val="24"/>
        </w:rPr>
        <w:t>E rendelet 2015. március 1-én lép hatályba.</w:t>
      </w:r>
    </w:p>
    <w:p w:rsidR="001D2D8D" w:rsidRPr="00182A3F" w:rsidRDefault="001D2D8D" w:rsidP="001D2D8D">
      <w:pPr>
        <w:pStyle w:val="Style3"/>
        <w:widowControl/>
        <w:spacing w:line="240" w:lineRule="exact"/>
        <w:ind w:left="310"/>
      </w:pPr>
    </w:p>
    <w:p w:rsidR="001D2D8D" w:rsidRPr="00182A3F" w:rsidRDefault="001D2D8D" w:rsidP="001D2D8D">
      <w:pPr>
        <w:pStyle w:val="Style3"/>
        <w:widowControl/>
        <w:spacing w:line="240" w:lineRule="exact"/>
        <w:ind w:left="426" w:hanging="426"/>
      </w:pPr>
      <w:r w:rsidRPr="00182A3F">
        <w:t xml:space="preserve">(2) </w:t>
      </w:r>
      <w:r>
        <w:tab/>
      </w:r>
      <w:r w:rsidRPr="00182A3F">
        <w:t>E rendelet rendelkezéseit a hatálybalépésekor folyamatban lévő ügyekben is alkalmazni kell.</w:t>
      </w:r>
    </w:p>
    <w:p w:rsidR="001D2D8D" w:rsidRPr="00182A3F" w:rsidRDefault="001D2D8D" w:rsidP="001D2D8D">
      <w:pPr>
        <w:pStyle w:val="Style3"/>
        <w:widowControl/>
        <w:spacing w:line="240" w:lineRule="exact"/>
        <w:ind w:left="310" w:hanging="310"/>
      </w:pPr>
    </w:p>
    <w:p w:rsidR="001D2D8D" w:rsidRPr="004D56F2" w:rsidRDefault="001D2D8D" w:rsidP="001D2D8D">
      <w:pPr>
        <w:pStyle w:val="Style3"/>
        <w:widowControl/>
        <w:ind w:left="720" w:hanging="72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(3) </w:t>
      </w:r>
      <w:r w:rsidRPr="004D56F2">
        <w:rPr>
          <w:rStyle w:val="FontStyle12"/>
          <w:sz w:val="24"/>
          <w:szCs w:val="24"/>
        </w:rPr>
        <w:t xml:space="preserve">Hatályát veszti a gyermekek védelméről szóló 8/1998. (III.20.) önkormányzati rendelet. </w:t>
      </w:r>
    </w:p>
    <w:p w:rsidR="001D2D8D" w:rsidRDefault="001D2D8D" w:rsidP="001D2D8D">
      <w:pPr>
        <w:pStyle w:val="Style3"/>
        <w:widowControl/>
        <w:ind w:left="310" w:hanging="310"/>
        <w:rPr>
          <w:rStyle w:val="FontStyle12"/>
        </w:rPr>
      </w:pPr>
    </w:p>
    <w:p w:rsidR="001D2D8D" w:rsidRDefault="001D2D8D" w:rsidP="001D2D8D">
      <w:pPr>
        <w:pStyle w:val="Style3"/>
        <w:widowControl/>
        <w:ind w:left="310" w:hanging="310"/>
        <w:rPr>
          <w:rStyle w:val="FontStyle12"/>
        </w:rPr>
      </w:pPr>
    </w:p>
    <w:p w:rsidR="001D2D8D" w:rsidRPr="00182A3F" w:rsidRDefault="001D2D8D" w:rsidP="001D2D8D">
      <w:pPr>
        <w:pStyle w:val="Style3"/>
        <w:widowControl/>
        <w:rPr>
          <w:rStyle w:val="FontStyle12"/>
          <w:sz w:val="24"/>
          <w:szCs w:val="24"/>
        </w:rPr>
      </w:pPr>
    </w:p>
    <w:p w:rsidR="001D2D8D" w:rsidRPr="00182A3F" w:rsidRDefault="001D2D8D" w:rsidP="001D2D8D">
      <w:pPr>
        <w:pStyle w:val="Style3"/>
        <w:widowControl/>
        <w:tabs>
          <w:tab w:val="left" w:pos="6804"/>
        </w:tabs>
        <w:ind w:left="310" w:hanging="310"/>
        <w:rPr>
          <w:rStyle w:val="FontStyle12"/>
          <w:sz w:val="24"/>
          <w:szCs w:val="24"/>
        </w:rPr>
      </w:pPr>
      <w:r w:rsidRPr="00182A3F">
        <w:rPr>
          <w:rStyle w:val="FontStyle12"/>
          <w:sz w:val="24"/>
          <w:szCs w:val="24"/>
        </w:rPr>
        <w:t>Ambrus Gyöngyi</w:t>
      </w:r>
      <w:r w:rsidRPr="00182A3F">
        <w:rPr>
          <w:rStyle w:val="FontStyle12"/>
          <w:sz w:val="24"/>
          <w:szCs w:val="24"/>
        </w:rPr>
        <w:tab/>
        <w:t>Nagy Katalin</w:t>
      </w:r>
    </w:p>
    <w:p w:rsidR="001D2D8D" w:rsidRDefault="001D2D8D" w:rsidP="001D2D8D">
      <w:pPr>
        <w:pStyle w:val="Style3"/>
        <w:widowControl/>
        <w:tabs>
          <w:tab w:val="left" w:pos="6804"/>
        </w:tabs>
        <w:ind w:left="310" w:hanging="310"/>
        <w:rPr>
          <w:rStyle w:val="FontStyle12"/>
          <w:sz w:val="24"/>
          <w:szCs w:val="24"/>
        </w:rPr>
      </w:pPr>
      <w:r w:rsidRPr="00182A3F">
        <w:rPr>
          <w:rStyle w:val="FontStyle12"/>
          <w:sz w:val="24"/>
          <w:szCs w:val="24"/>
        </w:rPr>
        <w:t xml:space="preserve"> </w:t>
      </w:r>
      <w:proofErr w:type="gramStart"/>
      <w:r w:rsidRPr="00182A3F">
        <w:rPr>
          <w:rStyle w:val="FontStyle12"/>
          <w:sz w:val="24"/>
          <w:szCs w:val="24"/>
        </w:rPr>
        <w:t>polgármester</w:t>
      </w:r>
      <w:proofErr w:type="gramEnd"/>
      <w:r w:rsidRPr="00182A3F">
        <w:rPr>
          <w:rStyle w:val="FontStyle12"/>
          <w:sz w:val="24"/>
          <w:szCs w:val="24"/>
        </w:rPr>
        <w:tab/>
        <w:t xml:space="preserve">      jegyző</w:t>
      </w:r>
    </w:p>
    <w:p w:rsidR="001D2D8D" w:rsidRDefault="001D2D8D" w:rsidP="001D2D8D">
      <w:pPr>
        <w:pStyle w:val="Style3"/>
        <w:widowControl/>
        <w:tabs>
          <w:tab w:val="left" w:pos="6804"/>
        </w:tabs>
        <w:ind w:left="310" w:hanging="310"/>
        <w:rPr>
          <w:rStyle w:val="FontStyle12"/>
          <w:sz w:val="24"/>
          <w:szCs w:val="24"/>
        </w:rPr>
      </w:pPr>
    </w:p>
    <w:p w:rsidR="001D2D8D" w:rsidRDefault="001D2D8D" w:rsidP="001D2D8D"/>
    <w:p w:rsidR="001D2D8D" w:rsidRDefault="001D2D8D" w:rsidP="001D2D8D"/>
    <w:p w:rsidR="001D2D8D" w:rsidRDefault="001D2D8D" w:rsidP="001D2D8D"/>
    <w:p w:rsidR="001D2D8D" w:rsidRDefault="001D2D8D" w:rsidP="001D2D8D">
      <w:r>
        <w:t>A rendelet kihirdetve: 2015. február 27.</w:t>
      </w:r>
    </w:p>
    <w:p w:rsidR="001D2D8D" w:rsidRDefault="001D2D8D" w:rsidP="001D2D8D"/>
    <w:p w:rsidR="001D2D8D" w:rsidRDefault="001D2D8D" w:rsidP="001D2D8D"/>
    <w:p w:rsidR="001D2D8D" w:rsidRDefault="001D2D8D" w:rsidP="001D2D8D"/>
    <w:p w:rsidR="001D2D8D" w:rsidRDefault="001D2D8D" w:rsidP="001D2D8D">
      <w:pPr>
        <w:tabs>
          <w:tab w:val="left" w:pos="3261"/>
        </w:tabs>
      </w:pPr>
      <w:r>
        <w:tab/>
        <w:t>Nagy Katalin</w:t>
      </w:r>
    </w:p>
    <w:p w:rsidR="0021553D" w:rsidRDefault="001D2D8D" w:rsidP="001D2D8D">
      <w:pPr>
        <w:tabs>
          <w:tab w:val="left" w:pos="3261"/>
        </w:tabs>
      </w:pPr>
      <w:r>
        <w:tab/>
        <w:t xml:space="preserve">    </w:t>
      </w:r>
      <w:proofErr w:type="gramStart"/>
      <w:r>
        <w:t>jegyző</w:t>
      </w:r>
      <w:proofErr w:type="gramEnd"/>
    </w:p>
    <w:sectPr w:rsidR="0021553D">
      <w:footerReference w:type="default" r:id="rId9"/>
      <w:pgSz w:w="11905" w:h="16837"/>
      <w:pgMar w:top="1690" w:right="1448" w:bottom="1440" w:left="138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23" w:rsidRDefault="004B7223" w:rsidP="001D2D8D">
      <w:r>
        <w:separator/>
      </w:r>
    </w:p>
  </w:endnote>
  <w:endnote w:type="continuationSeparator" w:id="0">
    <w:p w:rsidR="004B7223" w:rsidRDefault="004B7223" w:rsidP="001D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3A1" w:rsidRDefault="004B7223">
    <w:pPr>
      <w:pStyle w:val="Style4"/>
      <w:widowControl/>
      <w:ind w:right="43"/>
      <w:jc w:val="right"/>
      <w:rPr>
        <w:rStyle w:val="FontStyle13"/>
      </w:rPr>
    </w:pPr>
    <w:r>
      <w:rPr>
        <w:rStyle w:val="FontStyle13"/>
      </w:rPr>
      <w:fldChar w:fldCharType="begin"/>
    </w:r>
    <w:r>
      <w:rPr>
        <w:rStyle w:val="FontStyle13"/>
      </w:rPr>
      <w:instrText>PAGE</w:instrText>
    </w:r>
    <w:r>
      <w:rPr>
        <w:rStyle w:val="FontStyle13"/>
      </w:rPr>
      <w:fldChar w:fldCharType="separate"/>
    </w:r>
    <w:r w:rsidR="001D2D8D">
      <w:rPr>
        <w:rStyle w:val="FontStyle13"/>
        <w:noProof/>
      </w:rPr>
      <w:t>1</w:t>
    </w:r>
    <w:r>
      <w:rPr>
        <w:rStyle w:val="FontStyle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23" w:rsidRDefault="004B7223" w:rsidP="001D2D8D">
      <w:r>
        <w:separator/>
      </w:r>
    </w:p>
  </w:footnote>
  <w:footnote w:type="continuationSeparator" w:id="0">
    <w:p w:rsidR="004B7223" w:rsidRDefault="004B7223" w:rsidP="001D2D8D">
      <w:r>
        <w:continuationSeparator/>
      </w:r>
    </w:p>
  </w:footnote>
  <w:footnote w:id="1">
    <w:p w:rsidR="001D2D8D" w:rsidRDefault="001D2D8D">
      <w:pPr>
        <w:pStyle w:val="Lbjegyzetszveg"/>
      </w:pPr>
      <w:r>
        <w:rPr>
          <w:rStyle w:val="Lbjegyzet-hivatkozs"/>
        </w:rPr>
        <w:footnoteRef/>
      </w:r>
      <w:r>
        <w:t xml:space="preserve"> Módosítva a 14/2016. (XII.19.) rendelettel</w:t>
      </w:r>
    </w:p>
  </w:footnote>
  <w:footnote w:id="2">
    <w:p w:rsidR="001D2D8D" w:rsidRDefault="001D2D8D" w:rsidP="001D2D8D">
      <w:pPr>
        <w:pStyle w:val="Lbjegyzetszveg"/>
      </w:pPr>
      <w:r>
        <w:rPr>
          <w:rStyle w:val="Lbjegyzet-hivatkozs"/>
        </w:rPr>
        <w:footnoteRef/>
      </w:r>
      <w:r>
        <w:t xml:space="preserve"> Módosítva a 8/2015. (VI.25.) rendelettel</w:t>
      </w:r>
    </w:p>
  </w:footnote>
  <w:footnote w:id="3">
    <w:p w:rsidR="001D2D8D" w:rsidRDefault="001D2D8D" w:rsidP="001D2D8D">
      <w:pPr>
        <w:pStyle w:val="Lbjegyzetszveg"/>
      </w:pPr>
      <w:r>
        <w:rPr>
          <w:rStyle w:val="Lbjegyzet-hivatkozs"/>
        </w:rPr>
        <w:footnoteRef/>
      </w:r>
      <w:r>
        <w:t xml:space="preserve"> Módosítva a 8/2015. (VI.25.) rendelettel</w:t>
      </w:r>
    </w:p>
    <w:p w:rsidR="001D2D8D" w:rsidRDefault="001D2D8D" w:rsidP="001D2D8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1940"/>
    <w:multiLevelType w:val="multilevel"/>
    <w:tmpl w:val="09C086E2"/>
    <w:lvl w:ilvl="0">
      <w:start w:val="1"/>
      <w:numFmt w:val="decimal"/>
      <w:lvlText w:val="(%1)"/>
      <w:legacy w:legacy="1" w:legacySpace="0" w:legacyIndent="4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32DCF"/>
    <w:multiLevelType w:val="hybridMultilevel"/>
    <w:tmpl w:val="589A742C"/>
    <w:lvl w:ilvl="0" w:tplc="5D6A24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62998"/>
    <w:multiLevelType w:val="singleLevel"/>
    <w:tmpl w:val="F7369F04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3">
    <w:nsid w:val="741811C0"/>
    <w:multiLevelType w:val="hybridMultilevel"/>
    <w:tmpl w:val="0310F7C6"/>
    <w:lvl w:ilvl="0" w:tplc="19E6F066">
      <w:start w:val="1"/>
      <w:numFmt w:val="lowerLetter"/>
      <w:lvlText w:val="%1.)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7C202483"/>
    <w:multiLevelType w:val="hybridMultilevel"/>
    <w:tmpl w:val="B89492DA"/>
    <w:lvl w:ilvl="0" w:tplc="159C41E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8D"/>
    <w:rsid w:val="001D2D8D"/>
    <w:rsid w:val="0021553D"/>
    <w:rsid w:val="004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D2D8D"/>
    <w:pPr>
      <w:spacing w:line="274" w:lineRule="exact"/>
      <w:jc w:val="center"/>
    </w:pPr>
  </w:style>
  <w:style w:type="paragraph" w:customStyle="1" w:styleId="Style2">
    <w:name w:val="Style2"/>
    <w:basedOn w:val="Norml"/>
    <w:uiPriority w:val="99"/>
    <w:rsid w:val="001D2D8D"/>
    <w:pPr>
      <w:spacing w:line="274" w:lineRule="exact"/>
      <w:jc w:val="both"/>
    </w:pPr>
  </w:style>
  <w:style w:type="paragraph" w:customStyle="1" w:styleId="Style3">
    <w:name w:val="Style3"/>
    <w:basedOn w:val="Norml"/>
    <w:uiPriority w:val="99"/>
    <w:rsid w:val="001D2D8D"/>
    <w:pPr>
      <w:spacing w:line="274" w:lineRule="exact"/>
      <w:jc w:val="both"/>
    </w:pPr>
  </w:style>
  <w:style w:type="paragraph" w:customStyle="1" w:styleId="Style4">
    <w:name w:val="Style4"/>
    <w:basedOn w:val="Norml"/>
    <w:uiPriority w:val="99"/>
    <w:rsid w:val="001D2D8D"/>
  </w:style>
  <w:style w:type="paragraph" w:customStyle="1" w:styleId="Style5">
    <w:name w:val="Style5"/>
    <w:basedOn w:val="Norml"/>
    <w:uiPriority w:val="99"/>
    <w:rsid w:val="001D2D8D"/>
    <w:pPr>
      <w:spacing w:line="276" w:lineRule="exact"/>
      <w:jc w:val="both"/>
    </w:pPr>
  </w:style>
  <w:style w:type="character" w:customStyle="1" w:styleId="FontStyle11">
    <w:name w:val="Font Style11"/>
    <w:uiPriority w:val="99"/>
    <w:rsid w:val="001D2D8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1D2D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1D2D8D"/>
    <w:rPr>
      <w:rFonts w:ascii="Courier New" w:hAnsi="Courier New" w:cs="Courier New"/>
      <w:color w:val="000000"/>
      <w:sz w:val="18"/>
      <w:szCs w:val="18"/>
    </w:rPr>
  </w:style>
  <w:style w:type="paragraph" w:styleId="Szvegtrzsbehzssal">
    <w:name w:val="Body Text Indent"/>
    <w:basedOn w:val="Norml"/>
    <w:link w:val="SzvegtrzsbehzssalChar"/>
    <w:rsid w:val="001D2D8D"/>
    <w:pPr>
      <w:widowControl/>
      <w:autoSpaceDE/>
      <w:autoSpaceDN/>
      <w:adjustRightInd/>
      <w:ind w:left="360" w:hanging="360"/>
      <w:jc w:val="both"/>
    </w:pPr>
    <w:rPr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D2D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1D2D8D"/>
    <w:pPr>
      <w:ind w:left="708"/>
    </w:pPr>
  </w:style>
  <w:style w:type="paragraph" w:styleId="NormlWeb">
    <w:name w:val="Normal (Web)"/>
    <w:basedOn w:val="Norml"/>
    <w:rsid w:val="001D2D8D"/>
    <w:pPr>
      <w:widowControl/>
      <w:autoSpaceDE/>
      <w:autoSpaceDN/>
      <w:adjustRightInd/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2D8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2D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2D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2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1D2D8D"/>
    <w:pPr>
      <w:spacing w:line="274" w:lineRule="exact"/>
      <w:jc w:val="center"/>
    </w:pPr>
  </w:style>
  <w:style w:type="paragraph" w:customStyle="1" w:styleId="Style2">
    <w:name w:val="Style2"/>
    <w:basedOn w:val="Norml"/>
    <w:uiPriority w:val="99"/>
    <w:rsid w:val="001D2D8D"/>
    <w:pPr>
      <w:spacing w:line="274" w:lineRule="exact"/>
      <w:jc w:val="both"/>
    </w:pPr>
  </w:style>
  <w:style w:type="paragraph" w:customStyle="1" w:styleId="Style3">
    <w:name w:val="Style3"/>
    <w:basedOn w:val="Norml"/>
    <w:uiPriority w:val="99"/>
    <w:rsid w:val="001D2D8D"/>
    <w:pPr>
      <w:spacing w:line="274" w:lineRule="exact"/>
      <w:jc w:val="both"/>
    </w:pPr>
  </w:style>
  <w:style w:type="paragraph" w:customStyle="1" w:styleId="Style4">
    <w:name w:val="Style4"/>
    <w:basedOn w:val="Norml"/>
    <w:uiPriority w:val="99"/>
    <w:rsid w:val="001D2D8D"/>
  </w:style>
  <w:style w:type="paragraph" w:customStyle="1" w:styleId="Style5">
    <w:name w:val="Style5"/>
    <w:basedOn w:val="Norml"/>
    <w:uiPriority w:val="99"/>
    <w:rsid w:val="001D2D8D"/>
    <w:pPr>
      <w:spacing w:line="276" w:lineRule="exact"/>
      <w:jc w:val="both"/>
    </w:pPr>
  </w:style>
  <w:style w:type="character" w:customStyle="1" w:styleId="FontStyle11">
    <w:name w:val="Font Style11"/>
    <w:uiPriority w:val="99"/>
    <w:rsid w:val="001D2D8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uiPriority w:val="99"/>
    <w:rsid w:val="001D2D8D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uiPriority w:val="99"/>
    <w:rsid w:val="001D2D8D"/>
    <w:rPr>
      <w:rFonts w:ascii="Courier New" w:hAnsi="Courier New" w:cs="Courier New"/>
      <w:color w:val="000000"/>
      <w:sz w:val="18"/>
      <w:szCs w:val="18"/>
    </w:rPr>
  </w:style>
  <w:style w:type="paragraph" w:styleId="Szvegtrzsbehzssal">
    <w:name w:val="Body Text Indent"/>
    <w:basedOn w:val="Norml"/>
    <w:link w:val="SzvegtrzsbehzssalChar"/>
    <w:rsid w:val="001D2D8D"/>
    <w:pPr>
      <w:widowControl/>
      <w:autoSpaceDE/>
      <w:autoSpaceDN/>
      <w:adjustRightInd/>
      <w:ind w:left="360" w:hanging="360"/>
      <w:jc w:val="both"/>
    </w:pPr>
    <w:rPr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D2D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1D2D8D"/>
    <w:pPr>
      <w:ind w:left="708"/>
    </w:pPr>
  </w:style>
  <w:style w:type="paragraph" w:styleId="NormlWeb">
    <w:name w:val="Normal (Web)"/>
    <w:basedOn w:val="Norml"/>
    <w:rsid w:val="001D2D8D"/>
    <w:pPr>
      <w:widowControl/>
      <w:autoSpaceDE/>
      <w:autoSpaceDN/>
      <w:adjustRightInd/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2D8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2D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2D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C303-16C1-423E-A353-9BCBF8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2298</Characters>
  <Application>Microsoft Office Word</Application>
  <DocSecurity>0</DocSecurity>
  <Lines>19</Lines>
  <Paragraphs>5</Paragraphs>
  <ScaleCrop>false</ScaleCrop>
  <Company>Községi Önkormányzat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dcterms:created xsi:type="dcterms:W3CDTF">2017-01-04T07:35:00Z</dcterms:created>
  <dcterms:modified xsi:type="dcterms:W3CDTF">2017-01-04T07:39:00Z</dcterms:modified>
</cp:coreProperties>
</file>