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66" w:rsidRPr="00D85866" w:rsidRDefault="00D85866" w:rsidP="00D85866">
      <w:pPr>
        <w:keepNext/>
        <w:widowControl w:val="0"/>
        <w:spacing w:after="0" w:line="240" w:lineRule="auto"/>
        <w:ind w:right="-108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2. sz. melléklet</w:t>
      </w:r>
    </w:p>
    <w:p w:rsidR="00D85866" w:rsidRPr="00D85866" w:rsidRDefault="00D85866" w:rsidP="00D858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85866" w:rsidRPr="00D85866" w:rsidRDefault="00D85866" w:rsidP="00D85866">
      <w:pPr>
        <w:keepNext/>
        <w:widowControl w:val="0"/>
        <w:spacing w:after="0" w:line="240" w:lineRule="auto"/>
        <w:ind w:right="4535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FENNTARTÁSI TERV</w:t>
      </w:r>
    </w:p>
    <w:p w:rsidR="00D85866" w:rsidRPr="00D85866" w:rsidRDefault="00D85866" w:rsidP="00D85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85866" w:rsidRPr="00D85866" w:rsidRDefault="00D85866" w:rsidP="00D85866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I. Orczy-kert (1630/1 hrsz.)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Fák, cserjék egészség megőrző ifjítása, gallyazása, hulladék elszállítása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Tavaszi szellőztetés jellegű </w:t>
      </w:r>
      <w:proofErr w:type="gramStart"/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pázsit takarítás</w:t>
      </w:r>
      <w:proofErr w:type="gramEnd"/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Időjárástól függően évi 8-10 kaszálás, gyűjtés, zöldhulladék elszállítás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Park takarítása heti két alkalommal, téli </w:t>
      </w:r>
      <w:proofErr w:type="spellStart"/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hómentes</w:t>
      </w:r>
      <w:proofErr w:type="spellEnd"/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napokon heti egy alkalommal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Növényvédelem (permetezés) időjárástól függően évi két-három alkalommal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Kézi szemetesek ürítése (10 db) heti két alkalommal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Gyöngykavicsos sétányok, padok karbantartása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Tápanyag-utánpótlás szükség szerint</w:t>
      </w:r>
    </w:p>
    <w:p w:rsidR="00D85866" w:rsidRPr="00D85866" w:rsidRDefault="00D85866" w:rsidP="00D85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D85866" w:rsidRPr="00D85866" w:rsidRDefault="00D85866" w:rsidP="00D85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II. Rigó utcai lakópark (6121, 6122 hrsz.)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Fűnyírás évi nyolc-tíz alkalommal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Fák, cserjék metszése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Alászorult növények szétültetése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Örökzöldek téli </w:t>
      </w:r>
      <w:proofErr w:type="spellStart"/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hóvédelme</w:t>
      </w:r>
      <w:proofErr w:type="spellEnd"/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Sövények nyírása évi két alkalommal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Mulcsozás évi két alkalommal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Takarítás heti egy alkalommal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Fiatal növények öntözése szükség szerint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Tápanyag-utánpótlás szükség szerint</w:t>
      </w:r>
    </w:p>
    <w:p w:rsidR="00D85866" w:rsidRPr="00D85866" w:rsidRDefault="00D85866" w:rsidP="00D85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D85866" w:rsidRPr="00D85866" w:rsidRDefault="00D85866" w:rsidP="00D85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III. </w:t>
      </w:r>
      <w:proofErr w:type="spellStart"/>
      <w:r w:rsidRPr="00D8586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Farkasmályi</w:t>
      </w:r>
      <w:proofErr w:type="spellEnd"/>
      <w:r w:rsidRPr="00D8586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pincesor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Nagyméretű </w:t>
      </w:r>
      <w:proofErr w:type="gramStart"/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vadgesztenye fák</w:t>
      </w:r>
      <w:proofErr w:type="gramEnd"/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, hársfák és platánok szükség szerinti permetezése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Az idős növényállomány korona-alakító metszése, az eredeti habitus helyreállítása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Idős lucfenyők elszáradt ágainak eltávolítása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Tápanyag-utánpótlás szükség szerint</w:t>
      </w:r>
    </w:p>
    <w:p w:rsidR="00D85866" w:rsidRPr="00D85866" w:rsidRDefault="00D85866" w:rsidP="00D85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D85866" w:rsidRPr="00D85866" w:rsidRDefault="00D85866" w:rsidP="00D85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IV. Gyöngyös város területén lévő védett fák</w:t>
      </w:r>
    </w:p>
    <w:p w:rsidR="00D85866" w:rsidRPr="00D85866" w:rsidRDefault="00D85866" w:rsidP="00D85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D85866" w:rsidRPr="00D85866" w:rsidRDefault="00D85866" w:rsidP="00D8586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Petőfi S. </w:t>
      </w:r>
      <w:proofErr w:type="gramStart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32. – 2 db tiszafa (</w:t>
      </w:r>
      <w:proofErr w:type="spellStart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Taxus</w:t>
      </w:r>
      <w:proofErr w:type="spellEnd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baccata</w:t>
      </w:r>
      <w:proofErr w:type="spellEnd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); Klapka </w:t>
      </w:r>
      <w:proofErr w:type="spellStart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 – 3 db tiszafa (</w:t>
      </w:r>
      <w:proofErr w:type="spellStart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Taxus</w:t>
      </w:r>
      <w:proofErr w:type="spellEnd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baccata</w:t>
      </w:r>
      <w:proofErr w:type="spellEnd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); Szent Bertalan u. 3. – 2 db </w:t>
      </w:r>
      <w:proofErr w:type="gramStart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japán akác</w:t>
      </w:r>
      <w:proofErr w:type="gramEnd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Sophora</w:t>
      </w:r>
      <w:proofErr w:type="spellEnd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japonica</w:t>
      </w:r>
      <w:proofErr w:type="spellEnd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); Egri u. 2. – 1 db páfrányfenyő (</w:t>
      </w:r>
      <w:proofErr w:type="spellStart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Ginkgo</w:t>
      </w:r>
      <w:proofErr w:type="spellEnd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biloba</w:t>
      </w:r>
      <w:proofErr w:type="spellEnd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); Mátrafüred, Akadémia u. 11. – 2 db lucfenyő (</w:t>
      </w:r>
      <w:proofErr w:type="spellStart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Picea</w:t>
      </w:r>
      <w:proofErr w:type="spellEnd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abies</w:t>
      </w:r>
      <w:proofErr w:type="spellEnd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); Fő tér 13. – 1 db </w:t>
      </w:r>
      <w:proofErr w:type="gramStart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japán akác</w:t>
      </w:r>
      <w:proofErr w:type="gramEnd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Sophora</w:t>
      </w:r>
      <w:proofErr w:type="spellEnd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japonica</w:t>
      </w:r>
      <w:proofErr w:type="spellEnd"/>
      <w:r w:rsidRPr="00D85866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D85866" w:rsidRPr="00D85866" w:rsidRDefault="00D85866" w:rsidP="00D8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Mivel a védett fák </w:t>
      </w:r>
      <w:proofErr w:type="gramStart"/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idős korúak</w:t>
      </w:r>
      <w:proofErr w:type="gramEnd"/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, egyes egyedeknél szükséges statikai – dendrológiai szakvélemény – elkészítése, és ennek alapján egyedi beavatkozás, melynek célja a felszíni és csapadékvizek bejutásának megakadályozása az odvakba, illetve korhadt részekbe, mellyel az idős fa élete meghosszabbítható.</w:t>
      </w:r>
    </w:p>
    <w:p w:rsidR="00D85866" w:rsidRPr="00D85866" w:rsidRDefault="00D85866" w:rsidP="00D8586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védett fák állapotának rendszeres – negyedévenkénti – ellenőrzése és a szükséges intézkedések azonnali megtétele (egészségügyi szárazgallyazás, növényvédelmi permetezés, öntözés, téli </w:t>
      </w:r>
      <w:proofErr w:type="spellStart"/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hóvédelem</w:t>
      </w:r>
      <w:proofErr w:type="spellEnd"/>
      <w:r w:rsidRPr="00D85866">
        <w:rPr>
          <w:rFonts w:ascii="Times New Roman" w:eastAsia="Times New Roman" w:hAnsi="Times New Roman" w:cs="Times New Roman"/>
          <w:sz w:val="26"/>
          <w:szCs w:val="26"/>
          <w:lang w:eastAsia="hu-HU"/>
        </w:rPr>
        <w:t>, tápanyag-utánpótlás).</w:t>
      </w:r>
      <w:bookmarkStart w:id="0" w:name="_GoBack"/>
      <w:bookmarkEnd w:id="0"/>
    </w:p>
    <w:sectPr w:rsidR="00D85866" w:rsidRPr="00D85866" w:rsidSect="00E252DE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DE" w:rsidRDefault="00D85866" w:rsidP="00E252D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252DE" w:rsidRDefault="00D8586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DE" w:rsidRDefault="00D85866" w:rsidP="00E252D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t xml:space="preserve">– </w:t>
    </w: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 xml:space="preserve"> –</w:t>
    </w:r>
  </w:p>
  <w:p w:rsidR="00E252DE" w:rsidRDefault="00D8586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8476B"/>
    <w:multiLevelType w:val="singleLevel"/>
    <w:tmpl w:val="6E58AD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34"/>
    <w:rsid w:val="000B61EA"/>
    <w:rsid w:val="00604134"/>
    <w:rsid w:val="00D8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858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D8586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rsid w:val="00D8586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858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D8586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rsid w:val="00D858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1767</Characters>
  <Application>Microsoft Office Word</Application>
  <DocSecurity>0</DocSecurity>
  <Lines>14</Lines>
  <Paragraphs>4</Paragraphs>
  <ScaleCrop>false</ScaleCrop>
  <Company>Gyöngyös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Garics Melinda</dc:creator>
  <cp:keywords/>
  <dc:description/>
  <cp:lastModifiedBy>Garics Melinda</cp:lastModifiedBy>
  <cp:revision>2</cp:revision>
  <dcterms:created xsi:type="dcterms:W3CDTF">2013-10-28T09:34:00Z</dcterms:created>
  <dcterms:modified xsi:type="dcterms:W3CDTF">2013-10-28T09:35:00Z</dcterms:modified>
</cp:coreProperties>
</file>