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EAA" w:rsidRDefault="000C4EAA" w:rsidP="007D2C52">
      <w:pPr>
        <w:pStyle w:val="Default"/>
        <w:jc w:val="center"/>
        <w:outlineLvl w:val="0"/>
        <w:rPr>
          <w:b/>
          <w:bCs/>
          <w:i w:val="0"/>
          <w:sz w:val="23"/>
          <w:szCs w:val="23"/>
        </w:rPr>
      </w:pPr>
      <w:bookmarkStart w:id="0" w:name="_GoBack"/>
      <w:bookmarkEnd w:id="0"/>
      <w:r w:rsidRPr="00C531C9">
        <w:rPr>
          <w:b/>
          <w:bCs/>
          <w:i w:val="0"/>
          <w:sz w:val="23"/>
          <w:szCs w:val="23"/>
        </w:rPr>
        <w:t>Kocsér Község Önkormányzat</w:t>
      </w:r>
      <w:r w:rsidR="00604996">
        <w:rPr>
          <w:b/>
          <w:bCs/>
          <w:i w:val="0"/>
          <w:sz w:val="23"/>
          <w:szCs w:val="23"/>
        </w:rPr>
        <w:t>a</w:t>
      </w:r>
      <w:r w:rsidRPr="00C531C9">
        <w:rPr>
          <w:b/>
          <w:bCs/>
          <w:i w:val="0"/>
          <w:sz w:val="23"/>
          <w:szCs w:val="23"/>
        </w:rPr>
        <w:t xml:space="preserve"> Képviselő-testületének</w:t>
      </w:r>
    </w:p>
    <w:p w:rsidR="000C4EAA" w:rsidRDefault="0015790F" w:rsidP="007D2C52">
      <w:pPr>
        <w:pStyle w:val="Default"/>
        <w:jc w:val="center"/>
        <w:outlineLvl w:val="0"/>
        <w:rPr>
          <w:b/>
          <w:bCs/>
          <w:i w:val="0"/>
          <w:sz w:val="23"/>
          <w:szCs w:val="23"/>
        </w:rPr>
      </w:pPr>
      <w:r>
        <w:rPr>
          <w:b/>
          <w:bCs/>
          <w:i w:val="0"/>
          <w:sz w:val="23"/>
          <w:szCs w:val="23"/>
        </w:rPr>
        <w:t>4</w:t>
      </w:r>
      <w:r w:rsidR="000C4EAA" w:rsidRPr="00C531C9">
        <w:rPr>
          <w:b/>
          <w:bCs/>
          <w:i w:val="0"/>
          <w:sz w:val="23"/>
          <w:szCs w:val="23"/>
        </w:rPr>
        <w:t>/201</w:t>
      </w:r>
      <w:r w:rsidR="00604996">
        <w:rPr>
          <w:b/>
          <w:bCs/>
          <w:i w:val="0"/>
          <w:sz w:val="23"/>
          <w:szCs w:val="23"/>
        </w:rPr>
        <w:t>5</w:t>
      </w:r>
      <w:r w:rsidR="000C4EAA" w:rsidRPr="00C531C9">
        <w:rPr>
          <w:b/>
          <w:bCs/>
          <w:i w:val="0"/>
          <w:sz w:val="23"/>
          <w:szCs w:val="23"/>
        </w:rPr>
        <w:t>.(II</w:t>
      </w:r>
      <w:r w:rsidR="00D871F4">
        <w:rPr>
          <w:b/>
          <w:bCs/>
          <w:i w:val="0"/>
          <w:sz w:val="23"/>
          <w:szCs w:val="23"/>
        </w:rPr>
        <w:t>.27.</w:t>
      </w:r>
      <w:r w:rsidR="000C4EAA" w:rsidRPr="00C531C9">
        <w:rPr>
          <w:b/>
          <w:bCs/>
          <w:i w:val="0"/>
          <w:sz w:val="23"/>
          <w:szCs w:val="23"/>
        </w:rPr>
        <w:t>) önkormányzati rendelete</w:t>
      </w:r>
    </w:p>
    <w:p w:rsidR="000C4EAA" w:rsidRPr="00C531C9" w:rsidRDefault="00604996" w:rsidP="007D2C52">
      <w:pPr>
        <w:pStyle w:val="Default"/>
        <w:jc w:val="center"/>
        <w:outlineLvl w:val="0"/>
        <w:rPr>
          <w:i w:val="0"/>
          <w:sz w:val="23"/>
          <w:szCs w:val="23"/>
        </w:rPr>
      </w:pPr>
      <w:r>
        <w:rPr>
          <w:b/>
          <w:bCs/>
          <w:i w:val="0"/>
          <w:sz w:val="23"/>
          <w:szCs w:val="23"/>
        </w:rPr>
        <w:t xml:space="preserve">a </w:t>
      </w:r>
      <w:r w:rsidR="00FF0631">
        <w:rPr>
          <w:b/>
          <w:bCs/>
          <w:i w:val="0"/>
          <w:sz w:val="23"/>
          <w:szCs w:val="23"/>
        </w:rPr>
        <w:t>települési támog</w:t>
      </w:r>
      <w:r w:rsidR="007D2C52">
        <w:rPr>
          <w:b/>
          <w:bCs/>
          <w:i w:val="0"/>
          <w:sz w:val="23"/>
          <w:szCs w:val="23"/>
        </w:rPr>
        <w:t>at</w:t>
      </w:r>
      <w:r w:rsidR="00FF0631">
        <w:rPr>
          <w:b/>
          <w:bCs/>
          <w:i w:val="0"/>
          <w:sz w:val="23"/>
          <w:szCs w:val="23"/>
        </w:rPr>
        <w:t>ásról</w:t>
      </w:r>
    </w:p>
    <w:p w:rsidR="000C4EAA" w:rsidRDefault="000C4EAA" w:rsidP="007D2C52">
      <w:pPr>
        <w:pStyle w:val="Default"/>
        <w:jc w:val="both"/>
        <w:rPr>
          <w:sz w:val="23"/>
          <w:szCs w:val="23"/>
        </w:rPr>
      </w:pPr>
    </w:p>
    <w:p w:rsidR="000C4EAA" w:rsidRPr="00C531C9" w:rsidRDefault="000C4EAA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 xml:space="preserve">Kocsér Község Önkormányzata Képviselő-testülete Magyarország </w:t>
      </w:r>
      <w:r w:rsidR="00604996">
        <w:rPr>
          <w:i w:val="0"/>
          <w:sz w:val="23"/>
          <w:szCs w:val="23"/>
        </w:rPr>
        <w:t>A</w:t>
      </w:r>
      <w:r w:rsidRPr="00C531C9">
        <w:rPr>
          <w:i w:val="0"/>
          <w:sz w:val="23"/>
          <w:szCs w:val="23"/>
        </w:rPr>
        <w:t>laptörvénye  32. cikk (</w:t>
      </w:r>
      <w:r w:rsidR="00604996">
        <w:rPr>
          <w:i w:val="0"/>
          <w:sz w:val="23"/>
          <w:szCs w:val="23"/>
        </w:rPr>
        <w:t>1</w:t>
      </w:r>
      <w:r w:rsidRPr="00C531C9">
        <w:rPr>
          <w:i w:val="0"/>
          <w:sz w:val="23"/>
          <w:szCs w:val="23"/>
        </w:rPr>
        <w:t>) bekezdés</w:t>
      </w:r>
      <w:r w:rsidR="00604996">
        <w:rPr>
          <w:i w:val="0"/>
          <w:sz w:val="23"/>
          <w:szCs w:val="23"/>
        </w:rPr>
        <w:t xml:space="preserve"> a) pontjában</w:t>
      </w:r>
      <w:r w:rsidRPr="00C531C9">
        <w:rPr>
          <w:i w:val="0"/>
          <w:sz w:val="23"/>
          <w:szCs w:val="23"/>
        </w:rPr>
        <w:t xml:space="preserve">, Magyarország helyi önkormányzatairól szóló 2011. évi CLXXXIX. tv. 13.§. (1) bekezdésének 8. pontjában meghatározott feladatkörében eljárva a szociális  igazgatásról és szociális ellátásokról szóló  1993. évi  III. tv. </w:t>
      </w:r>
      <w:r w:rsidR="00B0582A">
        <w:rPr>
          <w:i w:val="0"/>
          <w:sz w:val="23"/>
          <w:szCs w:val="23"/>
        </w:rPr>
        <w:t xml:space="preserve">(Szt.) </w:t>
      </w:r>
      <w:r w:rsidR="00604996">
        <w:rPr>
          <w:i w:val="0"/>
          <w:sz w:val="23"/>
          <w:szCs w:val="23"/>
        </w:rPr>
        <w:t>1. § (2) bekezdés,</w:t>
      </w:r>
      <w:r w:rsidR="00B53DE9">
        <w:rPr>
          <w:i w:val="0"/>
          <w:sz w:val="23"/>
          <w:szCs w:val="23"/>
        </w:rPr>
        <w:t xml:space="preserve"> 25. § (3) bekezdés b) pontja, 26. §-ában, </w:t>
      </w:r>
      <w:r w:rsidR="00604996">
        <w:rPr>
          <w:i w:val="0"/>
          <w:sz w:val="23"/>
          <w:szCs w:val="23"/>
        </w:rPr>
        <w:t xml:space="preserve"> </w:t>
      </w:r>
      <w:r w:rsidRPr="00C531C9">
        <w:rPr>
          <w:i w:val="0"/>
          <w:sz w:val="23"/>
          <w:szCs w:val="23"/>
        </w:rPr>
        <w:t>32.§. §. (3) bek</w:t>
      </w:r>
      <w:r w:rsidR="00B0582A">
        <w:rPr>
          <w:i w:val="0"/>
          <w:sz w:val="23"/>
          <w:szCs w:val="23"/>
        </w:rPr>
        <w:t>ezdésében,</w:t>
      </w:r>
      <w:r w:rsidRPr="00C531C9">
        <w:rPr>
          <w:i w:val="0"/>
          <w:sz w:val="23"/>
          <w:szCs w:val="23"/>
        </w:rPr>
        <w:t xml:space="preserve"> 132.§ (4) bek</w:t>
      </w:r>
      <w:r w:rsidR="00B0582A">
        <w:rPr>
          <w:i w:val="0"/>
          <w:sz w:val="23"/>
          <w:szCs w:val="23"/>
        </w:rPr>
        <w:t>ezdés</w:t>
      </w:r>
      <w:r w:rsidRPr="00C531C9">
        <w:rPr>
          <w:i w:val="0"/>
          <w:sz w:val="23"/>
          <w:szCs w:val="23"/>
        </w:rPr>
        <w:t xml:space="preserve"> g) pontjába</w:t>
      </w:r>
      <w:r w:rsidR="00604996">
        <w:rPr>
          <w:i w:val="0"/>
          <w:sz w:val="23"/>
          <w:szCs w:val="23"/>
        </w:rPr>
        <w:t xml:space="preserve">n kapott felhatalmazás alapján </w:t>
      </w:r>
      <w:r w:rsidRPr="00C531C9">
        <w:rPr>
          <w:i w:val="0"/>
          <w:sz w:val="23"/>
          <w:szCs w:val="23"/>
        </w:rPr>
        <w:t xml:space="preserve"> a következő rendeletet alkotja.  </w:t>
      </w:r>
    </w:p>
    <w:p w:rsidR="000C4EAA" w:rsidRDefault="000C4EAA" w:rsidP="007D2C52">
      <w:pPr>
        <w:pStyle w:val="Default"/>
        <w:jc w:val="both"/>
        <w:rPr>
          <w:sz w:val="23"/>
          <w:szCs w:val="23"/>
        </w:rPr>
      </w:pPr>
    </w:p>
    <w:p w:rsidR="00AC63E1" w:rsidRPr="00AC63E1" w:rsidRDefault="00AC63E1" w:rsidP="007D2C52">
      <w:pPr>
        <w:spacing w:before="100" w:beforeAutospacing="1" w:after="100" w:afterAutospacing="1"/>
        <w:jc w:val="center"/>
        <w:outlineLvl w:val="0"/>
      </w:pPr>
      <w:r w:rsidRPr="00AC63E1">
        <w:rPr>
          <w:b/>
          <w:bCs/>
        </w:rPr>
        <w:t>I. Fejezet</w:t>
      </w:r>
    </w:p>
    <w:p w:rsidR="00AC63E1" w:rsidRPr="00AC63E1" w:rsidRDefault="00AC63E1" w:rsidP="007D2C52">
      <w:pPr>
        <w:spacing w:before="100" w:beforeAutospacing="1" w:after="100" w:afterAutospacing="1"/>
        <w:jc w:val="center"/>
      </w:pPr>
      <w:r w:rsidRPr="00AC63E1">
        <w:rPr>
          <w:b/>
          <w:bCs/>
        </w:rPr>
        <w:t>Általános rendelkezések</w:t>
      </w:r>
    </w:p>
    <w:p w:rsidR="00AC63E1" w:rsidRDefault="00AC63E1" w:rsidP="007D2C52">
      <w:pPr>
        <w:spacing w:before="100" w:beforeAutospacing="1" w:after="100" w:afterAutospacing="1"/>
        <w:jc w:val="center"/>
      </w:pPr>
      <w:r>
        <w:t>A rendelet célja</w:t>
      </w:r>
    </w:p>
    <w:p w:rsidR="00005902" w:rsidRDefault="00005902" w:rsidP="007D2C52">
      <w:pPr>
        <w:spacing w:before="100" w:beforeAutospacing="1" w:after="100" w:afterAutospacing="1"/>
        <w:jc w:val="both"/>
      </w:pPr>
      <w:r>
        <w:t>1.§ (1) E rendelet célja, hogy a szociális biztonság megteremtése és megőrzése érdekében szabályozza a pénzbeli és természetbeni juttatások, valamint a szociális ellátások igénybevételének helyi szabályait, igénybevételének jogosultságáról, mértékéről, igénybevételük módjár</w:t>
      </w:r>
      <w:r w:rsidR="00F64066">
        <w:t>ó</w:t>
      </w:r>
      <w:r>
        <w:t>l.</w:t>
      </w:r>
    </w:p>
    <w:p w:rsidR="00B0445E" w:rsidRDefault="00B0445E" w:rsidP="007D2C52">
      <w:pPr>
        <w:jc w:val="both"/>
      </w:pPr>
      <w:r>
        <w:t>(2) A Képviselő-testület az ellátások biztosításával a szociális szempontokból rászorult családok életminőségén kíván javítani, egyidejűleg ösztönözni kívánja a kérelmezőket arra, hogy maguk is tegyenek meg minden tőlük elvárhatót annak érdekében, hogy családjuk eltartásáról elsősorban kereső tevékenységből származó jövedelemből tudjanak gondoskodni.</w:t>
      </w:r>
    </w:p>
    <w:p w:rsidR="00B0445E" w:rsidRDefault="00B0445E" w:rsidP="007D2C52">
      <w:pPr>
        <w:jc w:val="both"/>
      </w:pPr>
    </w:p>
    <w:p w:rsidR="00B0445E" w:rsidRDefault="00B0445E" w:rsidP="007D2C52">
      <w:pPr>
        <w:jc w:val="center"/>
      </w:pPr>
      <w:r>
        <w:t>A rendelet hatálya</w:t>
      </w:r>
    </w:p>
    <w:p w:rsidR="00B0445E" w:rsidRDefault="00B0445E" w:rsidP="007D2C52">
      <w:pPr>
        <w:jc w:val="both"/>
      </w:pPr>
    </w:p>
    <w:p w:rsidR="00B0445E" w:rsidRDefault="00B0445E" w:rsidP="007D2C52">
      <w:pPr>
        <w:jc w:val="both"/>
      </w:pPr>
      <w:r w:rsidRPr="00B61A58">
        <w:rPr>
          <w:b/>
        </w:rPr>
        <w:t>2. §</w:t>
      </w:r>
      <w:r>
        <w:t xml:space="preserve"> (1) E rendeletet kell alkalmazni </w:t>
      </w:r>
      <w:r w:rsidR="00FA1DB6">
        <w:t>Kocsér</w:t>
      </w:r>
      <w:r>
        <w:t xml:space="preserve"> Község Önkormányzat közigazgatási területén életvitelszerűen élő</w:t>
      </w:r>
    </w:p>
    <w:p w:rsidR="00B0445E" w:rsidRDefault="00B0445E" w:rsidP="007D2C52">
      <w:pPr>
        <w:numPr>
          <w:ilvl w:val="0"/>
          <w:numId w:val="5"/>
        </w:numPr>
        <w:jc w:val="both"/>
      </w:pPr>
      <w:r>
        <w:t>magyar állampolgárokra,</w:t>
      </w:r>
    </w:p>
    <w:p w:rsidR="00B0445E" w:rsidRDefault="00B0445E" w:rsidP="007D2C52">
      <w:pPr>
        <w:numPr>
          <w:ilvl w:val="0"/>
          <w:numId w:val="5"/>
        </w:numPr>
        <w:jc w:val="both"/>
      </w:pPr>
      <w:r>
        <w:t>bevándoroltakra és letelepedettekre,</w:t>
      </w:r>
    </w:p>
    <w:p w:rsidR="00B0445E" w:rsidRDefault="00B0445E" w:rsidP="007D2C52">
      <w:pPr>
        <w:numPr>
          <w:ilvl w:val="0"/>
          <w:numId w:val="5"/>
        </w:numPr>
        <w:jc w:val="both"/>
      </w:pPr>
      <w:r>
        <w:t>hontalanokra,</w:t>
      </w:r>
    </w:p>
    <w:p w:rsidR="00B0445E" w:rsidRDefault="00B0445E" w:rsidP="007D2C52">
      <w:pPr>
        <w:numPr>
          <w:ilvl w:val="0"/>
          <w:numId w:val="5"/>
        </w:numPr>
        <w:jc w:val="both"/>
      </w:pPr>
      <w:r>
        <w:t>a magyar hatóság által menekültként vagy oltalmazottként elismert személyekre.</w:t>
      </w:r>
    </w:p>
    <w:p w:rsidR="00B0445E" w:rsidRDefault="00B0445E" w:rsidP="007D2C52">
      <w:pPr>
        <w:jc w:val="both"/>
      </w:pPr>
    </w:p>
    <w:p w:rsidR="00B0445E" w:rsidRDefault="00B0445E" w:rsidP="007D2C52">
      <w:pPr>
        <w:jc w:val="both"/>
      </w:pPr>
      <w:r>
        <w:t xml:space="preserve">  (2) E rendelet hatálya a Szt. 7. § (1) bekezdésében meghatározott ellátások tekintetében az a)-d) pontban foglaltakon túlmenően kiterjed az Európai Szociális Kartát megerősítő országoknak a Magyarország területén jogszerűen tartózkodó állampolgáraira is.</w:t>
      </w:r>
    </w:p>
    <w:p w:rsidR="00B0445E" w:rsidRDefault="00B0445E" w:rsidP="007D2C52">
      <w:pPr>
        <w:jc w:val="both"/>
      </w:pPr>
    </w:p>
    <w:p w:rsidR="00B0445E" w:rsidRDefault="00B0445E" w:rsidP="007D2C52">
      <w:pPr>
        <w:jc w:val="both"/>
      </w:pPr>
      <w:r>
        <w:t xml:space="preserve">  (3) E rendelet hatálya kiterjed a Szt. 3. § (3) bekezdésében meghatározottakra.</w:t>
      </w:r>
    </w:p>
    <w:p w:rsidR="00AC63E1" w:rsidRPr="00B0445E" w:rsidRDefault="00AC63E1" w:rsidP="007D2C52">
      <w:pPr>
        <w:spacing w:before="100" w:beforeAutospacing="1" w:after="100" w:afterAutospacing="1"/>
        <w:jc w:val="center"/>
        <w:rPr>
          <w:bCs/>
        </w:rPr>
      </w:pPr>
      <w:r w:rsidRPr="00B0445E">
        <w:rPr>
          <w:bCs/>
        </w:rPr>
        <w:t>Hatásköri szabályok</w:t>
      </w:r>
    </w:p>
    <w:p w:rsidR="00F64066" w:rsidRPr="008977E6" w:rsidRDefault="00B0445E" w:rsidP="007D2C52">
      <w:pPr>
        <w:spacing w:before="100" w:beforeAutospacing="1" w:after="100" w:afterAutospacing="1"/>
        <w:jc w:val="both"/>
        <w:rPr>
          <w:bCs/>
        </w:rPr>
      </w:pPr>
      <w:r>
        <w:rPr>
          <w:bCs/>
        </w:rPr>
        <w:t xml:space="preserve">3. § (1) </w:t>
      </w:r>
      <w:r w:rsidR="00F64066" w:rsidRPr="008977E6">
        <w:rPr>
          <w:bCs/>
        </w:rPr>
        <w:t>A rendkívüli települési támogatás megállapításáról</w:t>
      </w:r>
      <w:r w:rsidR="00C10740">
        <w:rPr>
          <w:bCs/>
        </w:rPr>
        <w:t xml:space="preserve"> és a közköltségen történő eltemettetésről</w:t>
      </w:r>
      <w:r w:rsidR="00F64066" w:rsidRPr="008977E6">
        <w:rPr>
          <w:bCs/>
        </w:rPr>
        <w:t xml:space="preserve"> a képviselő-testülettől átruházott hatáskörben a polgármester dönt.</w:t>
      </w:r>
    </w:p>
    <w:p w:rsidR="00F64066" w:rsidRPr="008977E6" w:rsidRDefault="00B0445E" w:rsidP="007D2C52">
      <w:pPr>
        <w:spacing w:before="100" w:beforeAutospacing="1" w:after="100" w:afterAutospacing="1"/>
        <w:jc w:val="both"/>
      </w:pPr>
      <w:r>
        <w:rPr>
          <w:bCs/>
        </w:rPr>
        <w:t xml:space="preserve">(2) </w:t>
      </w:r>
      <w:r w:rsidR="00F64066" w:rsidRPr="008977E6">
        <w:rPr>
          <w:bCs/>
        </w:rPr>
        <w:t>A rendszeres települési támogatás megállapításáról a képviselő-testülettől átruházott hatáskörben a jegyző dönt.</w:t>
      </w:r>
    </w:p>
    <w:p w:rsidR="00AC63E1" w:rsidRPr="00AC63E1" w:rsidRDefault="00AC63E1" w:rsidP="007D2C52">
      <w:pPr>
        <w:spacing w:before="100" w:beforeAutospacing="1" w:after="100" w:afterAutospacing="1"/>
        <w:jc w:val="both"/>
      </w:pPr>
      <w:r w:rsidRPr="00AC63E1">
        <w:lastRenderedPageBreak/>
        <w:t>(</w:t>
      </w:r>
      <w:r w:rsidR="00B0445E">
        <w:t>3</w:t>
      </w:r>
      <w:r w:rsidRPr="00AC63E1">
        <w:t>) A polgármester</w:t>
      </w:r>
      <w:r w:rsidR="00F64066">
        <w:t xml:space="preserve"> és a jegyző</w:t>
      </w:r>
      <w:r w:rsidRPr="00AC63E1">
        <w:t xml:space="preserve"> által átruházott hatáskörben hozott határozat ellen a Képviselő-testülethez lehet fellebbezni a döntés közlésétől számított 15 napon belül. A Képviselő-testület döntése ellen fellebbezésnek helye nincs. A Képviselő-testület határozatának felülvizsgálatát jogszabálysértésre való hivatkozással, annak kézhezvételétől számított 30 napon belül a bíróságtól lehet kérni.</w:t>
      </w:r>
    </w:p>
    <w:p w:rsidR="00AC63E1" w:rsidRPr="00B0445E" w:rsidRDefault="00AC63E1" w:rsidP="007D2C52">
      <w:pPr>
        <w:spacing w:before="100" w:beforeAutospacing="1" w:after="100" w:afterAutospacing="1"/>
        <w:jc w:val="center"/>
      </w:pPr>
      <w:r w:rsidRPr="00B0445E">
        <w:rPr>
          <w:bCs/>
        </w:rPr>
        <w:t>Eljárási rendelkezések</w:t>
      </w:r>
    </w:p>
    <w:p w:rsidR="00AC63E1" w:rsidRPr="00AC63E1" w:rsidRDefault="00B0445E" w:rsidP="007D2C52">
      <w:pPr>
        <w:spacing w:before="100" w:beforeAutospacing="1" w:after="100" w:afterAutospacing="1"/>
        <w:jc w:val="both"/>
      </w:pPr>
      <w:r>
        <w:rPr>
          <w:b/>
          <w:bCs/>
        </w:rPr>
        <w:t>4</w:t>
      </w:r>
      <w:r w:rsidR="00AC63E1" w:rsidRPr="00AC63E1">
        <w:rPr>
          <w:b/>
          <w:bCs/>
        </w:rPr>
        <w:t>.§</w:t>
      </w:r>
      <w:r w:rsidR="00AC63E1" w:rsidRPr="00AC63E1">
        <w:t xml:space="preserve"> (1) Ha e rendelet másként nem rendelkezik, a pénzben nyújtott ellátásra való jogosultság megállapításánál az egy főre jutó havi jövedelem kiszámításakor</w:t>
      </w:r>
      <w:r w:rsidR="00162BDE">
        <w:t xml:space="preserve">, valamint a vagyon tekintetében </w:t>
      </w:r>
      <w:r w:rsidR="00AC63E1" w:rsidRPr="00AC63E1">
        <w:t>a</w:t>
      </w:r>
      <w:r w:rsidR="00343962">
        <w:t>z</w:t>
      </w:r>
      <w:r w:rsidR="00AC63E1" w:rsidRPr="00AC63E1">
        <w:t xml:space="preserve"> Szt. 4.§-ába</w:t>
      </w:r>
      <w:r w:rsidR="001927A2">
        <w:t xml:space="preserve">n foglaltakat kell alapul venni. </w:t>
      </w:r>
      <w:r w:rsidR="00D373E7">
        <w:t xml:space="preserve"> </w:t>
      </w:r>
    </w:p>
    <w:p w:rsidR="00AC63E1" w:rsidRPr="00AC63E1" w:rsidRDefault="00AC63E1" w:rsidP="007D2C52">
      <w:pPr>
        <w:spacing w:before="100" w:beforeAutospacing="1" w:after="100" w:afterAutospacing="1"/>
        <w:jc w:val="both"/>
      </w:pPr>
      <w:r w:rsidRPr="00AC63E1">
        <w:t>(2) A jövedelemszámításnál a Sz</w:t>
      </w:r>
      <w:r w:rsidR="00B0582A">
        <w:t>t</w:t>
      </w:r>
      <w:r w:rsidRPr="00AC63E1">
        <w:t>. 10.§ (2) bekezdésében foglalt időszak az irányadó.</w:t>
      </w:r>
    </w:p>
    <w:p w:rsidR="00AC63E1" w:rsidRPr="00AC63E1" w:rsidRDefault="00B0445E" w:rsidP="007D2C52">
      <w:pPr>
        <w:spacing w:before="100" w:beforeAutospacing="1" w:after="100" w:afterAutospacing="1"/>
        <w:jc w:val="both"/>
      </w:pPr>
      <w:r>
        <w:rPr>
          <w:b/>
          <w:bCs/>
        </w:rPr>
        <w:t>5</w:t>
      </w:r>
      <w:r w:rsidR="00AC63E1" w:rsidRPr="00AC63E1">
        <w:rPr>
          <w:b/>
          <w:bCs/>
        </w:rPr>
        <w:t>.§</w:t>
      </w:r>
      <w:r w:rsidR="00AC63E1" w:rsidRPr="00AC63E1">
        <w:t xml:space="preserve"> (1)A szociális ellátásra irányuló eljárás kérelemre indul, mely az igénylésre rendszeresített formanyomtatványon továbbá a jogosultság megállapításához szükséges nyilatkozatok, igazolások csatolásával a </w:t>
      </w:r>
      <w:r w:rsidR="00AC63E1">
        <w:t>Nyársapáti Közös Önkormányzati Hivatal Kocséri Kirendeltsége</w:t>
      </w:r>
      <w:r w:rsidR="00AC63E1" w:rsidRPr="00AC63E1">
        <w:t xml:space="preserve"> (a továbbiakban: </w:t>
      </w:r>
      <w:r w:rsidR="00AC63E1">
        <w:t>Hivatal</w:t>
      </w:r>
      <w:r w:rsidR="00AC63E1" w:rsidRPr="00AC63E1">
        <w:t>) nyújtható be személyesen hivatali időben vagy postai úton.</w:t>
      </w:r>
    </w:p>
    <w:p w:rsidR="00AC63E1" w:rsidRPr="00AC63E1" w:rsidRDefault="00AC63E1" w:rsidP="007D2C52">
      <w:pPr>
        <w:spacing w:before="100" w:beforeAutospacing="1" w:after="100" w:afterAutospacing="1"/>
        <w:jc w:val="both"/>
      </w:pPr>
      <w:r w:rsidRPr="00AC63E1">
        <w:t>(2) Rendkívüli települési támogatás hivatalból is megállapítható.</w:t>
      </w:r>
    </w:p>
    <w:p w:rsidR="00AC63E1" w:rsidRPr="00AC63E1" w:rsidRDefault="00B0445E" w:rsidP="007D2C52">
      <w:pPr>
        <w:spacing w:before="100" w:beforeAutospacing="1" w:after="100" w:afterAutospacing="1"/>
        <w:jc w:val="both"/>
      </w:pPr>
      <w:r>
        <w:rPr>
          <w:b/>
          <w:bCs/>
        </w:rPr>
        <w:t>6</w:t>
      </w:r>
      <w:r w:rsidR="00AC63E1" w:rsidRPr="00AC63E1">
        <w:rPr>
          <w:b/>
          <w:bCs/>
        </w:rPr>
        <w:t>.§</w:t>
      </w:r>
      <w:r w:rsidR="00AC63E1" w:rsidRPr="00AC63E1">
        <w:t xml:space="preserve"> (1) A jogosultság megállapításához az ellátási formától függően, az igénylő a kérelmében saját és a vele közös háztartásban vagy családjában élő személyek adatairól, jövedelmi viszonyairól köteles nyilatkozni, továbbá a jövedelmi adatokra vonatkozó bizonyítékokat, vagyoni helyzetét bemutató nyilatkozatokat és igazolásokat a kérelem benyújtásával egyidejűleg köteles becsatolni.</w:t>
      </w:r>
    </w:p>
    <w:p w:rsidR="00AC63E1" w:rsidRPr="00AC63E1" w:rsidRDefault="00AC63E1" w:rsidP="007D2C52">
      <w:pPr>
        <w:spacing w:before="100" w:beforeAutospacing="1" w:after="100" w:afterAutospacing="1"/>
        <w:jc w:val="both"/>
      </w:pPr>
      <w:r w:rsidRPr="00AC63E1">
        <w:t>(2) Ha a kérelmező vagy a kérelmezővel közös háztartásban élő személy illetve családtagja munkanélküli, az illetékes munkaügyi központ által kiállított, a regisztráció és együttműködés tényét tartalmazó igazolás nyújtandó be.</w:t>
      </w:r>
    </w:p>
    <w:p w:rsidR="00AC63E1" w:rsidRPr="00AC63E1" w:rsidRDefault="00AC63E1" w:rsidP="007D2C52">
      <w:pPr>
        <w:jc w:val="both"/>
      </w:pPr>
      <w:r w:rsidRPr="00AC63E1">
        <w:t>(3) A jövedelemigazolásához csatolni kell:</w:t>
      </w:r>
    </w:p>
    <w:p w:rsidR="00AC63E1" w:rsidRPr="00AC63E1" w:rsidRDefault="00AC63E1" w:rsidP="007D2C52">
      <w:pPr>
        <w:jc w:val="both"/>
      </w:pPr>
      <w:r w:rsidRPr="00AC63E1">
        <w:t>a) a kérelem benyújtását megelőző  hónap nettó átlagkeresetéről szóló munkáltatói igazolást,</w:t>
      </w:r>
    </w:p>
    <w:p w:rsidR="00AC63E1" w:rsidRPr="00AC63E1" w:rsidRDefault="00AC63E1" w:rsidP="007D2C52">
      <w:pPr>
        <w:jc w:val="both"/>
      </w:pPr>
      <w:r w:rsidRPr="00AC63E1">
        <w:t>b) munkanélküli esetében az ellátást megállapító határozatot és a kérelem benyújtását megelőző hónapban folyósított ellátást igazoló, a névre szóló szelvényt, ennek hiányában a munkaügyi kirendeltség által kiállított igazolást,</w:t>
      </w:r>
    </w:p>
    <w:p w:rsidR="00AC63E1" w:rsidRPr="00AC63E1" w:rsidRDefault="00AC63E1" w:rsidP="007D2C52">
      <w:pPr>
        <w:jc w:val="both"/>
      </w:pPr>
      <w:r w:rsidRPr="00AC63E1">
        <w:t>c) a társadalombiztosítás keretében folyósított ellátások esetében a folyósító szerv igazolását és a kérelem benyújtását megelőző hónapban kifizetett ellátás igazoló szelvényt, ennek hiányában az utolsó havi bankszámlakivonatot,</w:t>
      </w:r>
    </w:p>
    <w:p w:rsidR="00AC63E1" w:rsidRPr="00AC63E1" w:rsidRDefault="00AC63E1" w:rsidP="007D2C52">
      <w:pPr>
        <w:jc w:val="both"/>
      </w:pPr>
      <w:r w:rsidRPr="00AC63E1">
        <w:t>d) vállalkozásból származó jövedelem esetén a kérelem benyújtásának hónapját közvetlenül megelőző tizenkét hónap alatt szerzett jövedelem egyhavi átlagát igazoló NAV dokumentumot amelyen azon hónapoknál, amelyek adóbevallással már lezárt időszakra esnek, a jövedelmet a bevallott éves jövedelemnek e hónapokkal arányos összegében kell beszámítani. Ha a vállalkozási tevékenység megkezdésétől eltelt időtartam nem éri el a 12 hónapot, akkor az egyhavi átlagos jövedelmet a vállalkozási tevékenység időtartama alapján kell kiszámítani.</w:t>
      </w:r>
    </w:p>
    <w:p w:rsidR="00AC63E1" w:rsidRPr="00AC63E1" w:rsidRDefault="00AC63E1" w:rsidP="007D2C52">
      <w:pPr>
        <w:jc w:val="both"/>
      </w:pPr>
      <w:r w:rsidRPr="00AC63E1">
        <w:t>e) egyéb esetekben a kérelmező büntetőjogi felelőssége mellett tett nyilatkozatát.</w:t>
      </w:r>
    </w:p>
    <w:p w:rsidR="00AC63E1" w:rsidRPr="00AC63E1" w:rsidRDefault="00AC63E1" w:rsidP="007D2C52">
      <w:pPr>
        <w:spacing w:before="100" w:beforeAutospacing="1" w:after="100" w:afterAutospacing="1"/>
        <w:jc w:val="both"/>
      </w:pPr>
      <w:r w:rsidRPr="00AC63E1">
        <w:t>(4) A tanköteles, közép- vagy felsőfokú tanulmányokat folytató gyermek, adott félvére vonatkozó tanulói illetve hallgatói jogviszonya iskolalátogatási igazolással igazolható.</w:t>
      </w:r>
    </w:p>
    <w:p w:rsidR="00AC63E1" w:rsidRPr="00AC63E1" w:rsidRDefault="00AC63E1" w:rsidP="007D2C52">
      <w:pPr>
        <w:spacing w:before="100" w:beforeAutospacing="1" w:after="100" w:afterAutospacing="1"/>
        <w:jc w:val="both"/>
      </w:pPr>
      <w:r w:rsidRPr="00AC63E1">
        <w:lastRenderedPageBreak/>
        <w:t>(5) Annak igazolására, hogy a szülő gyermekét egyedül neveli, a jogerős bírósági határozat a gyermek elhelyezéséről, az erre irányuló bírósági eljárás megindításáról szóló okirat, a képzelt apa bejegyzéséről szóló gyámhivatali határozat illetve egyéb dokumentum szolgálhat.</w:t>
      </w:r>
    </w:p>
    <w:p w:rsidR="00AC63E1" w:rsidRPr="00AC63E1" w:rsidRDefault="005F1787" w:rsidP="007D2C52">
      <w:pPr>
        <w:spacing w:before="100" w:beforeAutospacing="1" w:after="100" w:afterAutospacing="1"/>
        <w:jc w:val="both"/>
      </w:pPr>
      <w:r>
        <w:t xml:space="preserve">(6) </w:t>
      </w:r>
      <w:r w:rsidR="00AC63E1" w:rsidRPr="00AC63E1">
        <w:t>Annak igazolására, hogy a gyermekét egyedül nevelő szülő gyermektartásdíjban részesül, a gyermektartásdíj megállapításáról szóló jogerős bírósági határozat vagy a tartásdíj-fizetésről szóló egyéb dokumentum szolgál.</w:t>
      </w:r>
    </w:p>
    <w:p w:rsidR="00AC63E1" w:rsidRPr="00AC63E1" w:rsidRDefault="00AC63E1" w:rsidP="007D2C52">
      <w:pPr>
        <w:spacing w:before="100" w:beforeAutospacing="1" w:after="100" w:afterAutospacing="1"/>
        <w:jc w:val="both"/>
      </w:pPr>
      <w:r w:rsidRPr="00AC63E1">
        <w:t>(</w:t>
      </w:r>
      <w:r w:rsidR="005F1787">
        <w:t>7</w:t>
      </w:r>
      <w:r w:rsidRPr="00AC63E1">
        <w:t>) Az e rendeletben szabályozott támogatási formák esetében a kérelmezőnek nyilatkozni kell, az ő valamint a háztartás tagjainak vagyonáról, a megtakarításokról, valamint arról, hogy rendelkeznek-e tartási, életjáradéki illetve öröklési szerződéssel.</w:t>
      </w:r>
    </w:p>
    <w:p w:rsidR="00AC63E1" w:rsidRPr="00AC63E1" w:rsidRDefault="00AC63E1" w:rsidP="007D2C52">
      <w:pPr>
        <w:spacing w:before="100" w:beforeAutospacing="1" w:after="100" w:afterAutospacing="1"/>
        <w:jc w:val="both"/>
      </w:pPr>
      <w:r w:rsidRPr="00AC63E1">
        <w:t>(</w:t>
      </w:r>
      <w:r w:rsidR="005F1787">
        <w:t>8</w:t>
      </w:r>
      <w:r w:rsidRPr="00AC63E1">
        <w:t>)</w:t>
      </w:r>
      <w:r w:rsidR="00033A58">
        <w:t xml:space="preserve"> </w:t>
      </w:r>
      <w:r w:rsidRPr="00AC63E1">
        <w:t>A települési támogatás megállapítására irányuló eljárás során az eljáró hatóság környezettanulmányt készít. Amennyiben a helyszíni szemlén tapasztaltak alapján megállapítható, hogy a települési támogatásra irányuló kérelem nem megalapozott vagy a kérelemben feltüntetett adatok nem egyeznek meg a környezettanulmányban foglaltakkal, a hatóság a tényállás tisztázása érdekében nyilatkozattételre, hiánypótlásra hívhatja fel a kérelmezőt.</w:t>
      </w:r>
    </w:p>
    <w:p w:rsidR="00AC63E1" w:rsidRPr="00AC63E1" w:rsidRDefault="00AC63E1" w:rsidP="007D2C52">
      <w:pPr>
        <w:spacing w:before="100" w:beforeAutospacing="1" w:after="100" w:afterAutospacing="1"/>
        <w:jc w:val="both"/>
      </w:pPr>
      <w:r w:rsidRPr="00AC63E1">
        <w:t>(</w:t>
      </w:r>
      <w:r w:rsidR="005F1787">
        <w:t>9</w:t>
      </w:r>
      <w:r w:rsidRPr="00AC63E1">
        <w:t>) Nem megalapozott a kérelem, ha annak tartalma és a csatolt igazolások egyértelműen ellentétes tényt igazolnak a környezettanulmányban foglaltakkal.</w:t>
      </w:r>
    </w:p>
    <w:p w:rsidR="00AC63E1" w:rsidRPr="00AC63E1" w:rsidRDefault="00AC63E1" w:rsidP="007D2C52">
      <w:pPr>
        <w:spacing w:before="100" w:beforeAutospacing="1" w:after="100" w:afterAutospacing="1"/>
        <w:jc w:val="both"/>
      </w:pPr>
      <w:r w:rsidRPr="00AC63E1">
        <w:t>(</w:t>
      </w:r>
      <w:r w:rsidR="005F1787">
        <w:t>10</w:t>
      </w:r>
      <w:r w:rsidRPr="00AC63E1">
        <w:t>) Nem kell környezettanulmányt készíteni, ha a kérelmező életkörülményeiben az önkormányzat hivatalos tudomása vagy bármely más ügyben folytatott környezettanulmány alapján nem feltételezhető lényeges változás.</w:t>
      </w:r>
    </w:p>
    <w:p w:rsidR="00AC63E1" w:rsidRPr="00B0445E" w:rsidRDefault="00AC63E1" w:rsidP="007D2C52">
      <w:pPr>
        <w:spacing w:before="100" w:beforeAutospacing="1" w:after="100" w:afterAutospacing="1"/>
        <w:jc w:val="center"/>
        <w:outlineLvl w:val="0"/>
      </w:pPr>
      <w:r w:rsidRPr="00B0445E">
        <w:rPr>
          <w:bCs/>
        </w:rPr>
        <w:t>A pénzbeli ellátások folyósításának és elszámolásának szabályai</w:t>
      </w:r>
    </w:p>
    <w:p w:rsidR="00AC63E1" w:rsidRPr="00AC63E1" w:rsidRDefault="00B0445E" w:rsidP="007D2C52">
      <w:pPr>
        <w:spacing w:before="100" w:beforeAutospacing="1" w:after="100" w:afterAutospacing="1"/>
        <w:jc w:val="both"/>
      </w:pPr>
      <w:r>
        <w:rPr>
          <w:b/>
          <w:bCs/>
        </w:rPr>
        <w:t>7</w:t>
      </w:r>
      <w:r w:rsidR="00AC63E1" w:rsidRPr="00AC63E1">
        <w:rPr>
          <w:b/>
          <w:bCs/>
        </w:rPr>
        <w:t>.§</w:t>
      </w:r>
      <w:r w:rsidR="00AC63E1" w:rsidRPr="00AC63E1">
        <w:t xml:space="preserve"> (1) A megállapított </w:t>
      </w:r>
      <w:r w:rsidR="006D51C9">
        <w:t>rendszeres települési</w:t>
      </w:r>
      <w:r w:rsidR="00AC63E1" w:rsidRPr="00AC63E1">
        <w:t xml:space="preserve"> támogatás folyósítása elsősorban banki átutalással, postai úton, kivételes esetben házipénztárból való készpénz-kifizetéssel történik. </w:t>
      </w:r>
      <w:r w:rsidR="006D51C9">
        <w:t xml:space="preserve">A rendkívüli települési támogatás folyósítása </w:t>
      </w:r>
      <w:r w:rsidR="006D51C9" w:rsidRPr="00AC63E1">
        <w:t xml:space="preserve">házipénztárból való készpénz-kifizetéssel történik. </w:t>
      </w:r>
      <w:r w:rsidR="00AC63E1" w:rsidRPr="00AC63E1">
        <w:t>A házipénztárból való készpénz-kifizetés a határozat hozatalt követő hétfőn és csütörtökön pénztári időben történik.</w:t>
      </w:r>
    </w:p>
    <w:p w:rsidR="00AC63E1" w:rsidRPr="00AC63E1" w:rsidRDefault="00AC63E1" w:rsidP="007D2C52">
      <w:pPr>
        <w:spacing w:before="100" w:beforeAutospacing="1" w:after="100" w:afterAutospacing="1"/>
        <w:jc w:val="both"/>
      </w:pPr>
      <w:r w:rsidRPr="00AC63E1">
        <w:t>(2) A pénzben vagy természetben nyújtott ellátást jogosulatlanul és rosszhiszeműen igénybevevő személyt a Szt. 17. §-a alapján visszafizetésre kell kötelezni.</w:t>
      </w:r>
    </w:p>
    <w:p w:rsidR="00AC63E1" w:rsidRPr="00AC63E1" w:rsidRDefault="00AC63E1" w:rsidP="007D2C52">
      <w:pPr>
        <w:spacing w:before="100" w:beforeAutospacing="1" w:after="100" w:afterAutospacing="1"/>
        <w:jc w:val="center"/>
        <w:outlineLvl w:val="0"/>
      </w:pPr>
      <w:r w:rsidRPr="00AC63E1">
        <w:rPr>
          <w:b/>
          <w:bCs/>
        </w:rPr>
        <w:t>II. Fejezet</w:t>
      </w:r>
    </w:p>
    <w:p w:rsidR="006B2698" w:rsidRDefault="006B2698" w:rsidP="007D2C52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Pénzbeli ellátások</w:t>
      </w:r>
    </w:p>
    <w:p w:rsidR="007D2C52" w:rsidRDefault="008C0C3F" w:rsidP="009D301B">
      <w:pPr>
        <w:jc w:val="both"/>
      </w:pPr>
      <w:r>
        <w:t>8.§ Kocsér Község Önkormányzat Képviselő-testülete által biztosított pénzbeli ellátás formái:</w:t>
      </w:r>
      <w:r w:rsidR="00AC63E1" w:rsidRPr="00AC63E1">
        <w:t xml:space="preserve"> </w:t>
      </w:r>
      <w:r w:rsidR="007D2C52">
        <w:t xml:space="preserve">    </w:t>
      </w:r>
    </w:p>
    <w:p w:rsidR="00AC63E1" w:rsidRPr="00AC63E1" w:rsidRDefault="006B2698" w:rsidP="009D301B">
      <w:pPr>
        <w:jc w:val="both"/>
      </w:pPr>
      <w:r>
        <w:t xml:space="preserve">a) </w:t>
      </w:r>
      <w:r w:rsidR="007D2C52">
        <w:t>r</w:t>
      </w:r>
      <w:r w:rsidR="00AC63E1" w:rsidRPr="00AC63E1">
        <w:t>endkívüli települési támogatás</w:t>
      </w:r>
    </w:p>
    <w:p w:rsidR="006B2698" w:rsidRDefault="006B2698" w:rsidP="009D301B">
      <w:pPr>
        <w:jc w:val="both"/>
      </w:pPr>
      <w:r>
        <w:t xml:space="preserve">b) </w:t>
      </w:r>
      <w:r w:rsidR="007D2C52">
        <w:t>r</w:t>
      </w:r>
      <w:r>
        <w:t>endszeres települési támogatás</w:t>
      </w:r>
      <w:r w:rsidR="00535ACE">
        <w:t>.</w:t>
      </w:r>
    </w:p>
    <w:p w:rsidR="001927A2" w:rsidRDefault="001927A2" w:rsidP="009D301B">
      <w:pPr>
        <w:spacing w:before="100" w:beforeAutospacing="1" w:after="100" w:afterAutospacing="1"/>
        <w:jc w:val="center"/>
        <w:outlineLvl w:val="0"/>
        <w:rPr>
          <w:bCs/>
        </w:rPr>
      </w:pPr>
    </w:p>
    <w:p w:rsidR="00D76C31" w:rsidRDefault="00D76C31" w:rsidP="009D301B">
      <w:pPr>
        <w:spacing w:before="100" w:beforeAutospacing="1" w:after="100" w:afterAutospacing="1"/>
        <w:jc w:val="center"/>
        <w:outlineLvl w:val="0"/>
        <w:rPr>
          <w:bCs/>
        </w:rPr>
      </w:pPr>
    </w:p>
    <w:p w:rsidR="00D76C31" w:rsidRDefault="00D76C31" w:rsidP="009D301B">
      <w:pPr>
        <w:spacing w:before="100" w:beforeAutospacing="1" w:after="100" w:afterAutospacing="1"/>
        <w:jc w:val="center"/>
        <w:outlineLvl w:val="0"/>
        <w:rPr>
          <w:bCs/>
        </w:rPr>
      </w:pPr>
    </w:p>
    <w:p w:rsidR="00AC63E1" w:rsidRPr="008C0C3F" w:rsidRDefault="00AC63E1" w:rsidP="009D301B">
      <w:pPr>
        <w:spacing w:before="100" w:beforeAutospacing="1" w:after="100" w:afterAutospacing="1"/>
        <w:jc w:val="center"/>
        <w:outlineLvl w:val="0"/>
      </w:pPr>
      <w:r w:rsidRPr="008C0C3F">
        <w:rPr>
          <w:bCs/>
        </w:rPr>
        <w:lastRenderedPageBreak/>
        <w:t>Rendkívüli települési támogatás</w:t>
      </w:r>
    </w:p>
    <w:p w:rsidR="00224423" w:rsidRPr="00C531C9" w:rsidRDefault="009D301B" w:rsidP="007D2C52">
      <w:pPr>
        <w:pStyle w:val="Default"/>
        <w:jc w:val="both"/>
        <w:rPr>
          <w:i w:val="0"/>
          <w:sz w:val="23"/>
          <w:szCs w:val="23"/>
        </w:rPr>
      </w:pPr>
      <w:r>
        <w:rPr>
          <w:bCs/>
          <w:i w:val="0"/>
          <w:sz w:val="23"/>
          <w:szCs w:val="23"/>
        </w:rPr>
        <w:t>9</w:t>
      </w:r>
      <w:r w:rsidR="00224423" w:rsidRPr="00C531C9">
        <w:rPr>
          <w:bCs/>
          <w:i w:val="0"/>
          <w:sz w:val="23"/>
          <w:szCs w:val="23"/>
        </w:rPr>
        <w:t>.§</w:t>
      </w:r>
      <w:r w:rsidR="00224423" w:rsidRPr="00C531C9">
        <w:rPr>
          <w:b/>
          <w:bCs/>
          <w:i w:val="0"/>
          <w:sz w:val="23"/>
          <w:szCs w:val="23"/>
        </w:rPr>
        <w:t xml:space="preserve"> </w:t>
      </w:r>
      <w:r w:rsidR="00224423" w:rsidRPr="00C531C9">
        <w:rPr>
          <w:i w:val="0"/>
          <w:sz w:val="23"/>
          <w:szCs w:val="23"/>
        </w:rPr>
        <w:t xml:space="preserve">(1) A </w:t>
      </w:r>
      <w:r w:rsidR="00391F28">
        <w:rPr>
          <w:i w:val="0"/>
          <w:sz w:val="23"/>
          <w:szCs w:val="23"/>
        </w:rPr>
        <w:t>polgármester</w:t>
      </w:r>
      <w:r w:rsidR="00224423" w:rsidRPr="00C531C9">
        <w:rPr>
          <w:i w:val="0"/>
          <w:sz w:val="23"/>
          <w:szCs w:val="23"/>
        </w:rPr>
        <w:t xml:space="preserve"> az e rendeletben meghatározottak szerint nyújt </w:t>
      </w:r>
      <w:r w:rsidR="00157D84">
        <w:rPr>
          <w:i w:val="0"/>
          <w:sz w:val="23"/>
          <w:szCs w:val="23"/>
        </w:rPr>
        <w:t>rendkívüli települési támogatást</w:t>
      </w:r>
      <w:r w:rsidR="00224423" w:rsidRPr="00C531C9">
        <w:rPr>
          <w:i w:val="0"/>
          <w:sz w:val="23"/>
          <w:szCs w:val="23"/>
        </w:rPr>
        <w:t xml:space="preserve"> eseti jelleggel a létfenntartást veszélyeztető rendkívüli élethelyzetbe került, valamint időszakosan vagy tartósan létfenntartási gonddal küzdő családok, illetve személyek részére elsősorban a Szt. 45.§ (4) bekezdésében meghatározott esetekben. </w:t>
      </w:r>
    </w:p>
    <w:p w:rsidR="00224423" w:rsidRDefault="00224423" w:rsidP="007D2C52">
      <w:pPr>
        <w:pStyle w:val="Default"/>
        <w:jc w:val="both"/>
        <w:rPr>
          <w:sz w:val="23"/>
          <w:szCs w:val="23"/>
        </w:rPr>
      </w:pP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 xml:space="preserve">(2) A Szt. 45.§ (4) bekezdésében foglaltakon túl 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 xml:space="preserve">a) rendkívüli élethelyzetnek kell tekinteni, ha a kérelmező 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 xml:space="preserve">aa) bűncselekmény sértettjeként anyagi segítségre szorul, vagy 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 xml:space="preserve">ab) nyugdíjkifizetése valamely ok miatt késik (nyugdíjazás elhúzódása, rokkantsági fok megállapítása). 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 xml:space="preserve">b) létfenntartási gondnak kell tekinteni, ha a kérelmező 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 xml:space="preserve">ba) egyedülálló és rokkantsági, öregségi vagy egyéb nyugdíjban részesül, és a jövedelme nem éri el az öregségi nyugdíj mindenkori legkisebb összegének 200%-át, 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 xml:space="preserve">bb) megélhetése valamilyen előre nem látható esemény bekövetkezése okán igazolt módon veszélyeztetve van. 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bCs/>
          <w:i w:val="0"/>
          <w:sz w:val="23"/>
          <w:szCs w:val="23"/>
        </w:rPr>
        <w:t>(3)</w:t>
      </w:r>
      <w:r w:rsidRPr="00C531C9">
        <w:rPr>
          <w:b/>
          <w:bCs/>
          <w:i w:val="0"/>
          <w:sz w:val="23"/>
          <w:szCs w:val="23"/>
        </w:rPr>
        <w:t xml:space="preserve"> </w:t>
      </w:r>
      <w:r w:rsidR="009D301B">
        <w:rPr>
          <w:i w:val="0"/>
          <w:sz w:val="23"/>
          <w:szCs w:val="23"/>
        </w:rPr>
        <w:t>Rendkívüli települési támogatás</w:t>
      </w:r>
      <w:r w:rsidRPr="00C531C9">
        <w:rPr>
          <w:i w:val="0"/>
          <w:sz w:val="23"/>
          <w:szCs w:val="23"/>
        </w:rPr>
        <w:t xml:space="preserve"> igényelhető: 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 xml:space="preserve">a) átmenetileg nehéz anyagi helyzetbe került személy vagy család kiadásainak mérséklésére 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 xml:space="preserve">b) eseti gyógyszerkiadás mérséklésére, így különösen: 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 xml:space="preserve">ba) azon személyek kiadásainak csökkentésére, akik nem rendszeres jelleggel, de esetenként egy-egy betegség miatt jelentkező magas gyógyszer, gyógyászati segédeszköz kiadást jövedelmi helyzetük miatt nem képesek megfizetni, vagy 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 xml:space="preserve">bb) azon családok támogatására, amelyekben az egyes családtagok eseti gyógyszer, gyógyászati segédeszköz költsége együttesen olyan nagymértékű, hogy azt nem képesek viselni, vagy 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 xml:space="preserve">c) gyermek és fiatal felnőtt rászorultságára tekintettel nyújtott pénzbeli támogatásra vagy 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 xml:space="preserve">d) elhunyt személy eltemettetésének költségeihez való hozzájárulásra. 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</w:p>
    <w:p w:rsidR="00224423" w:rsidRPr="00C531C9" w:rsidRDefault="009D301B" w:rsidP="007D2C52">
      <w:pPr>
        <w:pStyle w:val="Default"/>
        <w:jc w:val="both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>10. §</w:t>
      </w:r>
      <w:r w:rsidR="00224423" w:rsidRPr="00C531C9">
        <w:rPr>
          <w:i w:val="0"/>
          <w:sz w:val="23"/>
          <w:szCs w:val="23"/>
        </w:rPr>
        <w:t xml:space="preserve"> (1)  </w:t>
      </w:r>
      <w:r>
        <w:rPr>
          <w:i w:val="0"/>
          <w:sz w:val="23"/>
          <w:szCs w:val="23"/>
        </w:rPr>
        <w:t>Rendkívüli települési támogatás</w:t>
      </w:r>
      <w:r w:rsidR="00224423" w:rsidRPr="00C531C9">
        <w:rPr>
          <w:i w:val="0"/>
          <w:sz w:val="23"/>
          <w:szCs w:val="23"/>
        </w:rPr>
        <w:t xml:space="preserve"> állapítható meg annak a személynek , aki a </w:t>
      </w:r>
      <w:r>
        <w:rPr>
          <w:i w:val="0"/>
          <w:sz w:val="23"/>
          <w:szCs w:val="23"/>
        </w:rPr>
        <w:t>9</w:t>
      </w:r>
      <w:r w:rsidR="00224423" w:rsidRPr="00C531C9">
        <w:rPr>
          <w:i w:val="0"/>
          <w:sz w:val="23"/>
          <w:szCs w:val="23"/>
        </w:rPr>
        <w:t xml:space="preserve">.§ szerint rendkívüli élethelyzetbe került vagy létfenntartási gonddal küzd és családjában az egy főre jutó havi jövedelem az öregségi nyugdíj mindenkori legkisebb összegének 150 %-át, egyedül élő vagy egyedülálló esetén 200 %-át nem haladja meg. 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 xml:space="preserve">(2) </w:t>
      </w:r>
      <w:r w:rsidR="00C2229C">
        <w:rPr>
          <w:i w:val="0"/>
          <w:sz w:val="23"/>
          <w:szCs w:val="23"/>
        </w:rPr>
        <w:t>A rendkívüli települési támogatás</w:t>
      </w:r>
      <w:r w:rsidRPr="00C531C9">
        <w:rPr>
          <w:i w:val="0"/>
          <w:sz w:val="23"/>
          <w:szCs w:val="23"/>
        </w:rPr>
        <w:t xml:space="preserve"> egyszeri összege – a </w:t>
      </w:r>
      <w:r w:rsidR="00C2229C">
        <w:rPr>
          <w:i w:val="0"/>
          <w:sz w:val="23"/>
          <w:szCs w:val="23"/>
        </w:rPr>
        <w:t>13</w:t>
      </w:r>
      <w:r w:rsidRPr="00C531C9">
        <w:rPr>
          <w:i w:val="0"/>
          <w:sz w:val="23"/>
          <w:szCs w:val="23"/>
        </w:rPr>
        <w:t xml:space="preserve">. §-ban foglalt kivétellel - nem lehet kevesebb, mint </w:t>
      </w:r>
      <w:smartTag w:uri="urn:schemas-microsoft-com:office:smarttags" w:element="metricconverter">
        <w:smartTagPr>
          <w:attr w:name="ProductID" w:val="3.000 Ft"/>
        </w:smartTagPr>
        <w:r w:rsidRPr="00C531C9">
          <w:rPr>
            <w:i w:val="0"/>
            <w:sz w:val="23"/>
            <w:szCs w:val="23"/>
          </w:rPr>
          <w:t>3.000 Ft</w:t>
        </w:r>
      </w:smartTag>
      <w:r w:rsidRPr="00C531C9">
        <w:rPr>
          <w:i w:val="0"/>
          <w:sz w:val="23"/>
          <w:szCs w:val="23"/>
        </w:rPr>
        <w:t xml:space="preserve">. 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 xml:space="preserve">(3) A havi rendszerességgel megállapított </w:t>
      </w:r>
      <w:r w:rsidR="00C2229C">
        <w:rPr>
          <w:i w:val="0"/>
          <w:sz w:val="23"/>
          <w:szCs w:val="23"/>
        </w:rPr>
        <w:t>rendkívüli települési támogatás</w:t>
      </w:r>
      <w:r w:rsidRPr="00C531C9">
        <w:rPr>
          <w:i w:val="0"/>
          <w:sz w:val="23"/>
          <w:szCs w:val="23"/>
        </w:rPr>
        <w:t xml:space="preserve"> maximum 6 hónap időtartamra adható. 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 xml:space="preserve">(4) Az igénylő és a vele közös háztartásban élő családtagjai számára </w:t>
      </w:r>
      <w:r w:rsidR="00C2229C">
        <w:rPr>
          <w:i w:val="0"/>
          <w:sz w:val="23"/>
          <w:szCs w:val="23"/>
        </w:rPr>
        <w:t>a rendkívüli települési támogatás</w:t>
      </w:r>
      <w:r w:rsidRPr="00C531C9">
        <w:rPr>
          <w:i w:val="0"/>
          <w:sz w:val="23"/>
          <w:szCs w:val="23"/>
        </w:rPr>
        <w:t xml:space="preserve"> összege az adott naptári évben nem haladhatja meg az öregségi nyugdíj mindenkori legkisebb összegének 150%-át.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 xml:space="preserve">(5) A kérelmező és a vele közös háztartásban élő családtagjai számára az ugyanazon rendkívüli élethelyzetre vagy létfenntartási gondra való hivatkozással 15 napon belül ismételten benyújtott kérelemre vagy hivatalból indult eljárásra </w:t>
      </w:r>
      <w:r w:rsidR="00C2229C">
        <w:rPr>
          <w:i w:val="0"/>
          <w:sz w:val="23"/>
          <w:szCs w:val="23"/>
        </w:rPr>
        <w:t>rendkívüli települési támogatás</w:t>
      </w:r>
      <w:r w:rsidRPr="00C531C9">
        <w:rPr>
          <w:i w:val="0"/>
          <w:sz w:val="23"/>
          <w:szCs w:val="23"/>
        </w:rPr>
        <w:t xml:space="preserve"> - kivéve az elhunyt személy eltemettetésének költségeihez való hozzájárulás igénylése esetén - nem állapítható meg. 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 xml:space="preserve">(6) </w:t>
      </w:r>
      <w:r w:rsidR="00C2229C">
        <w:rPr>
          <w:i w:val="0"/>
          <w:sz w:val="23"/>
          <w:szCs w:val="23"/>
        </w:rPr>
        <w:t>A rendkívüli települési támogatás</w:t>
      </w:r>
      <w:r w:rsidRPr="00C531C9">
        <w:rPr>
          <w:i w:val="0"/>
          <w:sz w:val="23"/>
          <w:szCs w:val="23"/>
        </w:rPr>
        <w:t xml:space="preserve"> rendeltetésszerű felhasználásának biztosítása céljá</w:t>
      </w:r>
      <w:r w:rsidR="00C2229C">
        <w:rPr>
          <w:i w:val="0"/>
          <w:sz w:val="23"/>
          <w:szCs w:val="23"/>
        </w:rPr>
        <w:t>b</w:t>
      </w:r>
      <w:r w:rsidRPr="00C531C9">
        <w:rPr>
          <w:i w:val="0"/>
          <w:sz w:val="23"/>
          <w:szCs w:val="23"/>
        </w:rPr>
        <w:t>ól a támogatás természetbeni szociális ellátás formájában is nyújtható.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</w:p>
    <w:p w:rsidR="00224423" w:rsidRPr="00C531C9" w:rsidRDefault="00224423" w:rsidP="007D2C52">
      <w:pPr>
        <w:pStyle w:val="Default"/>
        <w:jc w:val="both"/>
        <w:outlineLvl w:val="0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lastRenderedPageBreak/>
        <w:t>Természetbeni szociális ellátási forma lehet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>a)</w:t>
      </w:r>
      <w:r>
        <w:rPr>
          <w:i w:val="0"/>
          <w:sz w:val="23"/>
          <w:szCs w:val="23"/>
        </w:rPr>
        <w:t xml:space="preserve"> </w:t>
      </w:r>
      <w:r w:rsidRPr="00C531C9">
        <w:rPr>
          <w:i w:val="0"/>
          <w:sz w:val="23"/>
          <w:szCs w:val="23"/>
        </w:rPr>
        <w:t>élelmiszer, vagy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>b)</w:t>
      </w:r>
      <w:r>
        <w:rPr>
          <w:i w:val="0"/>
          <w:sz w:val="23"/>
          <w:szCs w:val="23"/>
        </w:rPr>
        <w:t xml:space="preserve"> </w:t>
      </w:r>
      <w:r w:rsidRPr="00C531C9">
        <w:rPr>
          <w:i w:val="0"/>
          <w:sz w:val="23"/>
          <w:szCs w:val="23"/>
        </w:rPr>
        <w:t>gyógyszer, illetve gyógyászati segédeszköz, vagy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>c) tüzelőanyag, vagy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>d)</w:t>
      </w:r>
      <w:r>
        <w:rPr>
          <w:i w:val="0"/>
          <w:sz w:val="23"/>
          <w:szCs w:val="23"/>
        </w:rPr>
        <w:t xml:space="preserve"> </w:t>
      </w:r>
      <w:r w:rsidRPr="00C531C9">
        <w:rPr>
          <w:i w:val="0"/>
          <w:sz w:val="23"/>
          <w:szCs w:val="23"/>
        </w:rPr>
        <w:t>utazási költség, vagy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>e) eljárási díj, vagy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>f) közüzemi számla kiegyenlítése.</w:t>
      </w:r>
    </w:p>
    <w:p w:rsidR="00224423" w:rsidRDefault="00224423" w:rsidP="007D2C52">
      <w:pPr>
        <w:pStyle w:val="Default"/>
        <w:jc w:val="both"/>
        <w:rPr>
          <w:i w:val="0"/>
          <w:sz w:val="23"/>
          <w:szCs w:val="23"/>
        </w:rPr>
      </w:pP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 xml:space="preserve">(8) Azonnali beavatkozást igénylő rendkívüli élethelyzetben Kocsér Község Önkormányzat Polgármestere maximum 20.000.-Ft összegig, az Önkormányzat házipénztárából azonnal kifizethető, vagy természetben nyújtott </w:t>
      </w:r>
      <w:r w:rsidR="00157D84">
        <w:rPr>
          <w:i w:val="0"/>
          <w:sz w:val="23"/>
          <w:szCs w:val="23"/>
        </w:rPr>
        <w:t>rendkívüli települési támogatásban</w:t>
      </w:r>
      <w:r>
        <w:rPr>
          <w:i w:val="0"/>
          <w:sz w:val="23"/>
          <w:szCs w:val="23"/>
        </w:rPr>
        <w:t xml:space="preserve"> részesítheti a rászorultat.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</w:p>
    <w:p w:rsidR="00224423" w:rsidRDefault="00535ACE" w:rsidP="007D2C52">
      <w:pPr>
        <w:pStyle w:val="Default"/>
        <w:jc w:val="both"/>
        <w:rPr>
          <w:i w:val="0"/>
          <w:sz w:val="23"/>
          <w:szCs w:val="23"/>
        </w:rPr>
      </w:pPr>
      <w:r w:rsidRPr="00B0582A">
        <w:rPr>
          <w:bCs/>
          <w:i w:val="0"/>
          <w:sz w:val="23"/>
          <w:szCs w:val="23"/>
        </w:rPr>
        <w:t>11</w:t>
      </w:r>
      <w:r w:rsidR="00224423" w:rsidRPr="00B0582A">
        <w:rPr>
          <w:bCs/>
          <w:sz w:val="23"/>
          <w:szCs w:val="23"/>
        </w:rPr>
        <w:t>.</w:t>
      </w:r>
      <w:r w:rsidR="00224423" w:rsidRPr="00B0582A">
        <w:rPr>
          <w:bCs/>
          <w:i w:val="0"/>
          <w:sz w:val="23"/>
          <w:szCs w:val="23"/>
        </w:rPr>
        <w:t>§</w:t>
      </w:r>
      <w:r w:rsidR="00224423" w:rsidRPr="00C531C9">
        <w:rPr>
          <w:b/>
          <w:bCs/>
          <w:i w:val="0"/>
          <w:sz w:val="23"/>
          <w:szCs w:val="23"/>
        </w:rPr>
        <w:t xml:space="preserve"> </w:t>
      </w:r>
      <w:r w:rsidR="00224423" w:rsidRPr="00C531C9">
        <w:rPr>
          <w:i w:val="0"/>
          <w:sz w:val="23"/>
          <w:szCs w:val="23"/>
        </w:rPr>
        <w:t xml:space="preserve">(1) Eseti gyógyszerkiadás mérséklésére benyújtott </w:t>
      </w:r>
      <w:r>
        <w:rPr>
          <w:i w:val="0"/>
          <w:sz w:val="23"/>
          <w:szCs w:val="23"/>
        </w:rPr>
        <w:t>rendkívüli települési támogatás</w:t>
      </w:r>
      <w:r w:rsidR="00224423" w:rsidRPr="00C531C9">
        <w:rPr>
          <w:i w:val="0"/>
          <w:sz w:val="23"/>
          <w:szCs w:val="23"/>
        </w:rPr>
        <w:t xml:space="preserve"> iránti igény megállapításának a </w:t>
      </w:r>
      <w:r>
        <w:rPr>
          <w:i w:val="0"/>
          <w:sz w:val="23"/>
          <w:szCs w:val="23"/>
        </w:rPr>
        <w:t>10</w:t>
      </w:r>
      <w:r w:rsidR="00224423" w:rsidRPr="00C531C9">
        <w:rPr>
          <w:i w:val="0"/>
          <w:sz w:val="23"/>
          <w:szCs w:val="23"/>
        </w:rPr>
        <w:t xml:space="preserve">.§ (1) bekezdésében meghatározottakon túl további feltétele, hogy az igazolt gyógyszer, gyógyászati segédeszköz kiadás költsége eléri az öregségi nyugdíj mindenkori legkisebb összegének 24 %-át, és a kérelmező a kérelem benyújtásának időpontjában nem részesül közgyógyellátásban. 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 xml:space="preserve">(2) A kérelem kötelező melléklete a gyógyszerek, gyógyászati segédeszközök eseti vagy havi költségéről szóló igazolás. </w:t>
      </w:r>
    </w:p>
    <w:p w:rsidR="00224423" w:rsidRPr="00C531C9" w:rsidRDefault="00224423" w:rsidP="007D2C52">
      <w:pPr>
        <w:pStyle w:val="Default"/>
        <w:jc w:val="both"/>
        <w:rPr>
          <w:b/>
          <w:bCs/>
          <w:i w:val="0"/>
          <w:sz w:val="23"/>
          <w:szCs w:val="23"/>
        </w:rPr>
      </w:pPr>
    </w:p>
    <w:p w:rsidR="00224423" w:rsidRDefault="00535ACE" w:rsidP="007D2C52">
      <w:pPr>
        <w:pStyle w:val="Default"/>
        <w:jc w:val="both"/>
        <w:rPr>
          <w:i w:val="0"/>
          <w:sz w:val="23"/>
          <w:szCs w:val="23"/>
        </w:rPr>
      </w:pPr>
      <w:r>
        <w:rPr>
          <w:bCs/>
          <w:i w:val="0"/>
          <w:sz w:val="23"/>
          <w:szCs w:val="23"/>
        </w:rPr>
        <w:t>12</w:t>
      </w:r>
      <w:r w:rsidR="00224423" w:rsidRPr="00C531C9">
        <w:rPr>
          <w:bCs/>
          <w:i w:val="0"/>
          <w:sz w:val="23"/>
          <w:szCs w:val="23"/>
        </w:rPr>
        <w:t>.§</w:t>
      </w:r>
      <w:r w:rsidR="00224423">
        <w:rPr>
          <w:b/>
          <w:bCs/>
          <w:sz w:val="23"/>
          <w:szCs w:val="23"/>
        </w:rPr>
        <w:t xml:space="preserve"> </w:t>
      </w:r>
      <w:r w:rsidR="00224423" w:rsidRPr="00C531C9">
        <w:rPr>
          <w:i w:val="0"/>
          <w:sz w:val="23"/>
          <w:szCs w:val="23"/>
        </w:rPr>
        <w:t>(1)</w:t>
      </w:r>
      <w:r w:rsidR="00224423">
        <w:rPr>
          <w:sz w:val="23"/>
          <w:szCs w:val="23"/>
        </w:rPr>
        <w:t xml:space="preserve"> </w:t>
      </w:r>
      <w:r w:rsidR="00224423" w:rsidRPr="00C531C9">
        <w:rPr>
          <w:i w:val="0"/>
          <w:sz w:val="23"/>
          <w:szCs w:val="23"/>
        </w:rPr>
        <w:t xml:space="preserve">A gyermek és fiatal felnőtt rászorultságára tekintettel nyújtott pénzbeli támogatásra igényelt </w:t>
      </w:r>
      <w:r w:rsidR="001B40AF">
        <w:rPr>
          <w:i w:val="0"/>
          <w:sz w:val="23"/>
          <w:szCs w:val="23"/>
        </w:rPr>
        <w:t>rendkívüli települési támogatás</w:t>
      </w:r>
      <w:r w:rsidR="00224423" w:rsidRPr="00C531C9">
        <w:rPr>
          <w:i w:val="0"/>
          <w:sz w:val="23"/>
          <w:szCs w:val="23"/>
        </w:rPr>
        <w:t xml:space="preserve"> megállapításához csatolni kell az </w:t>
      </w:r>
      <w:r w:rsidR="006D4C97">
        <w:rPr>
          <w:i w:val="0"/>
          <w:sz w:val="23"/>
          <w:szCs w:val="23"/>
        </w:rPr>
        <w:t>6</w:t>
      </w:r>
      <w:r w:rsidR="00224423" w:rsidRPr="00C531C9">
        <w:rPr>
          <w:i w:val="0"/>
          <w:sz w:val="23"/>
          <w:szCs w:val="23"/>
        </w:rPr>
        <w:t>.§</w:t>
      </w:r>
      <w:r w:rsidR="006D4C97">
        <w:rPr>
          <w:i w:val="0"/>
          <w:sz w:val="23"/>
          <w:szCs w:val="23"/>
        </w:rPr>
        <w:t xml:space="preserve"> </w:t>
      </w:r>
      <w:r w:rsidR="00224423" w:rsidRPr="00C531C9">
        <w:rPr>
          <w:i w:val="0"/>
          <w:sz w:val="23"/>
          <w:szCs w:val="23"/>
        </w:rPr>
        <w:t xml:space="preserve">szerinti jövedelemigazolásokon túlmenően a segélyezésre okot adó körülmények igazolására szolgáló iratokat. </w:t>
      </w: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 xml:space="preserve">(2) A támogatást a gyermekre, illetve a fiatal felnőttre kell megállapítani és a törvényes képviselőjének, illetve a fiatal felnőttnek kell folyósítani. Az egy családban élő gyermekek részére nyújtható támogatás összege az adott naptári évben nem haladhatja meg a </w:t>
      </w:r>
      <w:r w:rsidR="00734486">
        <w:rPr>
          <w:i w:val="0"/>
          <w:sz w:val="23"/>
          <w:szCs w:val="23"/>
        </w:rPr>
        <w:t>10</w:t>
      </w:r>
      <w:r w:rsidRPr="00C531C9">
        <w:rPr>
          <w:i w:val="0"/>
          <w:sz w:val="23"/>
          <w:szCs w:val="23"/>
        </w:rPr>
        <w:t>.§ (</w:t>
      </w:r>
      <w:r w:rsidR="00734486">
        <w:rPr>
          <w:i w:val="0"/>
          <w:sz w:val="23"/>
          <w:szCs w:val="23"/>
        </w:rPr>
        <w:t>4</w:t>
      </w:r>
      <w:r w:rsidRPr="00C531C9">
        <w:rPr>
          <w:i w:val="0"/>
          <w:sz w:val="23"/>
          <w:szCs w:val="23"/>
        </w:rPr>
        <w:t xml:space="preserve">) bekezdésében meghatározott mértéket. </w:t>
      </w:r>
    </w:p>
    <w:p w:rsidR="00224423" w:rsidRDefault="00224423" w:rsidP="007D2C52">
      <w:pPr>
        <w:pStyle w:val="Default"/>
        <w:jc w:val="both"/>
        <w:rPr>
          <w:sz w:val="23"/>
          <w:szCs w:val="23"/>
        </w:rPr>
      </w:pPr>
    </w:p>
    <w:p w:rsidR="00224423" w:rsidRPr="00C531C9" w:rsidRDefault="00734486" w:rsidP="007D2C52">
      <w:pPr>
        <w:pStyle w:val="Default"/>
        <w:jc w:val="both"/>
        <w:rPr>
          <w:i w:val="0"/>
          <w:sz w:val="23"/>
          <w:szCs w:val="23"/>
        </w:rPr>
      </w:pPr>
      <w:r>
        <w:rPr>
          <w:bCs/>
          <w:i w:val="0"/>
          <w:sz w:val="23"/>
          <w:szCs w:val="23"/>
        </w:rPr>
        <w:t>13</w:t>
      </w:r>
      <w:r w:rsidR="00224423" w:rsidRPr="00C531C9">
        <w:rPr>
          <w:bCs/>
          <w:i w:val="0"/>
          <w:sz w:val="23"/>
          <w:szCs w:val="23"/>
        </w:rPr>
        <w:t>.§</w:t>
      </w:r>
      <w:r w:rsidR="00224423">
        <w:rPr>
          <w:b/>
          <w:bCs/>
          <w:sz w:val="23"/>
          <w:szCs w:val="23"/>
        </w:rPr>
        <w:t xml:space="preserve"> </w:t>
      </w:r>
      <w:r w:rsidR="00224423" w:rsidRPr="00C531C9">
        <w:rPr>
          <w:i w:val="0"/>
          <w:sz w:val="23"/>
          <w:szCs w:val="23"/>
        </w:rPr>
        <w:t xml:space="preserve">(1) Elhunyt személy eltemettetésének költségeihez való hozzájárulására igényelt </w:t>
      </w:r>
      <w:r>
        <w:rPr>
          <w:i w:val="0"/>
          <w:sz w:val="23"/>
          <w:szCs w:val="23"/>
        </w:rPr>
        <w:t>rendkívüli települési támogatás</w:t>
      </w:r>
      <w:r w:rsidR="00224423" w:rsidRPr="00C531C9">
        <w:rPr>
          <w:i w:val="0"/>
          <w:sz w:val="23"/>
          <w:szCs w:val="23"/>
        </w:rPr>
        <w:t xml:space="preserve"> megállapítása iránti kérelemhez csatolni kell a temetés költségeiről az eltemettető nevére kiállított számla eredeti példányát és a halotti anyakönyvi kivonatot. A temetési számlát a Vhr. 32.§ (2) bekezdésében foglalt adatok feltüntetését követően az eltemettetőnek vissza kell adni. </w:t>
      </w:r>
    </w:p>
    <w:p w:rsidR="00224423" w:rsidRDefault="00224423" w:rsidP="007D2C52">
      <w:pPr>
        <w:pStyle w:val="Default"/>
        <w:jc w:val="both"/>
        <w:rPr>
          <w:i w:val="0"/>
          <w:sz w:val="23"/>
          <w:szCs w:val="23"/>
        </w:rPr>
      </w:pP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 xml:space="preserve">(2) Az elhunyt személy eltemettetésének költségeihez való hozzájárulásra igényelt </w:t>
      </w:r>
      <w:r w:rsidR="00734486">
        <w:rPr>
          <w:i w:val="0"/>
          <w:sz w:val="23"/>
          <w:szCs w:val="23"/>
        </w:rPr>
        <w:t>rendkívüli települési támogatás</w:t>
      </w:r>
      <w:r w:rsidRPr="00C531C9">
        <w:rPr>
          <w:i w:val="0"/>
          <w:sz w:val="23"/>
          <w:szCs w:val="23"/>
        </w:rPr>
        <w:t xml:space="preserve"> összege a helyben szokásos legolcsóbb temetési költség mértékének 10%-a.</w:t>
      </w:r>
    </w:p>
    <w:p w:rsidR="00224423" w:rsidRDefault="00224423" w:rsidP="007D2C52">
      <w:pPr>
        <w:pStyle w:val="Default"/>
        <w:jc w:val="both"/>
        <w:rPr>
          <w:i w:val="0"/>
          <w:sz w:val="23"/>
          <w:szCs w:val="23"/>
        </w:rPr>
      </w:pPr>
    </w:p>
    <w:p w:rsidR="00224423" w:rsidRPr="00C531C9" w:rsidRDefault="00224423" w:rsidP="007D2C52">
      <w:pPr>
        <w:pStyle w:val="Default"/>
        <w:jc w:val="both"/>
        <w:rPr>
          <w:i w:val="0"/>
          <w:sz w:val="23"/>
          <w:szCs w:val="23"/>
        </w:rPr>
      </w:pPr>
      <w:r w:rsidRPr="00C531C9">
        <w:rPr>
          <w:i w:val="0"/>
          <w:sz w:val="23"/>
          <w:szCs w:val="23"/>
        </w:rPr>
        <w:t xml:space="preserve">(3) A helyben szokásos legolcsóbb temetés költsége 140.000.- Ft.  </w:t>
      </w:r>
    </w:p>
    <w:p w:rsidR="00AC63E1" w:rsidRPr="00734486" w:rsidRDefault="006C07E1" w:rsidP="00734486">
      <w:pPr>
        <w:spacing w:before="100" w:beforeAutospacing="1" w:after="100" w:afterAutospacing="1"/>
        <w:jc w:val="center"/>
        <w:outlineLvl w:val="0"/>
      </w:pPr>
      <w:r w:rsidRPr="00734486">
        <w:t>Rendszeres települési támogatás</w:t>
      </w:r>
    </w:p>
    <w:p w:rsidR="006C07E1" w:rsidRPr="00AC63E1" w:rsidRDefault="00137228" w:rsidP="007D2C52">
      <w:pPr>
        <w:spacing w:before="100" w:beforeAutospacing="1" w:after="100" w:afterAutospacing="1"/>
        <w:jc w:val="both"/>
      </w:pPr>
      <w:r>
        <w:t xml:space="preserve">14. § </w:t>
      </w:r>
      <w:r w:rsidR="00391F28">
        <w:t xml:space="preserve">A jegyző e rendeletben meghatározott feltételek szerint települési támogatást nyújt a lakhatáshoz kapcsolódó rendszeres kiadások (lakásfenntartási támogatás) illetve a gyógyszerkiadások viseléséhez (gyógyszerköltség támogatás). </w:t>
      </w:r>
    </w:p>
    <w:p w:rsidR="002E5B8A" w:rsidRPr="00640264" w:rsidRDefault="00137228" w:rsidP="00BD39D8">
      <w:pPr>
        <w:spacing w:before="100" w:beforeAutospacing="1" w:after="100" w:afterAutospacing="1"/>
        <w:jc w:val="both"/>
      </w:pPr>
      <w:r>
        <w:t xml:space="preserve">15. § </w:t>
      </w:r>
      <w:r w:rsidR="00BD39D8">
        <w:t xml:space="preserve">(1) </w:t>
      </w:r>
      <w:r w:rsidR="002E5B8A" w:rsidRPr="00640264">
        <w:t>A lakásfenntartási támogatás a szociálisan rászoruló háztartások részére a házta</w:t>
      </w:r>
      <w:r w:rsidR="00D120EB">
        <w:t xml:space="preserve">rtás tagjai által lakott lakás </w:t>
      </w:r>
      <w:r w:rsidR="002E5B8A" w:rsidRPr="00640264">
        <w:t xml:space="preserve">fenntartásával kapcsolatos rendszeres kiadásaik viseléséhez nyújtott </w:t>
      </w:r>
      <w:r w:rsidR="002E5B8A" w:rsidRPr="00640264">
        <w:lastRenderedPageBreak/>
        <w:t xml:space="preserve">hozzájárulás. </w:t>
      </w:r>
      <w:r w:rsidR="00D120EB">
        <w:t xml:space="preserve">Rendszeres kiadás </w:t>
      </w:r>
      <w:r w:rsidR="002E5B8A" w:rsidRPr="00640264">
        <w:t>a villanyáram-, a víz- és a gázfogyasztás, a csatornahasznála</w:t>
      </w:r>
      <w:r w:rsidR="00D120EB">
        <w:t xml:space="preserve">t és a szemétszállítás díja. </w:t>
      </w:r>
    </w:p>
    <w:p w:rsidR="002E5B8A" w:rsidRPr="00640264" w:rsidRDefault="00137228" w:rsidP="007D2C52">
      <w:pPr>
        <w:spacing w:before="100" w:beforeAutospacing="1" w:after="100" w:afterAutospacing="1"/>
        <w:jc w:val="both"/>
      </w:pPr>
      <w:r>
        <w:t>(2) L</w:t>
      </w:r>
      <w:r w:rsidR="002E5B8A" w:rsidRPr="00640264">
        <w:t xml:space="preserve">akásfenntartási támogatásra jogosult az a személy, akinek a háztartásában az egy fogyasztási egységre jutó havi jövedelem nem haladja meg az öregségi nyugdíj mindenkori legkisebb összegének </w:t>
      </w:r>
      <w:r w:rsidR="00D120EB">
        <w:t>1</w:t>
      </w:r>
      <w:r w:rsidR="002E5B8A" w:rsidRPr="00640264">
        <w:t>50%-át, és a háztartás tagjai egyikének sincs vagyona. Az egy fogyasztási egységre jutó havi jövedelem megegyezik a háztartás összjövedelmének és a fogyasztási egységek összegének hányadosával.</w:t>
      </w:r>
    </w:p>
    <w:p w:rsidR="002E5B8A" w:rsidRPr="00640264" w:rsidRDefault="002E5B8A" w:rsidP="00137228">
      <w:pPr>
        <w:jc w:val="both"/>
      </w:pPr>
      <w:r w:rsidRPr="00640264">
        <w:t>(2a) A lakásfenntartási támogatás tekintetében fogyasztási egység a háztartás tagjainak a háztartáson belüli fogyasztási szerkezetet kifejező arányszáma, ahol</w:t>
      </w:r>
    </w:p>
    <w:p w:rsidR="002E5B8A" w:rsidRPr="00640264" w:rsidRDefault="002E5B8A" w:rsidP="00137228">
      <w:pPr>
        <w:jc w:val="both"/>
      </w:pPr>
      <w:r w:rsidRPr="00640264">
        <w:rPr>
          <w:i/>
          <w:iCs/>
        </w:rPr>
        <w:t xml:space="preserve">a) </w:t>
      </w:r>
      <w:r w:rsidRPr="00640264">
        <w:t>a háztartás első nagykorú tagjának arányszáma 1,0,</w:t>
      </w:r>
    </w:p>
    <w:p w:rsidR="002E5B8A" w:rsidRPr="00640264" w:rsidRDefault="002E5B8A" w:rsidP="00137228">
      <w:pPr>
        <w:jc w:val="both"/>
      </w:pPr>
      <w:r w:rsidRPr="00640264">
        <w:rPr>
          <w:i/>
          <w:iCs/>
        </w:rPr>
        <w:t xml:space="preserve">b) </w:t>
      </w:r>
      <w:r w:rsidRPr="00640264">
        <w:t>a háztartás második nagykorú tagjának arányszáma 0,9,</w:t>
      </w:r>
    </w:p>
    <w:p w:rsidR="002E5B8A" w:rsidRPr="00640264" w:rsidRDefault="002E5B8A" w:rsidP="00137228">
      <w:pPr>
        <w:jc w:val="both"/>
      </w:pPr>
      <w:r w:rsidRPr="00640264">
        <w:rPr>
          <w:i/>
          <w:iCs/>
        </w:rPr>
        <w:t xml:space="preserve">c) </w:t>
      </w:r>
      <w:r w:rsidRPr="00640264">
        <w:t>a háztartás minden további nagykorú tagjának arányszáma 0,8,</w:t>
      </w:r>
    </w:p>
    <w:p w:rsidR="002E5B8A" w:rsidRPr="00640264" w:rsidRDefault="002E5B8A" w:rsidP="00137228">
      <w:pPr>
        <w:jc w:val="both"/>
      </w:pPr>
      <w:r w:rsidRPr="00640264">
        <w:rPr>
          <w:i/>
          <w:iCs/>
        </w:rPr>
        <w:t xml:space="preserve">d) </w:t>
      </w:r>
      <w:r w:rsidRPr="00640264">
        <w:t>a háztartás első és második kiskorú tagjának arányszáma személyenként 0,8,</w:t>
      </w:r>
    </w:p>
    <w:p w:rsidR="002E5B8A" w:rsidRPr="00640264" w:rsidRDefault="002E5B8A" w:rsidP="00137228">
      <w:pPr>
        <w:jc w:val="both"/>
      </w:pPr>
      <w:r w:rsidRPr="00640264">
        <w:rPr>
          <w:i/>
          <w:iCs/>
        </w:rPr>
        <w:t xml:space="preserve">e) </w:t>
      </w:r>
      <w:r w:rsidRPr="00640264">
        <w:t>a háztartás minden további kiskorú tagjának arányszáma tagonként 0,7.</w:t>
      </w:r>
    </w:p>
    <w:p w:rsidR="00137228" w:rsidRDefault="00137228" w:rsidP="00137228">
      <w:pPr>
        <w:jc w:val="both"/>
        <w:outlineLvl w:val="0"/>
      </w:pPr>
    </w:p>
    <w:p w:rsidR="002E5B8A" w:rsidRPr="00640264" w:rsidRDefault="002E5B8A" w:rsidP="00137228">
      <w:pPr>
        <w:jc w:val="both"/>
        <w:outlineLvl w:val="0"/>
      </w:pPr>
      <w:r w:rsidRPr="00640264">
        <w:t>(2b) Ha a háztartás</w:t>
      </w:r>
    </w:p>
    <w:p w:rsidR="002E5B8A" w:rsidRPr="00640264" w:rsidRDefault="002E5B8A" w:rsidP="00137228">
      <w:pPr>
        <w:jc w:val="both"/>
      </w:pPr>
      <w:r w:rsidRPr="00640264">
        <w:rPr>
          <w:i/>
          <w:iCs/>
        </w:rPr>
        <w:t xml:space="preserve">a) </w:t>
      </w:r>
      <w:r w:rsidRPr="00640264">
        <w:t xml:space="preserve">(2a) bekezdés </w:t>
      </w:r>
      <w:r w:rsidRPr="00640264">
        <w:rPr>
          <w:i/>
          <w:iCs/>
        </w:rPr>
        <w:t xml:space="preserve">a)-c) </w:t>
      </w:r>
      <w:r w:rsidRPr="00640264">
        <w:t>pontja szerinti tagja magasabb összegű családi pótlékban vagy fogyatékossági támogatásban részesül, vagy</w:t>
      </w:r>
    </w:p>
    <w:p w:rsidR="002E5B8A" w:rsidRPr="00640264" w:rsidRDefault="002E5B8A" w:rsidP="00137228">
      <w:pPr>
        <w:jc w:val="both"/>
      </w:pPr>
      <w:r w:rsidRPr="00640264">
        <w:rPr>
          <w:i/>
          <w:iCs/>
        </w:rPr>
        <w:t xml:space="preserve">b) </w:t>
      </w:r>
      <w:r w:rsidRPr="00640264">
        <w:t xml:space="preserve">(2a) bekezdés </w:t>
      </w:r>
      <w:r w:rsidRPr="00640264">
        <w:rPr>
          <w:i/>
          <w:iCs/>
        </w:rPr>
        <w:t xml:space="preserve">d) </w:t>
      </w:r>
      <w:r w:rsidRPr="00640264">
        <w:t xml:space="preserve">vagy </w:t>
      </w:r>
      <w:r w:rsidRPr="00640264">
        <w:rPr>
          <w:i/>
          <w:iCs/>
        </w:rPr>
        <w:t xml:space="preserve">e) </w:t>
      </w:r>
      <w:r w:rsidRPr="00640264">
        <w:t>pontja szerinti tagjára tekintettel magasabb összegű családi pótlékot folyósítanak,</w:t>
      </w:r>
    </w:p>
    <w:p w:rsidR="002E5B8A" w:rsidRPr="00640264" w:rsidRDefault="002E5B8A" w:rsidP="00137228">
      <w:pPr>
        <w:jc w:val="both"/>
      </w:pPr>
      <w:r w:rsidRPr="00640264">
        <w:t>a rá tekintettel figyelembe vett arányszám 0,2-del növekszik.</w:t>
      </w:r>
    </w:p>
    <w:p w:rsidR="002E5B8A" w:rsidRPr="00640264" w:rsidRDefault="002E5B8A" w:rsidP="00137228">
      <w:pPr>
        <w:spacing w:before="100" w:beforeAutospacing="1" w:after="100" w:afterAutospacing="1"/>
        <w:jc w:val="both"/>
      </w:pPr>
      <w:r w:rsidRPr="00640264">
        <w:t>(2c) Ha a háztartásban gyermekét egyedülállóként nevelő szülő - ideértve a gyámot, a nevelőszülőt és a hivatásos nevelőszülőt - él, a rá tekintettel figyelembe vett arányszám 0,2-del növekszik.</w:t>
      </w:r>
    </w:p>
    <w:p w:rsidR="002E5B8A" w:rsidRPr="00640264" w:rsidRDefault="002E5B8A" w:rsidP="007D2C52">
      <w:pPr>
        <w:spacing w:before="100" w:beforeAutospacing="1" w:after="100" w:afterAutospacing="1"/>
        <w:jc w:val="both"/>
      </w:pPr>
      <w:r w:rsidRPr="00640264">
        <w:t>(3) A lakásfenntartási támogatás esetében a lakásfenntartás elismert havi költsége az elismert lakásnagyság és az egy négyzetméterre jutó elismert költség szorzata. Az egy négyzetméterre jutó elismert havi költség összege 450.-Ft</w:t>
      </w:r>
    </w:p>
    <w:p w:rsidR="002E5B8A" w:rsidRPr="00640264" w:rsidRDefault="002E5B8A" w:rsidP="00137228">
      <w:pPr>
        <w:jc w:val="both"/>
        <w:outlineLvl w:val="0"/>
      </w:pPr>
      <w:r w:rsidRPr="00640264">
        <w:t>(4) A lakásfenntartási támogatás esetében elismert lakásnagyság</w:t>
      </w:r>
    </w:p>
    <w:p w:rsidR="002E5B8A" w:rsidRPr="00640264" w:rsidRDefault="002E5B8A" w:rsidP="00137228">
      <w:pPr>
        <w:jc w:val="both"/>
      </w:pPr>
      <w:r w:rsidRPr="00640264">
        <w:rPr>
          <w:i/>
          <w:iCs/>
        </w:rPr>
        <w:t xml:space="preserve">a) </w:t>
      </w:r>
      <w:r w:rsidRPr="00640264">
        <w:t>ha a háztartásban egy személy lakik 35 nm,</w:t>
      </w:r>
    </w:p>
    <w:p w:rsidR="002E5B8A" w:rsidRPr="00640264" w:rsidRDefault="002E5B8A" w:rsidP="00137228">
      <w:pPr>
        <w:jc w:val="both"/>
      </w:pPr>
      <w:r w:rsidRPr="00640264">
        <w:rPr>
          <w:i/>
          <w:iCs/>
        </w:rPr>
        <w:t xml:space="preserve">b) </w:t>
      </w:r>
      <w:r w:rsidRPr="00640264">
        <w:t>ha a háztartásban két személy lakik 45 nm,</w:t>
      </w:r>
    </w:p>
    <w:p w:rsidR="002E5B8A" w:rsidRPr="00640264" w:rsidRDefault="002E5B8A" w:rsidP="00137228">
      <w:pPr>
        <w:jc w:val="both"/>
      </w:pPr>
      <w:r w:rsidRPr="00640264">
        <w:rPr>
          <w:i/>
          <w:iCs/>
        </w:rPr>
        <w:t xml:space="preserve">c) </w:t>
      </w:r>
      <w:r w:rsidRPr="00640264">
        <w:t>ha a háztartásban három személy lakik 55 nm,</w:t>
      </w:r>
    </w:p>
    <w:p w:rsidR="002E5B8A" w:rsidRPr="00640264" w:rsidRDefault="002E5B8A" w:rsidP="00137228">
      <w:pPr>
        <w:jc w:val="both"/>
      </w:pPr>
      <w:r w:rsidRPr="00640264">
        <w:rPr>
          <w:i/>
          <w:iCs/>
        </w:rPr>
        <w:t xml:space="preserve">d) </w:t>
      </w:r>
      <w:r w:rsidRPr="00640264">
        <w:t>ha a háztartásban négy személy lakik 65 nm,</w:t>
      </w:r>
    </w:p>
    <w:p w:rsidR="002E5B8A" w:rsidRPr="00640264" w:rsidRDefault="002E5B8A" w:rsidP="00137228">
      <w:pPr>
        <w:jc w:val="both"/>
      </w:pPr>
      <w:r w:rsidRPr="00640264">
        <w:rPr>
          <w:i/>
          <w:iCs/>
        </w:rPr>
        <w:t xml:space="preserve">e) </w:t>
      </w:r>
      <w:r w:rsidRPr="00640264">
        <w:t xml:space="preserve">ha négy személynél több lakik a háztartásban, a </w:t>
      </w:r>
      <w:r w:rsidRPr="00640264">
        <w:rPr>
          <w:i/>
          <w:iCs/>
        </w:rPr>
        <w:t xml:space="preserve">d) </w:t>
      </w:r>
      <w:r w:rsidRPr="00640264">
        <w:t>pontban megjelölt lakásnagyság és minden további személy után 5-5 nm,</w:t>
      </w:r>
    </w:p>
    <w:p w:rsidR="002E5B8A" w:rsidRPr="00640264" w:rsidRDefault="002E5B8A" w:rsidP="00137228">
      <w:pPr>
        <w:jc w:val="both"/>
      </w:pPr>
      <w:r w:rsidRPr="00640264">
        <w:t>de legfeljebb a jogosult által lakott lakás nagysága.</w:t>
      </w:r>
    </w:p>
    <w:p w:rsidR="002E5B8A" w:rsidRPr="00640264" w:rsidRDefault="002E5B8A" w:rsidP="006C72FE">
      <w:pPr>
        <w:spacing w:before="100" w:beforeAutospacing="1" w:after="100" w:afterAutospacing="1"/>
        <w:jc w:val="both"/>
        <w:outlineLvl w:val="0"/>
      </w:pPr>
      <w:r w:rsidRPr="00640264">
        <w:t>(5) A lakásfenntartási támogatás egy hónapra jutó összege</w:t>
      </w:r>
    </w:p>
    <w:p w:rsidR="002E5B8A" w:rsidRPr="00640264" w:rsidRDefault="002E5B8A" w:rsidP="006C72FE">
      <w:pPr>
        <w:jc w:val="both"/>
      </w:pPr>
      <w:r w:rsidRPr="00640264">
        <w:rPr>
          <w:i/>
          <w:iCs/>
        </w:rPr>
        <w:t xml:space="preserve">a) </w:t>
      </w:r>
      <w:r w:rsidRPr="00640264">
        <w:t>A lakásfenntartás elismert havi költségének 30%-a, ha a jogosult háztartásában az egy fogyasztási egységre jutó havi jövedelem nem haladja meg az öregségi nyugdíj mindenkori legkisebb összegének 50%-át,</w:t>
      </w:r>
    </w:p>
    <w:p w:rsidR="002E5B8A" w:rsidRPr="00640264" w:rsidRDefault="002E5B8A" w:rsidP="006C72FE">
      <w:pPr>
        <w:jc w:val="both"/>
      </w:pPr>
      <w:r w:rsidRPr="00640264">
        <w:rPr>
          <w:i/>
          <w:iCs/>
        </w:rPr>
        <w:t xml:space="preserve">b) </w:t>
      </w:r>
      <w:r w:rsidRPr="00640264">
        <w:t xml:space="preserve">a lakásfenntartás elismert havi költségének és a támogatás mértékének (a továbbiakban: TM) szorzata, ha a jogosult háztartásában az egy fogyasztási egységre jutó havi jövedelem az </w:t>
      </w:r>
      <w:r w:rsidRPr="00640264">
        <w:rPr>
          <w:i/>
          <w:iCs/>
        </w:rPr>
        <w:t xml:space="preserve">a) </w:t>
      </w:r>
      <w:r w:rsidRPr="00640264">
        <w:t>pont szerinti mértéket meghaladja,</w:t>
      </w:r>
    </w:p>
    <w:p w:rsidR="002E5B8A" w:rsidRPr="00640264" w:rsidRDefault="002E5B8A" w:rsidP="006C72FE">
      <w:pPr>
        <w:jc w:val="both"/>
      </w:pPr>
      <w:r w:rsidRPr="00640264">
        <w:lastRenderedPageBreak/>
        <w:t>de nem lehet kevesebb, mint 2500 forint, azzal, hogy a támogatás összegét 100 forintra kerekítve kell meghatározni.</w:t>
      </w:r>
    </w:p>
    <w:p w:rsidR="002E5B8A" w:rsidRDefault="002E5B8A" w:rsidP="007D2C52">
      <w:pPr>
        <w:spacing w:before="100" w:beforeAutospacing="1" w:after="100" w:afterAutospacing="1"/>
        <w:jc w:val="both"/>
      </w:pPr>
      <w:r w:rsidRPr="00640264">
        <w:t xml:space="preserve">(6) A (5) bekezdés </w:t>
      </w:r>
      <w:r w:rsidRPr="00640264">
        <w:rPr>
          <w:i/>
          <w:iCs/>
        </w:rPr>
        <w:t xml:space="preserve">b) </w:t>
      </w:r>
      <w:r w:rsidRPr="00640264">
        <w:t>pontja szerinti TM kiszámítása a következő módon történik: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856"/>
        <w:gridCol w:w="1589"/>
      </w:tblGrid>
      <w:tr w:rsidR="002E5B8A" w:rsidRPr="00640264" w:rsidTr="009E05CB">
        <w:trPr>
          <w:tblCellSpacing w:w="0" w:type="dxa"/>
        </w:trPr>
        <w:tc>
          <w:tcPr>
            <w:tcW w:w="1630" w:type="dxa"/>
            <w:vAlign w:val="center"/>
            <w:hideMark/>
          </w:tcPr>
          <w:p w:rsidR="002E5B8A" w:rsidRPr="00640264" w:rsidRDefault="002E5B8A" w:rsidP="007D2C52">
            <w:pPr>
              <w:spacing w:before="100" w:beforeAutospacing="1" w:after="100" w:afterAutospacing="1"/>
              <w:jc w:val="both"/>
            </w:pPr>
            <w:r w:rsidRPr="00640264">
              <w:t> </w:t>
            </w:r>
            <w:r w:rsidRPr="00640264">
              <w:br/>
              <w:t>TM = 0,3-</w:t>
            </w:r>
          </w:p>
        </w:tc>
        <w:tc>
          <w:tcPr>
            <w:tcW w:w="856" w:type="dxa"/>
            <w:vAlign w:val="center"/>
            <w:hideMark/>
          </w:tcPr>
          <w:p w:rsidR="002E5B8A" w:rsidRPr="00640264" w:rsidRDefault="002E5B8A" w:rsidP="007D2C52">
            <w:pPr>
              <w:spacing w:before="100" w:beforeAutospacing="1" w:after="100" w:afterAutospacing="1"/>
              <w:jc w:val="both"/>
            </w:pPr>
            <w:r w:rsidRPr="00640264">
              <w:t> J-0,5 NYM</w:t>
            </w:r>
            <w:r w:rsidRPr="00640264">
              <w:br/>
              <w:t>─────</w:t>
            </w:r>
          </w:p>
        </w:tc>
        <w:tc>
          <w:tcPr>
            <w:tcW w:w="1589" w:type="dxa"/>
            <w:vAlign w:val="center"/>
            <w:hideMark/>
          </w:tcPr>
          <w:p w:rsidR="002E5B8A" w:rsidRPr="00640264" w:rsidRDefault="002E5B8A" w:rsidP="007D2C52">
            <w:pPr>
              <w:spacing w:before="100" w:beforeAutospacing="1" w:after="100" w:afterAutospacing="1"/>
              <w:ind w:left="56"/>
              <w:jc w:val="both"/>
            </w:pPr>
            <w:r w:rsidRPr="00640264">
              <w:t> </w:t>
            </w:r>
            <w:r w:rsidRPr="00640264">
              <w:br/>
              <w:t>x 0,15,</w:t>
            </w:r>
          </w:p>
        </w:tc>
      </w:tr>
      <w:tr w:rsidR="002E5B8A" w:rsidRPr="00640264" w:rsidTr="009E05CB">
        <w:trPr>
          <w:tblCellSpacing w:w="0" w:type="dxa"/>
        </w:trPr>
        <w:tc>
          <w:tcPr>
            <w:tcW w:w="1630" w:type="dxa"/>
            <w:vAlign w:val="center"/>
            <w:hideMark/>
          </w:tcPr>
          <w:p w:rsidR="002E5B8A" w:rsidRPr="00640264" w:rsidRDefault="002E5B8A" w:rsidP="007D2C52">
            <w:pPr>
              <w:spacing w:before="100" w:beforeAutospacing="1" w:after="100" w:afterAutospacing="1"/>
              <w:jc w:val="both"/>
            </w:pPr>
          </w:p>
        </w:tc>
        <w:tc>
          <w:tcPr>
            <w:tcW w:w="856" w:type="dxa"/>
            <w:vAlign w:val="center"/>
            <w:hideMark/>
          </w:tcPr>
          <w:p w:rsidR="002E5B8A" w:rsidRPr="00640264" w:rsidRDefault="002E5B8A" w:rsidP="007D2C52">
            <w:pPr>
              <w:spacing w:before="100" w:beforeAutospacing="1" w:after="100" w:afterAutospacing="1"/>
              <w:jc w:val="both"/>
            </w:pPr>
            <w:r w:rsidRPr="00640264">
              <w:t> NYM</w:t>
            </w:r>
          </w:p>
        </w:tc>
        <w:tc>
          <w:tcPr>
            <w:tcW w:w="1589" w:type="dxa"/>
            <w:vAlign w:val="center"/>
            <w:hideMark/>
          </w:tcPr>
          <w:p w:rsidR="002E5B8A" w:rsidRPr="00640264" w:rsidRDefault="002E5B8A" w:rsidP="007D2C52">
            <w:pPr>
              <w:spacing w:before="100" w:beforeAutospacing="1" w:after="100" w:afterAutospacing="1"/>
              <w:jc w:val="both"/>
            </w:pPr>
          </w:p>
        </w:tc>
      </w:tr>
    </w:tbl>
    <w:p w:rsidR="002E5B8A" w:rsidRPr="00640264" w:rsidRDefault="002E5B8A" w:rsidP="007D2C52">
      <w:pPr>
        <w:spacing w:before="100" w:beforeAutospacing="1" w:after="100" w:afterAutospacing="1"/>
        <w:jc w:val="both"/>
      </w:pPr>
      <w:r w:rsidRPr="00640264">
        <w:t>ahol a J a jogosult háztartásában egy fogyasztási egységre jutó havi jövedelmet, az NYM pedig az öregségi nyugdíj mindenkori legkisebb összegét jelöli. A TM-et századra kerekítve kell meghatározni.</w:t>
      </w:r>
    </w:p>
    <w:p w:rsidR="002E5B8A" w:rsidRPr="00640264" w:rsidRDefault="002E5B8A" w:rsidP="007D2C52">
      <w:pPr>
        <w:spacing w:before="100" w:beforeAutospacing="1" w:after="100" w:afterAutospacing="1"/>
        <w:jc w:val="both"/>
      </w:pPr>
      <w:r w:rsidRPr="00640264">
        <w:t xml:space="preserve"> (7) A normatív lakásfenntartási támogatást </w:t>
      </w:r>
      <w:r w:rsidR="001927A2">
        <w:t>2015. december 31-ig</w:t>
      </w:r>
      <w:r w:rsidR="0015790F">
        <w:t xml:space="preserve"> kell megállapítani a kérelem benyújtás</w:t>
      </w:r>
      <w:r w:rsidR="009E57D1">
        <w:t>a</w:t>
      </w:r>
      <w:r w:rsidR="0015790F">
        <w:t xml:space="preserve"> hónapj</w:t>
      </w:r>
      <w:r w:rsidR="009E57D1">
        <w:t>ának</w:t>
      </w:r>
      <w:r w:rsidR="0015790F">
        <w:t xml:space="preserve"> első napjától.</w:t>
      </w:r>
    </w:p>
    <w:p w:rsidR="002E5B8A" w:rsidRPr="00640264" w:rsidRDefault="002E5B8A" w:rsidP="007D2C52">
      <w:pPr>
        <w:spacing w:before="100" w:beforeAutospacing="1" w:after="100" w:afterAutospacing="1"/>
        <w:jc w:val="both"/>
      </w:pPr>
      <w:r w:rsidRPr="00640264">
        <w:t>(</w:t>
      </w:r>
      <w:r w:rsidR="009E7A3C">
        <w:t>8</w:t>
      </w:r>
      <w:r w:rsidRPr="00640264">
        <w:t>) Lakásfenntartási támogatás ugyanazon lakásra csak egy jogosultnak állapítható meg, függetlenül a lakásban élő személyek és háztartások számától.</w:t>
      </w:r>
    </w:p>
    <w:p w:rsidR="002E5B8A" w:rsidRPr="00640264" w:rsidRDefault="00D120EB" w:rsidP="007D2C52">
      <w:pPr>
        <w:spacing w:before="100" w:beforeAutospacing="1" w:after="100" w:afterAutospacing="1"/>
        <w:jc w:val="both"/>
      </w:pPr>
      <w:r w:rsidRPr="00640264">
        <w:t xml:space="preserve"> </w:t>
      </w:r>
      <w:r w:rsidR="002E5B8A" w:rsidRPr="00640264">
        <w:t>(</w:t>
      </w:r>
      <w:r w:rsidR="009E7A3C">
        <w:t>9</w:t>
      </w:r>
      <w:r w:rsidR="002E5B8A" w:rsidRPr="00640264">
        <w:t>) Ha a lakásfenntartási támogatásban részesülő személy lakcíme a támogatás folyósításának időtartama alatt megváltozik, vagy a jogosult meghal, a változás, illetve a haláleset hónapjára járó támogatást a folyósító szerv teljes összegben folyósítja, de a támogatás további folyósítását meg kell szüntetni.</w:t>
      </w:r>
    </w:p>
    <w:p w:rsidR="00A70F2B" w:rsidRDefault="00BD39D8" w:rsidP="00A70F2B">
      <w:pPr>
        <w:jc w:val="both"/>
      </w:pPr>
      <w:r w:rsidRPr="00BD39D8">
        <w:t>16. § (1)</w:t>
      </w:r>
      <w:r w:rsidR="00A70F2B">
        <w:t xml:space="preserve"> A </w:t>
      </w:r>
      <w:r>
        <w:t xml:space="preserve">gyógyszerköltség </w:t>
      </w:r>
      <w:r w:rsidR="00A70F2B">
        <w:t>támogatás a szociálisan rászorult személy részére az egészségi állapota megőrzéséhez és helyreállításához kapcsolódó gyógyszerkiadásainak csökkentése érdekében biztosított hozzájárulás.</w:t>
      </w:r>
    </w:p>
    <w:p w:rsidR="00A70F2B" w:rsidRDefault="00A70F2B" w:rsidP="00A70F2B"/>
    <w:p w:rsidR="00A70F2B" w:rsidRDefault="00A70F2B" w:rsidP="00A70F2B">
      <w:pPr>
        <w:jc w:val="both"/>
      </w:pPr>
      <w:r w:rsidRPr="00BD39D8">
        <w:t>(2)</w:t>
      </w:r>
      <w:r>
        <w:t xml:space="preserve"> A gyógyszerkiadások viseléséhez települési támogatásra jogosult az a szociálisan rászorult személy, akinek krónikus betegségére tekintettel, a háziorvos által a gyógyszer és a gyógyászati segédeszköz-szükségletről kiállított igazolás alapján a gyógyszertár által igazolt havi rendszeres gyógyító ellátás és gyógyszer költségeinek mértéke </w:t>
      </w:r>
      <w:r w:rsidR="00BD39D8">
        <w:t xml:space="preserve">eléri </w:t>
      </w:r>
      <w:r>
        <w:t>az öregségi nyugdíj mindenkori legkisebb összegének 20 %-</w:t>
      </w:r>
      <w:r w:rsidR="00BD39D8">
        <w:t>át</w:t>
      </w:r>
      <w:r>
        <w:t>, és</w:t>
      </w:r>
    </w:p>
    <w:p w:rsidR="00A70F2B" w:rsidRDefault="00A70F2B" w:rsidP="00A70F2B">
      <w:pPr>
        <w:numPr>
          <w:ilvl w:val="0"/>
          <w:numId w:val="6"/>
        </w:numPr>
      </w:pPr>
      <w:r>
        <w:t xml:space="preserve">a kérelmező családjában az egy főre jutó jövedelem nem haladja meg az öregségi nyugdíj mindenkori legkisebb összegének </w:t>
      </w:r>
      <w:r w:rsidR="00FA1DB6">
        <w:t>15</w:t>
      </w:r>
      <w:r>
        <w:t>0 %-át,</w:t>
      </w:r>
    </w:p>
    <w:p w:rsidR="00A70F2B" w:rsidRDefault="00A70F2B" w:rsidP="00A70F2B">
      <w:pPr>
        <w:numPr>
          <w:ilvl w:val="0"/>
          <w:numId w:val="6"/>
        </w:numPr>
      </w:pPr>
      <w:r>
        <w:t>egyedül élő esetén 2</w:t>
      </w:r>
      <w:r w:rsidR="00FA1DB6">
        <w:t>0</w:t>
      </w:r>
      <w:r>
        <w:t>0 %-át, és</w:t>
      </w:r>
    </w:p>
    <w:p w:rsidR="00A70F2B" w:rsidRDefault="00A70F2B" w:rsidP="00A70F2B">
      <w:pPr>
        <w:jc w:val="both"/>
      </w:pPr>
      <w:r>
        <w:t>nem jogosult a járási hivatal által megállapítható alanyi vagy normatív jogcímen közgyógyellátásra</w:t>
      </w:r>
      <w:r w:rsidR="00BD39D8">
        <w:t xml:space="preserve">. </w:t>
      </w:r>
    </w:p>
    <w:p w:rsidR="0015790F" w:rsidRPr="00640264" w:rsidRDefault="00A70F2B" w:rsidP="0015790F">
      <w:pPr>
        <w:spacing w:before="100" w:beforeAutospacing="1" w:after="100" w:afterAutospacing="1"/>
        <w:jc w:val="both"/>
      </w:pPr>
      <w:r w:rsidRPr="00BD39D8">
        <w:t>(</w:t>
      </w:r>
      <w:r w:rsidR="00BD39D8">
        <w:t>3</w:t>
      </w:r>
      <w:r w:rsidRPr="00BD39D8">
        <w:t>)</w:t>
      </w:r>
      <w:r>
        <w:t xml:space="preserve"> A gyógyszerköltség támogatás </w:t>
      </w:r>
      <w:r w:rsidR="001927A2">
        <w:t>2015. december 31.</w:t>
      </w:r>
      <w:r w:rsidR="0015790F">
        <w:t xml:space="preserve"> </w:t>
      </w:r>
      <w:r>
        <w:t>időtartamra kerül megállapításra</w:t>
      </w:r>
      <w:r w:rsidR="0015790F">
        <w:t xml:space="preserve"> a kérelem benyújtás</w:t>
      </w:r>
      <w:r w:rsidR="00A843BE">
        <w:t>a</w:t>
      </w:r>
      <w:r w:rsidR="0015790F">
        <w:t xml:space="preserve"> hónapj</w:t>
      </w:r>
      <w:r w:rsidR="00A843BE">
        <w:t>ának</w:t>
      </w:r>
      <w:r w:rsidR="0015790F">
        <w:t xml:space="preserve"> első napjától.</w:t>
      </w:r>
    </w:p>
    <w:p w:rsidR="00A70F2B" w:rsidRDefault="00A70F2B" w:rsidP="00A70F2B">
      <w:pPr>
        <w:jc w:val="both"/>
      </w:pPr>
      <w:r w:rsidRPr="00BD39D8">
        <w:t>(</w:t>
      </w:r>
      <w:r w:rsidR="0015790F">
        <w:t>4</w:t>
      </w:r>
      <w:r w:rsidRPr="00BD39D8">
        <w:t>)</w:t>
      </w:r>
      <w:r>
        <w:t xml:space="preserve"> A támogatás összege legalább havi </w:t>
      </w:r>
      <w:r w:rsidR="00BD39D8">
        <w:t>3</w:t>
      </w:r>
      <w:r>
        <w:t xml:space="preserve">.000.-Ft és legfeljebb havi </w:t>
      </w:r>
      <w:r w:rsidR="00BD39D8">
        <w:t>5</w:t>
      </w:r>
      <w:r>
        <w:t>.000.-Ft összegig terjedhet, a kérelmező igazolt gyógyszerköltsége arányában.</w:t>
      </w:r>
    </w:p>
    <w:p w:rsidR="001927A2" w:rsidRDefault="001927A2" w:rsidP="00BD39D8">
      <w:pPr>
        <w:spacing w:before="100" w:beforeAutospacing="1" w:after="100" w:afterAutospacing="1"/>
        <w:jc w:val="center"/>
        <w:outlineLvl w:val="0"/>
        <w:rPr>
          <w:b/>
          <w:bCs/>
        </w:rPr>
      </w:pPr>
    </w:p>
    <w:p w:rsidR="001927A2" w:rsidRDefault="001927A2" w:rsidP="00BD39D8">
      <w:pPr>
        <w:spacing w:before="100" w:beforeAutospacing="1" w:after="100" w:afterAutospacing="1"/>
        <w:jc w:val="center"/>
        <w:outlineLvl w:val="0"/>
        <w:rPr>
          <w:b/>
          <w:bCs/>
        </w:rPr>
      </w:pPr>
    </w:p>
    <w:p w:rsidR="00AC63E1" w:rsidRDefault="00AC63E1" w:rsidP="00BD39D8">
      <w:pPr>
        <w:spacing w:before="100" w:beforeAutospacing="1" w:after="100" w:afterAutospacing="1"/>
        <w:jc w:val="center"/>
        <w:outlineLvl w:val="0"/>
        <w:rPr>
          <w:b/>
          <w:bCs/>
        </w:rPr>
      </w:pPr>
      <w:r w:rsidRPr="00AC63E1">
        <w:rPr>
          <w:b/>
          <w:bCs/>
        </w:rPr>
        <w:lastRenderedPageBreak/>
        <w:t>III. Fejezet</w:t>
      </w:r>
    </w:p>
    <w:p w:rsidR="00BD39D8" w:rsidRDefault="00BD39D8" w:rsidP="00BD39D8">
      <w:pPr>
        <w:spacing w:before="100" w:beforeAutospacing="1" w:after="100" w:afterAutospacing="1"/>
        <w:jc w:val="center"/>
        <w:outlineLvl w:val="0"/>
        <w:rPr>
          <w:b/>
          <w:bCs/>
        </w:rPr>
      </w:pPr>
      <w:r>
        <w:rPr>
          <w:b/>
          <w:bCs/>
        </w:rPr>
        <w:t>Természetbeni ellátás</w:t>
      </w:r>
    </w:p>
    <w:p w:rsidR="00BD39D8" w:rsidRDefault="00BD39D8" w:rsidP="00BD39D8">
      <w:pPr>
        <w:spacing w:before="100" w:beforeAutospacing="1" w:after="100" w:afterAutospacing="1"/>
        <w:jc w:val="both"/>
        <w:outlineLvl w:val="0"/>
        <w:rPr>
          <w:bCs/>
        </w:rPr>
      </w:pPr>
      <w:r w:rsidRPr="00BD39D8">
        <w:rPr>
          <w:bCs/>
        </w:rPr>
        <w:t xml:space="preserve">17. § (1) A polgármester a település közigazgatási területén elhalálozott személy közköltségen történő eltemettetéséről az Szt. 48. §-ában foglalt rendelkezések szerint gondoskodik. </w:t>
      </w:r>
    </w:p>
    <w:p w:rsidR="00BD39D8" w:rsidRPr="00BD39D8" w:rsidRDefault="00BD39D8" w:rsidP="00BD39D8">
      <w:pPr>
        <w:spacing w:before="100" w:beforeAutospacing="1" w:after="100" w:afterAutospacing="1"/>
        <w:jc w:val="both"/>
        <w:outlineLvl w:val="0"/>
        <w:rPr>
          <w:bCs/>
        </w:rPr>
      </w:pPr>
      <w:r>
        <w:rPr>
          <w:bCs/>
        </w:rPr>
        <w:t>(2) A köztemetés költségeinek megtérítése alól mentesíteni kell azt az eltemettetésre köteles személyt, akinek családjában az egy főre jutó h</w:t>
      </w:r>
      <w:r w:rsidR="000C6D00">
        <w:rPr>
          <w:bCs/>
        </w:rPr>
        <w:t>avi jövedelem nem haladja meg az öregségi nyugdíj mindenkori összegének</w:t>
      </w:r>
      <w:r w:rsidR="00373A52">
        <w:rPr>
          <w:bCs/>
        </w:rPr>
        <w:t xml:space="preserve"> 150 %-át, egyedül élő személy esetében 200 %-át.</w:t>
      </w:r>
    </w:p>
    <w:p w:rsidR="00BD39D8" w:rsidRPr="00B0582A" w:rsidRDefault="00B0582A" w:rsidP="00BD39D8">
      <w:pPr>
        <w:spacing w:before="100" w:beforeAutospacing="1" w:after="100" w:afterAutospacing="1"/>
        <w:jc w:val="center"/>
        <w:outlineLvl w:val="0"/>
        <w:rPr>
          <w:b/>
        </w:rPr>
      </w:pPr>
      <w:r>
        <w:rPr>
          <w:b/>
        </w:rPr>
        <w:t>IV. fejezet</w:t>
      </w:r>
    </w:p>
    <w:p w:rsidR="00AC63E1" w:rsidRPr="00AC63E1" w:rsidRDefault="00AC63E1" w:rsidP="00B0582A">
      <w:pPr>
        <w:spacing w:before="100" w:beforeAutospacing="1" w:after="100" w:afterAutospacing="1"/>
        <w:jc w:val="center"/>
      </w:pPr>
      <w:r w:rsidRPr="00AC63E1">
        <w:rPr>
          <w:b/>
          <w:bCs/>
        </w:rPr>
        <w:t>Záró rendelkezések</w:t>
      </w:r>
    </w:p>
    <w:p w:rsidR="00AC63E1" w:rsidRPr="00AC63E1" w:rsidRDefault="00B0582A" w:rsidP="007D2C52">
      <w:pPr>
        <w:spacing w:before="100" w:beforeAutospacing="1" w:after="100" w:afterAutospacing="1"/>
        <w:jc w:val="both"/>
      </w:pPr>
      <w:r w:rsidRPr="00B0582A">
        <w:rPr>
          <w:bCs/>
        </w:rPr>
        <w:t>18. § (</w:t>
      </w:r>
      <w:r w:rsidR="00AC63E1" w:rsidRPr="00AC63E1">
        <w:t>1) Ez a rendelet 2015. március 1-jén lép hatályba, rendelkezéseit a hatályba lépését követően indult eljárásokban kell alkalmazni.</w:t>
      </w:r>
    </w:p>
    <w:p w:rsidR="00AC63E1" w:rsidRDefault="00AC63E1" w:rsidP="00B0582A">
      <w:pPr>
        <w:spacing w:before="100" w:beforeAutospacing="1" w:after="100" w:afterAutospacing="1"/>
        <w:jc w:val="both"/>
      </w:pPr>
      <w:r w:rsidRPr="00AC63E1">
        <w:t xml:space="preserve">(2) Hatályát veszti </w:t>
      </w:r>
      <w:r w:rsidR="00B0582A">
        <w:t>Kocsér Község Önkormányzata Képviselő-testületének 13/2011. (IX. 9.) önkormányzati rendelete a pénzbeli és természetbeni támogatásokról, a személyes gondoskodást nyújtó szociális</w:t>
      </w:r>
      <w:r w:rsidRPr="00AC63E1">
        <w:t xml:space="preserve"> ellátásokról</w:t>
      </w:r>
      <w:r w:rsidR="00B0582A">
        <w:t xml:space="preserve"> és a fizetendő térítési díjakról.</w:t>
      </w:r>
      <w:r w:rsidRPr="00AC63E1">
        <w:t xml:space="preserve"> </w:t>
      </w:r>
    </w:p>
    <w:p w:rsidR="001927A2" w:rsidRDefault="001927A2" w:rsidP="00B0582A">
      <w:pPr>
        <w:spacing w:before="100" w:beforeAutospacing="1" w:after="100" w:afterAutospacing="1"/>
        <w:jc w:val="both"/>
      </w:pPr>
    </w:p>
    <w:p w:rsidR="00C71FB6" w:rsidRDefault="00C71FB6" w:rsidP="00C71FB6">
      <w:pPr>
        <w:jc w:val="both"/>
      </w:pPr>
      <w:r>
        <w:tab/>
      </w:r>
      <w:r>
        <w:tab/>
        <w:t>Bodnár András</w:t>
      </w:r>
      <w:r w:rsidR="008D16EA">
        <w:t xml:space="preserve"> </w:t>
      </w:r>
      <w:r>
        <w:tab/>
      </w:r>
      <w:r>
        <w:tab/>
      </w:r>
      <w:r>
        <w:tab/>
      </w:r>
      <w:r>
        <w:tab/>
        <w:t>dr. Bicskei Krisztina</w:t>
      </w:r>
    </w:p>
    <w:p w:rsidR="00AC63E1" w:rsidRDefault="00C71FB6" w:rsidP="008D16EA">
      <w:pPr>
        <w:jc w:val="both"/>
      </w:pPr>
      <w:r>
        <w:t xml:space="preserve">                         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16EA">
        <w:t>jegyző</w:t>
      </w:r>
    </w:p>
    <w:p w:rsidR="008D16EA" w:rsidRDefault="008D16EA" w:rsidP="008D16EA">
      <w:pPr>
        <w:jc w:val="both"/>
      </w:pPr>
    </w:p>
    <w:p w:rsidR="008D16EA" w:rsidRDefault="008D16EA" w:rsidP="008D16EA">
      <w:pPr>
        <w:jc w:val="both"/>
      </w:pPr>
    </w:p>
    <w:p w:rsidR="008D16EA" w:rsidRDefault="008D16EA" w:rsidP="008D16EA">
      <w:pPr>
        <w:jc w:val="both"/>
      </w:pPr>
    </w:p>
    <w:p w:rsidR="008D16EA" w:rsidRDefault="008D16EA" w:rsidP="008D16EA">
      <w:pPr>
        <w:jc w:val="both"/>
      </w:pPr>
    </w:p>
    <w:p w:rsidR="008D16EA" w:rsidRDefault="008D16EA" w:rsidP="008D16EA">
      <w:pPr>
        <w:jc w:val="both"/>
      </w:pPr>
    </w:p>
    <w:p w:rsidR="008D16EA" w:rsidRDefault="008D16EA" w:rsidP="008D16EA">
      <w:pPr>
        <w:jc w:val="both"/>
      </w:pPr>
    </w:p>
    <w:p w:rsidR="008D16EA" w:rsidRPr="008D16EA" w:rsidRDefault="008D16EA" w:rsidP="008D16EA">
      <w:pPr>
        <w:jc w:val="both"/>
        <w:rPr>
          <w:b/>
        </w:rPr>
      </w:pPr>
      <w:r w:rsidRPr="008D16EA">
        <w:rPr>
          <w:b/>
        </w:rPr>
        <w:t>Záradék:</w:t>
      </w:r>
    </w:p>
    <w:p w:rsidR="008D16EA" w:rsidRPr="0041423F" w:rsidRDefault="008D16EA" w:rsidP="008D16EA">
      <w:r w:rsidRPr="0041423F">
        <w:t>Elfogadta: a képviselő-testület a 201</w:t>
      </w:r>
      <w:r>
        <w:t>5</w:t>
      </w:r>
      <w:r w:rsidRPr="0041423F">
        <w:t xml:space="preserve">. </w:t>
      </w:r>
      <w:r>
        <w:t>február 2</w:t>
      </w:r>
      <w:r w:rsidR="007F3123">
        <w:t>6</w:t>
      </w:r>
      <w:r w:rsidRPr="0041423F">
        <w:t>-</w:t>
      </w:r>
      <w:r w:rsidR="007F3123">
        <w:t>a</w:t>
      </w:r>
      <w:r w:rsidRPr="0041423F">
        <w:t>i ülésén</w:t>
      </w:r>
      <w:r>
        <w:t>.</w:t>
      </w:r>
    </w:p>
    <w:p w:rsidR="008D16EA" w:rsidRPr="0041423F" w:rsidRDefault="008D16EA" w:rsidP="008D16EA">
      <w:r w:rsidRPr="0041423F">
        <w:t>Kihirdetve: 201</w:t>
      </w:r>
      <w:r>
        <w:t>5</w:t>
      </w:r>
      <w:r w:rsidRPr="0041423F">
        <w:t xml:space="preserve">. </w:t>
      </w:r>
      <w:r>
        <w:t>február  2</w:t>
      </w:r>
      <w:r w:rsidR="007F3123">
        <w:t>7</w:t>
      </w:r>
      <w:r w:rsidRPr="0041423F">
        <w:t>-</w:t>
      </w:r>
      <w:r w:rsidR="007F3123">
        <w:t>é</w:t>
      </w:r>
      <w:r w:rsidRPr="0041423F">
        <w:t>n.</w:t>
      </w:r>
    </w:p>
    <w:p w:rsidR="008D16EA" w:rsidRPr="0041423F" w:rsidRDefault="008D16EA" w:rsidP="008D16EA">
      <w:r w:rsidRPr="0041423F">
        <w:t>Kocsér, 201</w:t>
      </w:r>
      <w:r>
        <w:t>5</w:t>
      </w:r>
      <w:r w:rsidRPr="0041423F">
        <w:t xml:space="preserve">. </w:t>
      </w:r>
      <w:r>
        <w:t>február</w:t>
      </w:r>
      <w:r w:rsidRPr="0041423F">
        <w:t xml:space="preserve"> </w:t>
      </w:r>
      <w:r>
        <w:t>2</w:t>
      </w:r>
      <w:r w:rsidR="007F3123">
        <w:t>7</w:t>
      </w:r>
      <w:r w:rsidRPr="0041423F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41423F">
        <w:tab/>
      </w:r>
      <w:r w:rsidRPr="0041423F">
        <w:tab/>
      </w:r>
      <w:r w:rsidRPr="0041423F">
        <w:tab/>
      </w:r>
      <w:r w:rsidRPr="0041423F">
        <w:tab/>
      </w:r>
      <w:r w:rsidRPr="0041423F">
        <w:tab/>
      </w:r>
      <w:r w:rsidRPr="0041423F">
        <w:tab/>
      </w:r>
      <w:r w:rsidRPr="0041423F">
        <w:tab/>
      </w:r>
      <w:r w:rsidRPr="0041423F">
        <w:tab/>
      </w:r>
      <w:r>
        <w:t xml:space="preserve">            </w:t>
      </w:r>
      <w:r w:rsidRPr="0041423F">
        <w:t>dr.</w:t>
      </w:r>
      <w:r>
        <w:t xml:space="preserve"> </w:t>
      </w:r>
      <w:smartTag w:uri="urn:schemas-microsoft-com:office:smarttags" w:element="PersonName">
        <w:smartTagPr>
          <w:attr w:name="ProductID" w:val="Bicskei Krisztina"/>
        </w:smartTagPr>
        <w:r w:rsidRPr="0041423F">
          <w:t>Bicskei Krisztina</w:t>
        </w:r>
      </w:smartTag>
      <w:r>
        <w:t xml:space="preserve"> </w:t>
      </w:r>
    </w:p>
    <w:p w:rsidR="008D16EA" w:rsidRDefault="008D16EA" w:rsidP="008D16EA">
      <w:r w:rsidRPr="0041423F">
        <w:tab/>
      </w:r>
      <w:r w:rsidRPr="0041423F">
        <w:tab/>
      </w:r>
      <w:r w:rsidRPr="0041423F">
        <w:tab/>
      </w:r>
      <w:r w:rsidRPr="0041423F">
        <w:tab/>
      </w:r>
      <w:r w:rsidRPr="0041423F">
        <w:tab/>
      </w:r>
      <w:r w:rsidRPr="0041423F">
        <w:tab/>
      </w:r>
      <w:r w:rsidRPr="0041423F">
        <w:tab/>
      </w:r>
      <w:r w:rsidRPr="0041423F">
        <w:tab/>
      </w:r>
      <w:r>
        <w:t xml:space="preserve">      </w:t>
      </w:r>
      <w:r w:rsidRPr="0041423F">
        <w:t xml:space="preserve">        jegyző</w:t>
      </w:r>
    </w:p>
    <w:p w:rsidR="008D16EA" w:rsidRDefault="008D16EA" w:rsidP="008D16EA"/>
    <w:p w:rsidR="00AC63E1" w:rsidRPr="00AC63E1" w:rsidRDefault="00AC63E1" w:rsidP="007D2C52">
      <w:pPr>
        <w:jc w:val="both"/>
      </w:pPr>
    </w:p>
    <w:sectPr w:rsidR="00AC63E1" w:rsidRPr="00AC63E1" w:rsidSect="000C4EA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6B3" w:rsidRDefault="002966B3" w:rsidP="00033A58">
      <w:r>
        <w:separator/>
      </w:r>
    </w:p>
  </w:endnote>
  <w:endnote w:type="continuationSeparator" w:id="0">
    <w:p w:rsidR="002966B3" w:rsidRDefault="002966B3" w:rsidP="0003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6B3" w:rsidRDefault="002966B3" w:rsidP="00033A58">
      <w:r>
        <w:separator/>
      </w:r>
    </w:p>
  </w:footnote>
  <w:footnote w:type="continuationSeparator" w:id="0">
    <w:p w:rsidR="002966B3" w:rsidRDefault="002966B3" w:rsidP="00033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427103"/>
      <w:docPartObj>
        <w:docPartGallery w:val="Page Numbers (Top of Page)"/>
        <w:docPartUnique/>
      </w:docPartObj>
    </w:sdtPr>
    <w:sdtEndPr/>
    <w:sdtContent>
      <w:p w:rsidR="00033A58" w:rsidRDefault="00033A58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3E0">
          <w:rPr>
            <w:noProof/>
          </w:rPr>
          <w:t>1</w:t>
        </w:r>
        <w:r>
          <w:fldChar w:fldCharType="end"/>
        </w:r>
      </w:p>
    </w:sdtContent>
  </w:sdt>
  <w:p w:rsidR="00033A58" w:rsidRDefault="00033A5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36E"/>
    <w:multiLevelType w:val="hybridMultilevel"/>
    <w:tmpl w:val="86C6EA9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B2503B"/>
    <w:multiLevelType w:val="multilevel"/>
    <w:tmpl w:val="55783E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A71D7"/>
    <w:multiLevelType w:val="hybridMultilevel"/>
    <w:tmpl w:val="0A105D5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82A05"/>
    <w:multiLevelType w:val="hybridMultilevel"/>
    <w:tmpl w:val="87F08D0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A72878"/>
    <w:multiLevelType w:val="hybridMultilevel"/>
    <w:tmpl w:val="5F7C7A14"/>
    <w:lvl w:ilvl="0" w:tplc="BC1272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4728A"/>
    <w:multiLevelType w:val="hybridMultilevel"/>
    <w:tmpl w:val="6322A1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EAA"/>
    <w:rsid w:val="0000124E"/>
    <w:rsid w:val="00005902"/>
    <w:rsid w:val="00033A58"/>
    <w:rsid w:val="000A64FD"/>
    <w:rsid w:val="000C4EAA"/>
    <w:rsid w:val="000C6D00"/>
    <w:rsid w:val="00137228"/>
    <w:rsid w:val="0015790F"/>
    <w:rsid w:val="00157D84"/>
    <w:rsid w:val="00162BDE"/>
    <w:rsid w:val="00171BE1"/>
    <w:rsid w:val="001927A2"/>
    <w:rsid w:val="001B40AF"/>
    <w:rsid w:val="001C4454"/>
    <w:rsid w:val="001E77F6"/>
    <w:rsid w:val="00224423"/>
    <w:rsid w:val="002521A7"/>
    <w:rsid w:val="002966B3"/>
    <w:rsid w:val="002C5177"/>
    <w:rsid w:val="002E5B8A"/>
    <w:rsid w:val="002F1E94"/>
    <w:rsid w:val="00343962"/>
    <w:rsid w:val="00373A52"/>
    <w:rsid w:val="00391F28"/>
    <w:rsid w:val="003C0F78"/>
    <w:rsid w:val="004827B7"/>
    <w:rsid w:val="004F43E0"/>
    <w:rsid w:val="004F716B"/>
    <w:rsid w:val="00535ACE"/>
    <w:rsid w:val="005812E6"/>
    <w:rsid w:val="00592FCE"/>
    <w:rsid w:val="00595723"/>
    <w:rsid w:val="005C23BA"/>
    <w:rsid w:val="005F1787"/>
    <w:rsid w:val="00604996"/>
    <w:rsid w:val="0061259F"/>
    <w:rsid w:val="00624B81"/>
    <w:rsid w:val="00656D26"/>
    <w:rsid w:val="006B2698"/>
    <w:rsid w:val="006C07E1"/>
    <w:rsid w:val="006C72FE"/>
    <w:rsid w:val="006D4C97"/>
    <w:rsid w:val="006D51C9"/>
    <w:rsid w:val="007010F2"/>
    <w:rsid w:val="00734486"/>
    <w:rsid w:val="007D2C52"/>
    <w:rsid w:val="007F3123"/>
    <w:rsid w:val="008403C5"/>
    <w:rsid w:val="00862A7F"/>
    <w:rsid w:val="008977E6"/>
    <w:rsid w:val="008A7C0B"/>
    <w:rsid w:val="008C0C3F"/>
    <w:rsid w:val="008D16EA"/>
    <w:rsid w:val="008E0191"/>
    <w:rsid w:val="00930ABF"/>
    <w:rsid w:val="00961A3F"/>
    <w:rsid w:val="00980A38"/>
    <w:rsid w:val="009D301B"/>
    <w:rsid w:val="009E57D1"/>
    <w:rsid w:val="009E7A3C"/>
    <w:rsid w:val="00A70F2B"/>
    <w:rsid w:val="00A843BE"/>
    <w:rsid w:val="00AC63E1"/>
    <w:rsid w:val="00B0445E"/>
    <w:rsid w:val="00B0582A"/>
    <w:rsid w:val="00B346B0"/>
    <w:rsid w:val="00B5014D"/>
    <w:rsid w:val="00B53DE9"/>
    <w:rsid w:val="00BD39D8"/>
    <w:rsid w:val="00C10740"/>
    <w:rsid w:val="00C2229C"/>
    <w:rsid w:val="00C44A8D"/>
    <w:rsid w:val="00C564C2"/>
    <w:rsid w:val="00C57286"/>
    <w:rsid w:val="00C71FB6"/>
    <w:rsid w:val="00CC466D"/>
    <w:rsid w:val="00CD1CB1"/>
    <w:rsid w:val="00CD4FB5"/>
    <w:rsid w:val="00D120EB"/>
    <w:rsid w:val="00D373E7"/>
    <w:rsid w:val="00D45D5E"/>
    <w:rsid w:val="00D76C31"/>
    <w:rsid w:val="00D871F4"/>
    <w:rsid w:val="00DE49A3"/>
    <w:rsid w:val="00E36C72"/>
    <w:rsid w:val="00EA177F"/>
    <w:rsid w:val="00EF4232"/>
    <w:rsid w:val="00F07D83"/>
    <w:rsid w:val="00F11F0C"/>
    <w:rsid w:val="00F55CDF"/>
    <w:rsid w:val="00F632A9"/>
    <w:rsid w:val="00F64066"/>
    <w:rsid w:val="00F726AF"/>
    <w:rsid w:val="00FA1DB6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632A9"/>
    <w:rPr>
      <w:sz w:val="24"/>
      <w:szCs w:val="24"/>
    </w:rPr>
  </w:style>
  <w:style w:type="paragraph" w:styleId="Cmsor6">
    <w:name w:val="heading 6"/>
    <w:basedOn w:val="Norml"/>
    <w:link w:val="Cmsor6Char"/>
    <w:uiPriority w:val="9"/>
    <w:qFormat/>
    <w:rsid w:val="00AC63E1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rsid w:val="00CD4FB5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Feladcmebortkon">
    <w:name w:val="envelope return"/>
    <w:basedOn w:val="Norml"/>
    <w:rsid w:val="008A7C0B"/>
    <w:rPr>
      <w:rFonts w:ascii="Arial" w:hAnsi="Arial" w:cs="Arial"/>
      <w:b/>
      <w:sz w:val="20"/>
      <w:szCs w:val="20"/>
    </w:rPr>
  </w:style>
  <w:style w:type="paragraph" w:customStyle="1" w:styleId="Default">
    <w:name w:val="Default"/>
    <w:rsid w:val="000C4EAA"/>
    <w:pPr>
      <w:autoSpaceDE w:val="0"/>
      <w:autoSpaceDN w:val="0"/>
      <w:adjustRightInd w:val="0"/>
    </w:pPr>
    <w:rPr>
      <w:rFonts w:eastAsia="Calibri"/>
      <w:i/>
      <w:color w:val="000000"/>
      <w:sz w:val="24"/>
      <w:szCs w:val="24"/>
      <w:lang w:eastAsia="en-US"/>
    </w:rPr>
  </w:style>
  <w:style w:type="character" w:customStyle="1" w:styleId="Cmsor6Char">
    <w:name w:val="Címsor 6 Char"/>
    <w:basedOn w:val="Bekezdsalapbettpusa"/>
    <w:link w:val="Cmsor6"/>
    <w:uiPriority w:val="9"/>
    <w:rsid w:val="00AC63E1"/>
    <w:rPr>
      <w:b/>
      <w:bCs/>
      <w:sz w:val="15"/>
      <w:szCs w:val="15"/>
    </w:rPr>
  </w:style>
  <w:style w:type="paragraph" w:styleId="NormlWeb">
    <w:name w:val="Normal (Web)"/>
    <w:basedOn w:val="Norml"/>
    <w:uiPriority w:val="99"/>
    <w:unhideWhenUsed/>
    <w:rsid w:val="00AC63E1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AC63E1"/>
    <w:rPr>
      <w:b/>
      <w:bCs/>
    </w:rPr>
  </w:style>
  <w:style w:type="character" w:styleId="Kiemels">
    <w:name w:val="Emphasis"/>
    <w:basedOn w:val="Bekezdsalapbettpusa"/>
    <w:uiPriority w:val="20"/>
    <w:qFormat/>
    <w:rsid w:val="00AC63E1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AC63E1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00124E"/>
    <w:pPr>
      <w:ind w:left="720"/>
      <w:contextualSpacing/>
    </w:pPr>
  </w:style>
  <w:style w:type="paragraph" w:styleId="Dokumentumtrkp">
    <w:name w:val="Document Map"/>
    <w:basedOn w:val="Norml"/>
    <w:link w:val="DokumentumtrkpChar"/>
    <w:rsid w:val="00157D84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rsid w:val="00157D8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033A5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33A58"/>
    <w:rPr>
      <w:sz w:val="24"/>
      <w:szCs w:val="24"/>
    </w:rPr>
  </w:style>
  <w:style w:type="paragraph" w:styleId="llb">
    <w:name w:val="footer"/>
    <w:basedOn w:val="Norml"/>
    <w:link w:val="llbChar"/>
    <w:rsid w:val="00033A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33A5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632A9"/>
    <w:rPr>
      <w:sz w:val="24"/>
      <w:szCs w:val="24"/>
    </w:rPr>
  </w:style>
  <w:style w:type="paragraph" w:styleId="Cmsor6">
    <w:name w:val="heading 6"/>
    <w:basedOn w:val="Norml"/>
    <w:link w:val="Cmsor6Char"/>
    <w:uiPriority w:val="9"/>
    <w:qFormat/>
    <w:rsid w:val="00AC63E1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rsid w:val="00CD4FB5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Feladcmebortkon">
    <w:name w:val="envelope return"/>
    <w:basedOn w:val="Norml"/>
    <w:rsid w:val="008A7C0B"/>
    <w:rPr>
      <w:rFonts w:ascii="Arial" w:hAnsi="Arial" w:cs="Arial"/>
      <w:b/>
      <w:sz w:val="20"/>
      <w:szCs w:val="20"/>
    </w:rPr>
  </w:style>
  <w:style w:type="paragraph" w:customStyle="1" w:styleId="Default">
    <w:name w:val="Default"/>
    <w:rsid w:val="000C4EAA"/>
    <w:pPr>
      <w:autoSpaceDE w:val="0"/>
      <w:autoSpaceDN w:val="0"/>
      <w:adjustRightInd w:val="0"/>
    </w:pPr>
    <w:rPr>
      <w:rFonts w:eastAsia="Calibri"/>
      <w:i/>
      <w:color w:val="000000"/>
      <w:sz w:val="24"/>
      <w:szCs w:val="24"/>
      <w:lang w:eastAsia="en-US"/>
    </w:rPr>
  </w:style>
  <w:style w:type="character" w:customStyle="1" w:styleId="Cmsor6Char">
    <w:name w:val="Címsor 6 Char"/>
    <w:basedOn w:val="Bekezdsalapbettpusa"/>
    <w:link w:val="Cmsor6"/>
    <w:uiPriority w:val="9"/>
    <w:rsid w:val="00AC63E1"/>
    <w:rPr>
      <w:b/>
      <w:bCs/>
      <w:sz w:val="15"/>
      <w:szCs w:val="15"/>
    </w:rPr>
  </w:style>
  <w:style w:type="paragraph" w:styleId="NormlWeb">
    <w:name w:val="Normal (Web)"/>
    <w:basedOn w:val="Norml"/>
    <w:uiPriority w:val="99"/>
    <w:unhideWhenUsed/>
    <w:rsid w:val="00AC63E1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AC63E1"/>
    <w:rPr>
      <w:b/>
      <w:bCs/>
    </w:rPr>
  </w:style>
  <w:style w:type="character" w:styleId="Kiemels">
    <w:name w:val="Emphasis"/>
    <w:basedOn w:val="Bekezdsalapbettpusa"/>
    <w:uiPriority w:val="20"/>
    <w:qFormat/>
    <w:rsid w:val="00AC63E1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AC63E1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00124E"/>
    <w:pPr>
      <w:ind w:left="720"/>
      <w:contextualSpacing/>
    </w:pPr>
  </w:style>
  <w:style w:type="paragraph" w:styleId="Dokumentumtrkp">
    <w:name w:val="Document Map"/>
    <w:basedOn w:val="Norml"/>
    <w:link w:val="DokumentumtrkpChar"/>
    <w:rsid w:val="00157D84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rsid w:val="00157D8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033A5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33A58"/>
    <w:rPr>
      <w:sz w:val="24"/>
      <w:szCs w:val="24"/>
    </w:rPr>
  </w:style>
  <w:style w:type="paragraph" w:styleId="llb">
    <w:name w:val="footer"/>
    <w:basedOn w:val="Norml"/>
    <w:link w:val="llbChar"/>
    <w:rsid w:val="00033A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33A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2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2AE96-5B70-4D32-8AD3-6E9AFEF40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2493</Words>
  <Characters>17202</Characters>
  <Application>Microsoft Office Word</Application>
  <DocSecurity>0</DocSecurity>
  <Lines>143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Kocsér Község Önkormányzat Képviselő-testületének</vt:lpstr>
    </vt:vector>
  </TitlesOfParts>
  <Company>kocsér</Company>
  <LinksUpToDate>false</LinksUpToDate>
  <CharactersWithSpaces>19656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Kocsér Község Önkormányzat Képviselő-testületének</dc:title>
  <dc:creator>kocsér</dc:creator>
  <cp:lastModifiedBy>Ildiko</cp:lastModifiedBy>
  <cp:revision>2</cp:revision>
  <cp:lastPrinted>2015-03-26T13:38:00Z</cp:lastPrinted>
  <dcterms:created xsi:type="dcterms:W3CDTF">2015-03-27T08:21:00Z</dcterms:created>
  <dcterms:modified xsi:type="dcterms:W3CDTF">2015-03-27T08:21:00Z</dcterms:modified>
</cp:coreProperties>
</file>