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1D2" w:rsidRPr="00FF67A5" w:rsidRDefault="007331D2" w:rsidP="007331D2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hu-HU" w:bidi="ar-SA"/>
        </w:rPr>
      </w:pPr>
      <w:r w:rsidRPr="00FF67A5">
        <w:rPr>
          <w:rFonts w:ascii="Times New Roman" w:eastAsia="Times New Roman" w:hAnsi="Times New Roman" w:cs="Times New Roman"/>
          <w:kern w:val="0"/>
          <w:lang w:eastAsia="hu-HU" w:bidi="ar-SA"/>
        </w:rPr>
        <w:t>Melléklet a 2/2015. (II.20.) önkormányzati rendelethez</w:t>
      </w:r>
    </w:p>
    <w:p w:rsidR="007331D2" w:rsidRPr="00FF67A5" w:rsidRDefault="007331D2" w:rsidP="007331D2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0"/>
          <w:lang w:eastAsia="hu-HU" w:bidi="ar-SA"/>
        </w:rPr>
      </w:pPr>
    </w:p>
    <w:p w:rsidR="007331D2" w:rsidRPr="00FF67A5" w:rsidRDefault="007331D2" w:rsidP="007331D2">
      <w:pPr>
        <w:widowControl/>
        <w:spacing w:after="120"/>
        <w:jc w:val="center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Intézményi és személyi térítési díj a helyi alapellátási formák esetén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>a) Házi segítségnyújtás térítési díja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Intézményi térítési díj: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  <w:t>298 Ft/óra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Az intézményfenntartó társulás: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>az intézményi térítési díjat 130 Ft/órára csökkenti.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Az intézményfenntartó társulás: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a </w:t>
      </w:r>
      <w:r w:rsidRPr="00FF67A5">
        <w:rPr>
          <w:rFonts w:ascii="Times New Roman" w:eastAsia="Times New Roman" w:hAnsi="Times New Roman" w:cs="Times New Roman"/>
          <w:b/>
          <w:bCs/>
          <w:i/>
          <w:iCs/>
          <w:kern w:val="0"/>
          <w:lang w:bidi="ar-SA"/>
        </w:rPr>
        <w:t>személyi térítési díjat 130 Ft/órában</w:t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állapítja meg.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>b) Jelzőrendszeres házi segítségnyújtás térítési díja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Intézményi térítési díj: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  <w:t xml:space="preserve"> 106 Ft/nap/készülék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Az intézményfenntartó társulás: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>az intézményi térítési díjat 15 Ft/nap/készülékre csökkenti.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Az intézményfenntartó társulás:</w:t>
      </w: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a </w:t>
      </w:r>
      <w:r w:rsidRPr="00FF67A5">
        <w:rPr>
          <w:rFonts w:ascii="Times New Roman" w:eastAsia="Times New Roman" w:hAnsi="Times New Roman" w:cs="Times New Roman"/>
          <w:b/>
          <w:bCs/>
          <w:i/>
          <w:iCs/>
          <w:kern w:val="0"/>
          <w:lang w:bidi="ar-SA"/>
        </w:rPr>
        <w:t>személyi térítési</w:t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díjat 15 Ft/nap/készülékben állapítja meg.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lang w:bidi="ar-SA"/>
        </w:rPr>
        <w:t>c) Étkeztetés térítési díja</w:t>
      </w:r>
    </w:p>
    <w:p w:rsidR="007331D2" w:rsidRPr="00FF67A5" w:rsidRDefault="007331D2" w:rsidP="007331D2">
      <w:pPr>
        <w:widowControl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 xml:space="preserve">Intézményi térítési </w:t>
      </w:r>
      <w:proofErr w:type="gramStart"/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 xml:space="preserve">díj: </w:t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bruttó</w:t>
      </w:r>
      <w:proofErr w:type="gramEnd"/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675.-Ft)</w:t>
      </w:r>
    </w:p>
    <w:p w:rsidR="007331D2" w:rsidRPr="00FF67A5" w:rsidRDefault="007331D2" w:rsidP="007331D2">
      <w:pPr>
        <w:widowControl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lang w:bidi="ar-SA"/>
        </w:rPr>
      </w:pPr>
    </w:p>
    <w:p w:rsidR="007331D2" w:rsidRPr="00FF67A5" w:rsidRDefault="007331D2" w:rsidP="007331D2">
      <w:pPr>
        <w:widowControl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Személyi térítési díj: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A nyugdíjminimum 150 %-át meg nem haladó jövedelem </w:t>
      </w:r>
      <w:proofErr w:type="gramStart"/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esetében:   </w:t>
      </w:r>
      <w:proofErr w:type="gramEnd"/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bruttó 270.-Ft.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kern w:val="0"/>
          <w:lang w:bidi="ar-SA"/>
        </w:rPr>
        <w:t>A nyugdíjminimum 150 %-a és 300 %-a közötti jövedelem esetében: bruttó 335.-Ft.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A nyugdíjminimum 300 %-a fölötti jövedelem esetében: </w:t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ab/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ab/>
        <w:t xml:space="preserve">     bruttó 450.-Ft.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b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kern w:val="0"/>
          <w:lang w:bidi="ar-SA"/>
        </w:rPr>
        <w:t>d) Ebéd kihordás díja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 xml:space="preserve">Intézményi térítési </w:t>
      </w:r>
      <w:proofErr w:type="gramStart"/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 xml:space="preserve">díj: </w:t>
      </w:r>
      <w:r w:rsidRPr="00FF67A5">
        <w:rPr>
          <w:rFonts w:ascii="Times New Roman" w:eastAsia="Times New Roman" w:hAnsi="Times New Roman" w:cs="Times New Roman"/>
          <w:kern w:val="0"/>
          <w:lang w:bidi="ar-SA"/>
        </w:rPr>
        <w:t xml:space="preserve"> 105.</w:t>
      </w:r>
      <w:proofErr w:type="gramEnd"/>
      <w:r w:rsidRPr="00FF67A5">
        <w:rPr>
          <w:rFonts w:ascii="Times New Roman" w:eastAsia="Times New Roman" w:hAnsi="Times New Roman" w:cs="Times New Roman"/>
          <w:kern w:val="0"/>
          <w:lang w:bidi="ar-SA"/>
        </w:rPr>
        <w:t>-Ft</w:t>
      </w:r>
    </w:p>
    <w:p w:rsidR="007331D2" w:rsidRPr="00FF67A5" w:rsidRDefault="007331D2" w:rsidP="007331D2">
      <w:pPr>
        <w:widowControl/>
        <w:numPr>
          <w:ilvl w:val="0"/>
          <w:numId w:val="1"/>
        </w:numPr>
        <w:suppressAutoHyphens w:val="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b/>
          <w:bCs/>
          <w:kern w:val="0"/>
          <w:u w:val="single"/>
          <w:lang w:bidi="ar-SA"/>
        </w:rPr>
        <w:t>Személyi térítési díj:</w:t>
      </w:r>
    </w:p>
    <w:p w:rsidR="007331D2" w:rsidRPr="00FF67A5" w:rsidRDefault="007331D2" w:rsidP="007331D2">
      <w:pPr>
        <w:widowControl/>
        <w:spacing w:after="120"/>
        <w:rPr>
          <w:rFonts w:ascii="Times New Roman" w:eastAsia="Times New Roman" w:hAnsi="Times New Roman" w:cs="Times New Roman"/>
          <w:kern w:val="0"/>
          <w:lang w:bidi="ar-SA"/>
        </w:rPr>
      </w:pPr>
      <w:r w:rsidRPr="00FF67A5">
        <w:rPr>
          <w:rFonts w:ascii="Times New Roman" w:eastAsia="Times New Roman" w:hAnsi="Times New Roman" w:cs="Times New Roman"/>
          <w:kern w:val="0"/>
          <w:lang w:bidi="ar-SA"/>
        </w:rPr>
        <w:t>Az ebéd kihordás díja: bruttó 90.-Ft</w:t>
      </w:r>
    </w:p>
    <w:p w:rsidR="00E41ED1" w:rsidRDefault="00E41ED1">
      <w:bookmarkStart w:id="0" w:name="_GoBack"/>
      <w:bookmarkEnd w:id="0"/>
    </w:p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D2"/>
    <w:rsid w:val="0063713A"/>
    <w:rsid w:val="007331D2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85E84-BB4F-4E0F-8431-DBECBED8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31D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2018-04-27T09:50:00Z</dcterms:created>
  <dcterms:modified xsi:type="dcterms:W3CDTF">2018-04-27T09:51:00Z</dcterms:modified>
</cp:coreProperties>
</file>