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DC" w:rsidRPr="00830DDC" w:rsidRDefault="00830DDC" w:rsidP="00830DDC">
      <w:pPr>
        <w:spacing w:line="360" w:lineRule="auto"/>
        <w:jc w:val="center"/>
        <w:rPr>
          <w:b/>
        </w:rPr>
      </w:pPr>
      <w:r w:rsidRPr="00830DDC">
        <w:rPr>
          <w:b/>
        </w:rPr>
        <w:t>Mórágy Község Önkormányzata Képviselő-testületének</w:t>
      </w:r>
    </w:p>
    <w:p w:rsidR="00830DDC" w:rsidRPr="00830DDC" w:rsidRDefault="00B21F55" w:rsidP="00830DDC">
      <w:pPr>
        <w:spacing w:line="360" w:lineRule="auto"/>
        <w:jc w:val="center"/>
        <w:rPr>
          <w:b/>
        </w:rPr>
      </w:pPr>
      <w:r>
        <w:rPr>
          <w:b/>
        </w:rPr>
        <w:t>5</w:t>
      </w:r>
      <w:r w:rsidR="00830DDC" w:rsidRPr="00830DDC">
        <w:rPr>
          <w:b/>
        </w:rPr>
        <w:t>/2018. (</w:t>
      </w:r>
      <w:r w:rsidR="00830DDC">
        <w:rPr>
          <w:b/>
        </w:rPr>
        <w:t>VI.1.</w:t>
      </w:r>
      <w:r w:rsidR="00830DDC" w:rsidRPr="00830DDC">
        <w:rPr>
          <w:b/>
        </w:rPr>
        <w:t>) önkormányzati rendelete</w:t>
      </w:r>
    </w:p>
    <w:p w:rsidR="00830DDC" w:rsidRPr="00830DDC" w:rsidRDefault="00830DDC" w:rsidP="00830DDC">
      <w:pPr>
        <w:spacing w:line="360" w:lineRule="auto"/>
        <w:jc w:val="center"/>
        <w:rPr>
          <w:b/>
        </w:rPr>
      </w:pPr>
      <w:proofErr w:type="gramStart"/>
      <w:r w:rsidRPr="00830DDC">
        <w:rPr>
          <w:b/>
        </w:rPr>
        <w:t>az</w:t>
      </w:r>
      <w:proofErr w:type="gramEnd"/>
      <w:r w:rsidRPr="00830DDC">
        <w:rPr>
          <w:b/>
        </w:rPr>
        <w:t xml:space="preserve"> Önkormányzat 2017. évi költségvetésének teljesítéséről</w:t>
      </w:r>
    </w:p>
    <w:p w:rsidR="00830DDC" w:rsidRDefault="00830DDC" w:rsidP="00830DDC">
      <w:pPr>
        <w:spacing w:line="360" w:lineRule="auto"/>
        <w:jc w:val="both"/>
      </w:pPr>
    </w:p>
    <w:p w:rsidR="00830DDC" w:rsidRPr="00830DDC" w:rsidRDefault="00830DDC" w:rsidP="00830DDC">
      <w:pPr>
        <w:spacing w:line="360" w:lineRule="auto"/>
        <w:jc w:val="both"/>
      </w:pPr>
      <w:r w:rsidRPr="00830DDC">
        <w:t>Mórágy Község Önkormányzatának Képviselő-testülete az Alaptörvény 32. cikk (1) bekezdés f) pontjában kapott felhatalmazás alapján az Alaptörvény 32. cikk (2) bekezdésében meghatározott feladatkörében eljárva a következőket rendeli el:</w:t>
      </w:r>
    </w:p>
    <w:p w:rsidR="00830DDC" w:rsidRPr="00830DDC" w:rsidRDefault="00830DDC" w:rsidP="00830DDC">
      <w:pPr>
        <w:spacing w:line="360" w:lineRule="auto"/>
        <w:jc w:val="both"/>
      </w:pPr>
    </w:p>
    <w:p w:rsidR="00830DDC" w:rsidRPr="00830DDC" w:rsidRDefault="00830DDC" w:rsidP="00830DDC">
      <w:pPr>
        <w:spacing w:line="360" w:lineRule="auto"/>
        <w:jc w:val="center"/>
        <w:rPr>
          <w:b/>
        </w:rPr>
      </w:pPr>
      <w:r w:rsidRPr="00830DDC">
        <w:rPr>
          <w:b/>
        </w:rPr>
        <w:t>A rendelet hatálya</w:t>
      </w:r>
    </w:p>
    <w:p w:rsidR="00830DDC" w:rsidRPr="00830DDC" w:rsidRDefault="00830DDC" w:rsidP="00830DDC">
      <w:pPr>
        <w:spacing w:line="360" w:lineRule="auto"/>
        <w:jc w:val="both"/>
      </w:pPr>
      <w:r w:rsidRPr="00830DDC">
        <w:rPr>
          <w:b/>
        </w:rPr>
        <w:t>1. §</w:t>
      </w:r>
      <w:r w:rsidRPr="00830DDC">
        <w:t xml:space="preserve"> A rendelet hatálya kiterjed az önkormányzat, valamint az önkormányzat költségvetési szerveire.</w:t>
      </w:r>
    </w:p>
    <w:p w:rsidR="00830DDC" w:rsidRPr="00830DDC" w:rsidRDefault="00830DDC" w:rsidP="00830DDC">
      <w:pPr>
        <w:spacing w:line="360" w:lineRule="auto"/>
        <w:jc w:val="both"/>
      </w:pPr>
      <w:r w:rsidRPr="00830DDC">
        <w:rPr>
          <w:b/>
        </w:rPr>
        <w:t>2. §</w:t>
      </w:r>
      <w:r w:rsidRPr="00830DDC">
        <w:t xml:space="preserve"> Az önkormányzat költségvetési szervei:</w:t>
      </w:r>
    </w:p>
    <w:p w:rsidR="00830DDC" w:rsidRPr="00830DDC" w:rsidRDefault="00830DDC" w:rsidP="00830DDC">
      <w:pPr>
        <w:spacing w:line="360" w:lineRule="auto"/>
        <w:jc w:val="both"/>
      </w:pPr>
      <w:proofErr w:type="gramStart"/>
      <w:r w:rsidRPr="00830DDC">
        <w:t>a</w:t>
      </w:r>
      <w:proofErr w:type="gramEnd"/>
      <w:r w:rsidRPr="00830DDC">
        <w:t>) Mórágy Község Önkormányzata</w:t>
      </w:r>
    </w:p>
    <w:p w:rsidR="00830DDC" w:rsidRPr="00830DDC" w:rsidRDefault="00830DDC" w:rsidP="00830DDC">
      <w:pPr>
        <w:spacing w:line="360" w:lineRule="auto"/>
        <w:jc w:val="both"/>
      </w:pPr>
      <w:r w:rsidRPr="00830DDC">
        <w:t>c) Mórágyi Óvoda és Egységes Óvoda-bölcsőde</w:t>
      </w:r>
    </w:p>
    <w:p w:rsidR="00830DDC" w:rsidRPr="00830DDC" w:rsidRDefault="00830DDC" w:rsidP="00830DDC">
      <w:pPr>
        <w:spacing w:line="360" w:lineRule="auto"/>
        <w:jc w:val="both"/>
      </w:pPr>
    </w:p>
    <w:p w:rsidR="00830DDC" w:rsidRPr="00830DDC" w:rsidRDefault="00830DDC" w:rsidP="00830DDC">
      <w:pPr>
        <w:spacing w:line="360" w:lineRule="auto"/>
        <w:jc w:val="center"/>
        <w:rPr>
          <w:b/>
        </w:rPr>
      </w:pPr>
      <w:r w:rsidRPr="00830DDC">
        <w:rPr>
          <w:b/>
        </w:rPr>
        <w:t>Az önkormányzat és költségvetési szerveinek 2016. évi költségvetésének teljesítése</w:t>
      </w:r>
    </w:p>
    <w:p w:rsidR="00830DDC" w:rsidRPr="00830DDC" w:rsidRDefault="00830DDC" w:rsidP="00830DDC">
      <w:pPr>
        <w:spacing w:line="360" w:lineRule="auto"/>
        <w:jc w:val="both"/>
      </w:pPr>
    </w:p>
    <w:p w:rsidR="00830DDC" w:rsidRPr="00830DDC" w:rsidRDefault="00830DDC" w:rsidP="00830DDC">
      <w:pPr>
        <w:spacing w:line="360" w:lineRule="auto"/>
        <w:jc w:val="both"/>
      </w:pPr>
      <w:r w:rsidRPr="00830DDC">
        <w:rPr>
          <w:b/>
        </w:rPr>
        <w:t>3. §</w:t>
      </w:r>
      <w:r w:rsidRPr="00830DDC">
        <w:t xml:space="preserve"> A Képviselő-testület az önkormányzat 2017. évi költségvetése teljesítésének</w:t>
      </w:r>
    </w:p>
    <w:p w:rsidR="00830DDC" w:rsidRPr="00830DDC" w:rsidRDefault="00830DDC" w:rsidP="00830DDC">
      <w:pPr>
        <w:spacing w:line="360" w:lineRule="auto"/>
        <w:ind w:firstLine="708"/>
        <w:jc w:val="both"/>
        <w:rPr>
          <w:b/>
        </w:rPr>
      </w:pPr>
      <w:proofErr w:type="gramStart"/>
      <w:r w:rsidRPr="00830DDC">
        <w:rPr>
          <w:b/>
        </w:rPr>
        <w:t>a</w:t>
      </w:r>
      <w:proofErr w:type="gramEnd"/>
      <w:r w:rsidRPr="00830DDC">
        <w:rPr>
          <w:b/>
        </w:rPr>
        <w:t>) bevételi főösszegét</w:t>
      </w:r>
      <w:r w:rsidRPr="00830DDC">
        <w:rPr>
          <w:b/>
        </w:rPr>
        <w:tab/>
        <w:t>198.100.074 forintban</w:t>
      </w:r>
    </w:p>
    <w:p w:rsidR="00830DDC" w:rsidRPr="00830DDC" w:rsidRDefault="00830DDC" w:rsidP="00830DDC">
      <w:pPr>
        <w:spacing w:line="360" w:lineRule="auto"/>
        <w:ind w:firstLine="708"/>
        <w:jc w:val="both"/>
        <w:rPr>
          <w:b/>
        </w:rPr>
      </w:pPr>
      <w:r w:rsidRPr="00830DDC">
        <w:rPr>
          <w:b/>
        </w:rPr>
        <w:t>b) kiadási főösszegét</w:t>
      </w:r>
      <w:r w:rsidRPr="00830DDC">
        <w:rPr>
          <w:b/>
        </w:rPr>
        <w:tab/>
      </w:r>
      <w:r w:rsidRPr="00830DDC">
        <w:rPr>
          <w:b/>
        </w:rPr>
        <w:tab/>
        <w:t>185.008.262 forintban</w:t>
      </w:r>
    </w:p>
    <w:p w:rsidR="00830DDC" w:rsidRPr="00830DDC" w:rsidRDefault="00830DDC" w:rsidP="00830DDC">
      <w:pPr>
        <w:spacing w:line="360" w:lineRule="auto"/>
        <w:ind w:firstLine="708"/>
        <w:jc w:val="both"/>
      </w:pPr>
      <w:proofErr w:type="gramStart"/>
      <w:r w:rsidRPr="00830DDC">
        <w:t>állapítja</w:t>
      </w:r>
      <w:proofErr w:type="gramEnd"/>
      <w:r w:rsidRPr="00830DDC">
        <w:t xml:space="preserve"> meg.</w:t>
      </w:r>
    </w:p>
    <w:p w:rsidR="00830DDC" w:rsidRPr="00830DDC" w:rsidRDefault="00830DDC" w:rsidP="00830DDC">
      <w:pPr>
        <w:spacing w:line="360" w:lineRule="auto"/>
        <w:jc w:val="both"/>
      </w:pPr>
    </w:p>
    <w:p w:rsidR="00830DDC" w:rsidRPr="00830DDC" w:rsidRDefault="00830DDC" w:rsidP="00830DDC">
      <w:pPr>
        <w:spacing w:line="360" w:lineRule="auto"/>
        <w:jc w:val="center"/>
        <w:rPr>
          <w:b/>
        </w:rPr>
      </w:pPr>
      <w:r w:rsidRPr="00830DDC">
        <w:rPr>
          <w:b/>
        </w:rPr>
        <w:t>A költségvetési bevételek</w:t>
      </w: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  <w:r w:rsidRPr="00830DDC">
        <w:rPr>
          <w:b/>
        </w:rPr>
        <w:t>4..§</w:t>
      </w:r>
      <w:r w:rsidRPr="00830DDC">
        <w:t xml:space="preserve"> Az önkormányzat, valamint költségvetési szervei 2017. évi teljesített költségvetési bevételeinek és kiadásainak mérlegét az </w:t>
      </w:r>
      <w:r w:rsidRPr="00830DDC">
        <w:rPr>
          <w:b/>
        </w:rPr>
        <w:t>1. melléklet</w:t>
      </w:r>
      <w:r w:rsidRPr="00830DDC">
        <w:t xml:space="preserve"> tartalmazza. </w:t>
      </w: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(2)</w:t>
      </w:r>
      <w:r w:rsidRPr="00830DDC">
        <w:t xml:space="preserve"> Az Önkormányzat szinten működési célú bevételeinek és kiadásainak mérlegét a </w:t>
      </w:r>
      <w:r w:rsidRPr="00830DDC">
        <w:rPr>
          <w:b/>
        </w:rPr>
        <w:t>2.1 számú melléklet</w:t>
      </w:r>
      <w:r w:rsidRPr="00830DDC">
        <w:t xml:space="preserve">, míg a felhalmozási célú bevételek és kiadások </w:t>
      </w:r>
      <w:proofErr w:type="gramStart"/>
      <w:r w:rsidRPr="00830DDC">
        <w:t>mérlegét  a</w:t>
      </w:r>
      <w:proofErr w:type="gramEnd"/>
      <w:r w:rsidRPr="00830DDC">
        <w:t xml:space="preserve"> </w:t>
      </w:r>
      <w:r w:rsidRPr="00830DDC">
        <w:rPr>
          <w:b/>
        </w:rPr>
        <w:t>2.2. számú melléklet</w:t>
      </w:r>
      <w:r w:rsidRPr="00830DDC">
        <w:t xml:space="preserve"> tartalmazza.</w:t>
      </w:r>
    </w:p>
    <w:p w:rsidR="00830DDC" w:rsidRPr="00830DDC" w:rsidRDefault="00830DDC" w:rsidP="00830DDC">
      <w:pPr>
        <w:widowControl w:val="0"/>
        <w:tabs>
          <w:tab w:val="left" w:pos="567"/>
        </w:tabs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5. §</w:t>
      </w:r>
      <w:r w:rsidRPr="00830DDC">
        <w:t xml:space="preserve"> (1) Az önkormányzat működési célú bevételeinek és kiadásainak mérlegét a </w:t>
      </w:r>
      <w:r w:rsidRPr="00830DDC">
        <w:rPr>
          <w:b/>
        </w:rPr>
        <w:t>2.1.1. számú melléklet</w:t>
      </w:r>
      <w:r w:rsidRPr="00830DDC">
        <w:t xml:space="preserve">, míg a felhalmozási célú bevételek és kiadások </w:t>
      </w:r>
      <w:proofErr w:type="gramStart"/>
      <w:r w:rsidRPr="00830DDC">
        <w:t>mérlegét  a</w:t>
      </w:r>
      <w:proofErr w:type="gramEnd"/>
      <w:r w:rsidRPr="00830DDC">
        <w:t xml:space="preserve"> </w:t>
      </w:r>
      <w:r w:rsidRPr="00830DDC">
        <w:rPr>
          <w:b/>
        </w:rPr>
        <w:t>2.2.1. számú melléklet</w:t>
      </w:r>
      <w:r w:rsidRPr="00830DDC">
        <w:t xml:space="preserve"> 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t>.</w:t>
      </w: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  <w:r w:rsidRPr="00830DDC">
        <w:t xml:space="preserve"> (2) A Mórágyi Óvoda és Egységes Óvoda- Bölcsőde működési célú bevételeinek és kiadásainak mérlegét a </w:t>
      </w:r>
      <w:r w:rsidRPr="00830DDC">
        <w:rPr>
          <w:b/>
        </w:rPr>
        <w:t>2.1.2. számú melléklet</w:t>
      </w:r>
      <w:r w:rsidRPr="00830DDC">
        <w:t xml:space="preserve">, míg a felhalmozási célú bevételek és kiadások </w:t>
      </w:r>
      <w:proofErr w:type="gramStart"/>
      <w:r w:rsidRPr="00830DDC">
        <w:t>mérlegét  a</w:t>
      </w:r>
      <w:proofErr w:type="gramEnd"/>
      <w:r w:rsidRPr="00830DDC">
        <w:t xml:space="preserve"> </w:t>
      </w:r>
      <w:r w:rsidRPr="00830DDC">
        <w:rPr>
          <w:b/>
        </w:rPr>
        <w:t>2.2.2. számú melléklet</w:t>
      </w:r>
      <w:r w:rsidRPr="00830DDC">
        <w:t xml:space="preserve"> tartalmazza.</w:t>
      </w:r>
    </w:p>
    <w:p w:rsidR="00830DDC" w:rsidRPr="00830DDC" w:rsidRDefault="00830DDC" w:rsidP="00830DDC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r w:rsidRPr="00830DDC">
        <w:rPr>
          <w:rFonts w:ascii="Times New Roman" w:hAnsi="Times New Roman" w:cs="Times New Roman"/>
          <w:color w:val="auto"/>
          <w:sz w:val="24"/>
          <w:szCs w:val="24"/>
        </w:rPr>
        <w:lastRenderedPageBreak/>
        <w:t>Költségvetési kiadások</w:t>
      </w:r>
    </w:p>
    <w:p w:rsidR="00830DDC" w:rsidRPr="00830DDC" w:rsidRDefault="00830DDC" w:rsidP="00830DDC"/>
    <w:p w:rsid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6. § (1)</w:t>
      </w:r>
      <w:r w:rsidRPr="00830DDC">
        <w:t xml:space="preserve"> Az önkormányzat teljesített - továbbá eredeti, illetve módosított előirányzat szerinti - működési, fenntartási kiadási előirányzatait a képviselő-testület a következők szerint hagyja jóvá: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</w:p>
    <w:p w:rsidR="00830DDC" w:rsidRPr="00830DDC" w:rsidRDefault="00830DDC" w:rsidP="00830DDC">
      <w:pPr>
        <w:widowControl w:val="0"/>
        <w:tabs>
          <w:tab w:val="center" w:pos="2835"/>
          <w:tab w:val="center" w:pos="7371"/>
        </w:tabs>
        <w:jc w:val="both"/>
        <w:rPr>
          <w:b/>
        </w:rPr>
      </w:pPr>
      <w:r w:rsidRPr="00830DDC">
        <w:rPr>
          <w:b/>
        </w:rPr>
        <w:tab/>
        <w:t>Megnevezés</w:t>
      </w:r>
      <w:r w:rsidRPr="00830DDC">
        <w:rPr>
          <w:b/>
        </w:rPr>
        <w:tab/>
      </w:r>
    </w:p>
    <w:p w:rsidR="00830DDC" w:rsidRPr="00830DDC" w:rsidRDefault="00830DDC" w:rsidP="00830DDC">
      <w:pPr>
        <w:widowControl w:val="0"/>
        <w:tabs>
          <w:tab w:val="left" w:pos="1134"/>
          <w:tab w:val="right" w:pos="7767"/>
        </w:tabs>
        <w:ind w:firstLine="1134"/>
        <w:jc w:val="both"/>
      </w:pPr>
      <w:r w:rsidRPr="00830DDC">
        <w:t xml:space="preserve">Működési kiadások előirányzata összesen: </w:t>
      </w:r>
      <w:r w:rsidRPr="00830DDC">
        <w:tab/>
      </w:r>
      <w:r w:rsidRPr="00830DDC">
        <w:rPr>
          <w:b/>
        </w:rPr>
        <w:t>130.426.296 forint</w:t>
      </w:r>
    </w:p>
    <w:p w:rsidR="00830DDC" w:rsidRPr="00830DDC" w:rsidRDefault="00830DDC" w:rsidP="00830DDC">
      <w:pPr>
        <w:widowControl w:val="0"/>
        <w:tabs>
          <w:tab w:val="left" w:pos="1134"/>
          <w:tab w:val="right" w:pos="7767"/>
        </w:tabs>
        <w:ind w:firstLine="1134"/>
        <w:jc w:val="both"/>
      </w:pPr>
      <w:r w:rsidRPr="00830DDC">
        <w:t>Ebből:</w:t>
      </w:r>
    </w:p>
    <w:p w:rsidR="00830DDC" w:rsidRPr="00830DDC" w:rsidRDefault="00830DDC" w:rsidP="00830DDC">
      <w:pPr>
        <w:widowControl w:val="0"/>
        <w:tabs>
          <w:tab w:val="left" w:pos="1701"/>
          <w:tab w:val="right" w:pos="7767"/>
        </w:tabs>
        <w:ind w:left="1701"/>
        <w:jc w:val="both"/>
      </w:pPr>
      <w:proofErr w:type="gramStart"/>
      <w:r w:rsidRPr="00830DDC">
        <w:t>személyi</w:t>
      </w:r>
      <w:proofErr w:type="gramEnd"/>
      <w:r w:rsidRPr="00830DDC">
        <w:t xml:space="preserve"> jellegű kiadások:                              24.864.693 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767"/>
        </w:tabs>
        <w:ind w:left="1701"/>
        <w:jc w:val="both"/>
      </w:pPr>
      <w:proofErr w:type="gramStart"/>
      <w:r w:rsidRPr="00830DDC">
        <w:t>munkaadókat</w:t>
      </w:r>
      <w:proofErr w:type="gramEnd"/>
      <w:r w:rsidRPr="00830DDC">
        <w:t xml:space="preserve"> terhelő járulékok:</w:t>
      </w:r>
      <w:r w:rsidRPr="00830DDC">
        <w:tab/>
        <w:t>4.667.882 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767"/>
        </w:tabs>
        <w:ind w:left="1701"/>
        <w:jc w:val="both"/>
      </w:pPr>
      <w:proofErr w:type="gramStart"/>
      <w:r w:rsidRPr="00830DDC">
        <w:t>dologi</w:t>
      </w:r>
      <w:proofErr w:type="gramEnd"/>
      <w:r w:rsidRPr="00830DDC">
        <w:t xml:space="preserve"> jellegű kiadások:</w:t>
      </w:r>
      <w:r w:rsidRPr="00830DDC">
        <w:tab/>
        <w:t>39.232.957forint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767"/>
        </w:tabs>
        <w:ind w:left="1701"/>
        <w:jc w:val="both"/>
      </w:pPr>
      <w:proofErr w:type="gramStart"/>
      <w:r w:rsidRPr="00830DDC">
        <w:t>társadalom-</w:t>
      </w:r>
      <w:proofErr w:type="gramEnd"/>
      <w:r w:rsidRPr="00830DDC">
        <w:t xml:space="preserve"> és szociálpolitikai juttatások          6.076.271 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767"/>
        </w:tabs>
        <w:ind w:left="1701"/>
        <w:jc w:val="both"/>
      </w:pPr>
      <w:proofErr w:type="gramStart"/>
      <w:r w:rsidRPr="00830DDC">
        <w:t>egyéb</w:t>
      </w:r>
      <w:proofErr w:type="gramEnd"/>
      <w:r w:rsidRPr="00830DDC">
        <w:t xml:space="preserve"> működési célú kiadások:</w:t>
      </w:r>
      <w:r w:rsidRPr="00830DDC">
        <w:tab/>
        <w:t>11.165.689forint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767"/>
        </w:tabs>
        <w:ind w:left="1701"/>
        <w:jc w:val="both"/>
      </w:pPr>
      <w:proofErr w:type="gramStart"/>
      <w:r w:rsidRPr="00830DDC">
        <w:t>finanszírozási</w:t>
      </w:r>
      <w:proofErr w:type="gramEnd"/>
      <w:r w:rsidRPr="00830DDC">
        <w:t xml:space="preserve"> kiadások                                 42.412.348 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767"/>
        </w:tabs>
        <w:ind w:left="1701"/>
        <w:jc w:val="both"/>
      </w:pPr>
      <w:proofErr w:type="gramStart"/>
      <w:r w:rsidRPr="00830DDC">
        <w:t>államháztartáson</w:t>
      </w:r>
      <w:proofErr w:type="gramEnd"/>
      <w:r w:rsidRPr="00830DDC">
        <w:t xml:space="preserve"> belüli előlegek visszafizetése  2.006.456 forint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  <w:r w:rsidRPr="00830DDC">
        <w:rPr>
          <w:b/>
        </w:rPr>
        <w:t xml:space="preserve">7. § </w:t>
      </w:r>
      <w:r w:rsidRPr="00830DDC">
        <w:t xml:space="preserve"> Az önkormányzat felújítási és felhalmozási kiadásai összesen </w:t>
      </w:r>
      <w:r w:rsidRPr="00830DDC">
        <w:rPr>
          <w:b/>
        </w:rPr>
        <w:t>47.583.115 forint</w:t>
      </w:r>
    </w:p>
    <w:p w:rsidR="00830DDC" w:rsidRPr="00830DDC" w:rsidRDefault="00830DDC" w:rsidP="00830DDC">
      <w:pPr>
        <w:widowControl w:val="0"/>
        <w:tabs>
          <w:tab w:val="left" w:pos="1134"/>
        </w:tabs>
        <w:ind w:firstLine="1134"/>
        <w:jc w:val="both"/>
      </w:pPr>
      <w:r w:rsidRPr="00830DDC">
        <w:t>A felújítási és felhalmozási kiadásokból:</w:t>
      </w:r>
    </w:p>
    <w:p w:rsidR="00830DDC" w:rsidRPr="00830DDC" w:rsidRDefault="00830DDC" w:rsidP="00830DDC">
      <w:pPr>
        <w:widowControl w:val="0"/>
        <w:tabs>
          <w:tab w:val="left" w:pos="1134"/>
        </w:tabs>
        <w:ind w:firstLine="1134"/>
        <w:jc w:val="both"/>
      </w:pPr>
      <w:r w:rsidRPr="00830DDC">
        <w:t>Ebből:</w:t>
      </w:r>
    </w:p>
    <w:p w:rsidR="00830DDC" w:rsidRPr="00830DDC" w:rsidRDefault="00830DDC" w:rsidP="00830DDC">
      <w:pPr>
        <w:widowControl w:val="0"/>
        <w:tabs>
          <w:tab w:val="left" w:pos="1701"/>
          <w:tab w:val="right" w:pos="7881"/>
        </w:tabs>
        <w:ind w:left="1701"/>
        <w:jc w:val="both"/>
      </w:pPr>
      <w:proofErr w:type="gramStart"/>
      <w:r w:rsidRPr="00830DDC">
        <w:t>a</w:t>
      </w:r>
      <w:proofErr w:type="gramEnd"/>
      <w:r w:rsidRPr="00830DDC">
        <w:t xml:space="preserve"> beruházások</w:t>
      </w:r>
      <w:r w:rsidRPr="00830DDC">
        <w:tab/>
        <w:t>45.610.883 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881"/>
        </w:tabs>
        <w:ind w:left="1701"/>
        <w:jc w:val="both"/>
      </w:pPr>
      <w:proofErr w:type="gramStart"/>
      <w:r w:rsidRPr="00830DDC">
        <w:t>a</w:t>
      </w:r>
      <w:proofErr w:type="gramEnd"/>
      <w:r w:rsidRPr="00830DDC">
        <w:t xml:space="preserve"> felújítások</w:t>
      </w:r>
      <w:r w:rsidRPr="00830DDC">
        <w:tab/>
        <w:t>1.822.232 forint</w:t>
      </w:r>
    </w:p>
    <w:p w:rsidR="00830DDC" w:rsidRPr="00830DDC" w:rsidRDefault="00830DDC" w:rsidP="00830DDC">
      <w:pPr>
        <w:widowControl w:val="0"/>
        <w:tabs>
          <w:tab w:val="left" w:pos="1701"/>
          <w:tab w:val="right" w:pos="7881"/>
        </w:tabs>
        <w:ind w:left="1701"/>
        <w:jc w:val="both"/>
      </w:pPr>
      <w:proofErr w:type="gramStart"/>
      <w:r w:rsidRPr="00830DDC">
        <w:t>a</w:t>
      </w:r>
      <w:proofErr w:type="gramEnd"/>
      <w:r w:rsidRPr="00830DDC">
        <w:t xml:space="preserve"> egyéb felhalmozási kiadások</w:t>
      </w:r>
      <w:r w:rsidRPr="00830DDC">
        <w:tab/>
        <w:t>150.000 forint</w:t>
      </w: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  <w:r w:rsidRPr="00830DDC">
        <w:rPr>
          <w:b/>
        </w:rPr>
        <w:t>8. §</w:t>
      </w:r>
      <w:r w:rsidRPr="00830DDC">
        <w:t xml:space="preserve"> </w:t>
      </w:r>
      <w:r w:rsidRPr="00830DDC">
        <w:rPr>
          <w:b/>
        </w:rPr>
        <w:t>(1)</w:t>
      </w:r>
      <w:r w:rsidRPr="00830DDC">
        <w:t xml:space="preserve"> Az Önkormányzat kötelező feladatainak bevételének és kiadásának végrehajtását a </w:t>
      </w:r>
      <w:r w:rsidRPr="00830DDC">
        <w:rPr>
          <w:b/>
        </w:rPr>
        <w:t>1.1. számú melléklet,</w:t>
      </w:r>
      <w:r w:rsidRPr="00830DDC">
        <w:t xml:space="preserve"> az önkormányzat önként vállalt feladatainak mérlegét a </w:t>
      </w:r>
      <w:r w:rsidRPr="00830DDC">
        <w:rPr>
          <w:b/>
        </w:rPr>
        <w:t>1.3. számú melléklet</w:t>
      </w:r>
      <w:r w:rsidRPr="00830DDC">
        <w:t xml:space="preserve">, míg az önkormányzat államigazgatási feladatainak mérlegét az </w:t>
      </w:r>
      <w:r w:rsidRPr="00830DDC">
        <w:rPr>
          <w:b/>
        </w:rPr>
        <w:t>1.4. számú melléklete</w:t>
      </w:r>
      <w:r w:rsidRPr="00830DDC">
        <w:t xml:space="preserve"> 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(2)</w:t>
      </w:r>
      <w:r w:rsidRPr="00830DDC">
        <w:t xml:space="preserve"> A Mórágyi Óvoda és Egységes Óvoda </w:t>
      </w:r>
      <w:proofErr w:type="spellStart"/>
      <w:r w:rsidRPr="00830DDC">
        <w:t>-</w:t>
      </w:r>
      <w:proofErr w:type="gramStart"/>
      <w:r w:rsidRPr="00830DDC">
        <w:t>bölcsőde</w:t>
      </w:r>
      <w:proofErr w:type="spellEnd"/>
      <w:r w:rsidRPr="00830DDC">
        <w:t xml:space="preserve"> kötelező</w:t>
      </w:r>
      <w:proofErr w:type="gramEnd"/>
      <w:r w:rsidRPr="00830DDC">
        <w:t xml:space="preserve"> feladatainak bevételének és kiadásának végrehajtását a </w:t>
      </w:r>
      <w:r w:rsidRPr="00830DDC">
        <w:rPr>
          <w:b/>
        </w:rPr>
        <w:t>1.1.2. számú melléklet,</w:t>
      </w:r>
      <w:r w:rsidRPr="00830DDC">
        <w:t xml:space="preserve"> az óvoda önként vállalt feladatainak mérlegét a </w:t>
      </w:r>
      <w:r w:rsidRPr="00830DDC">
        <w:rPr>
          <w:b/>
        </w:rPr>
        <w:t>1.3.2.</w:t>
      </w:r>
      <w:r w:rsidRPr="00830DDC">
        <w:t xml:space="preserve"> számú melléklet, önkormányzat államigazgatási feladatainak mérlegét az </w:t>
      </w:r>
      <w:r w:rsidRPr="00830DDC">
        <w:rPr>
          <w:b/>
        </w:rPr>
        <w:t>1.4.2. számú melléklete</w:t>
      </w:r>
      <w:r w:rsidRPr="00830DDC">
        <w:t xml:space="preserve"> 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  <w:r w:rsidRPr="00830DDC">
        <w:rPr>
          <w:b/>
        </w:rPr>
        <w:t xml:space="preserve">(3) </w:t>
      </w:r>
      <w:r w:rsidRPr="00830DDC">
        <w:t>Az önkormányzat</w:t>
      </w:r>
      <w:r w:rsidRPr="00830DDC">
        <w:rPr>
          <w:b/>
        </w:rPr>
        <w:t xml:space="preserve"> </w:t>
      </w:r>
      <w:r w:rsidRPr="00830DDC">
        <w:t xml:space="preserve">2017. évi szociális kiadások teljesítését a </w:t>
      </w:r>
      <w:r w:rsidRPr="00830DDC">
        <w:rPr>
          <w:b/>
        </w:rPr>
        <w:t>3. számú</w:t>
      </w:r>
      <w:r w:rsidRPr="00830DDC">
        <w:t xml:space="preserve"> </w:t>
      </w:r>
      <w:r w:rsidRPr="00830DDC">
        <w:rPr>
          <w:b/>
        </w:rPr>
        <w:t>melléklet</w:t>
      </w:r>
      <w:r w:rsidRPr="00830DDC">
        <w:t xml:space="preserve"> tartalmazza.</w:t>
      </w:r>
      <w:r w:rsidRPr="00830DDC">
        <w:rPr>
          <w:b/>
        </w:rPr>
        <w:t xml:space="preserve"> </w:t>
      </w:r>
    </w:p>
    <w:p w:rsidR="00830DDC" w:rsidRPr="00830DDC" w:rsidRDefault="00830DDC" w:rsidP="00830DDC">
      <w:pPr>
        <w:widowControl w:val="0"/>
        <w:rPr>
          <w:b/>
        </w:rPr>
      </w:pPr>
      <w:r w:rsidRPr="00830DDC">
        <w:rPr>
          <w:b/>
        </w:rPr>
        <w:tab/>
      </w:r>
    </w:p>
    <w:p w:rsid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  <w:r w:rsidRPr="00830DDC">
        <w:rPr>
          <w:b/>
        </w:rPr>
        <w:t>A költségvetési létszámkeret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9. § (1)</w:t>
      </w:r>
      <w:r w:rsidRPr="00830DDC">
        <w:t xml:space="preserve"> A képviselő-testület az önkormányzat 2017.évi összlétszám-keretét </w:t>
      </w:r>
      <w:r w:rsidRPr="00830DDC">
        <w:rPr>
          <w:b/>
        </w:rPr>
        <w:t>20 főben</w:t>
      </w:r>
      <w:r w:rsidRPr="00830DDC">
        <w:t xml:space="preserve"> hagyja jóvá.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(2)</w:t>
      </w:r>
      <w:r w:rsidRPr="00830DDC">
        <w:t xml:space="preserve"> Az önkormányzat költségvetési szerveinek létszámkeretét a képviselő-testület az alábbiak szerint állapítja meg</w:t>
      </w:r>
      <w:r w:rsidRPr="00830DDC">
        <w:tab/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t xml:space="preserve"> </w:t>
      </w:r>
      <w:proofErr w:type="gramStart"/>
      <w:r w:rsidRPr="00830DDC">
        <w:t>Mórágyi  Óvoda</w:t>
      </w:r>
      <w:proofErr w:type="gramEnd"/>
      <w:r w:rsidRPr="00830DDC">
        <w:t xml:space="preserve"> és Egységes Óvoda-bölcsőde </w:t>
      </w:r>
      <w:r w:rsidRPr="00830DDC">
        <w:tab/>
      </w:r>
      <w:r w:rsidRPr="00830DDC">
        <w:tab/>
        <w:t xml:space="preserve">10 fő </w:t>
      </w: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  <w:r w:rsidRPr="00830DDC">
        <w:rPr>
          <w:b/>
        </w:rPr>
        <w:t>A pénzmaradvány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10. § (1)</w:t>
      </w:r>
      <w:r w:rsidRPr="00830DDC">
        <w:t xml:space="preserve"> Az önkormányzat 2017. évi gazdálkodás során keletkezett, jogszabályok szerint felülvizsgált maradványa </w:t>
      </w:r>
      <w:r w:rsidRPr="00830DDC">
        <w:rPr>
          <w:b/>
        </w:rPr>
        <w:t>13.182.333</w:t>
      </w:r>
      <w:r w:rsidRPr="00830DDC">
        <w:t xml:space="preserve"> </w:t>
      </w:r>
      <w:r w:rsidRPr="00830DDC">
        <w:rPr>
          <w:b/>
        </w:rPr>
        <w:t>forint</w:t>
      </w:r>
      <w:r w:rsidRPr="00830DDC">
        <w:t>ban kerül jóváhagyásra.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t>Az intézmények maradványai:</w:t>
      </w:r>
    </w:p>
    <w:p w:rsidR="00830DDC" w:rsidRPr="00830DDC" w:rsidRDefault="00830DDC" w:rsidP="00830DDC">
      <w:pPr>
        <w:numPr>
          <w:ilvl w:val="0"/>
          <w:numId w:val="1"/>
        </w:numPr>
        <w:tabs>
          <w:tab w:val="left" w:pos="993"/>
          <w:tab w:val="decimal" w:pos="7513"/>
        </w:tabs>
        <w:overflowPunct w:val="0"/>
        <w:autoSpaceDE w:val="0"/>
        <w:ind w:left="924" w:hanging="357"/>
        <w:jc w:val="both"/>
        <w:textAlignment w:val="baseline"/>
      </w:pPr>
      <w:r w:rsidRPr="00830DDC">
        <w:t xml:space="preserve">Mórágy Község </w:t>
      </w:r>
      <w:proofErr w:type="gramStart"/>
      <w:r w:rsidRPr="00830DDC">
        <w:t xml:space="preserve">Önkormányzat                                </w:t>
      </w:r>
      <w:r>
        <w:t xml:space="preserve"> </w:t>
      </w:r>
      <w:r w:rsidRPr="00830DDC">
        <w:t>12</w:t>
      </w:r>
      <w:proofErr w:type="gramEnd"/>
      <w:r w:rsidRPr="00830DDC">
        <w:t>.451.130 forint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  <w:r w:rsidRPr="00830DDC">
        <w:rPr>
          <w:b/>
        </w:rPr>
        <w:t xml:space="preserve">b.)  </w:t>
      </w:r>
      <w:r w:rsidRPr="00830DDC">
        <w:t xml:space="preserve">Mórágy Óvoda és Egységes </w:t>
      </w:r>
      <w:proofErr w:type="gramStart"/>
      <w:r w:rsidRPr="00830DDC">
        <w:t>Óvoda-bölcsőde                731.</w:t>
      </w:r>
      <w:proofErr w:type="gramEnd"/>
      <w:r w:rsidRPr="00830DDC">
        <w:t>203 forint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>(2)</w:t>
      </w:r>
      <w:r w:rsidRPr="00830DDC">
        <w:t xml:space="preserve"> A jóváhagyott maradvány kimutatást a</w:t>
      </w:r>
      <w:r w:rsidRPr="00830DDC">
        <w:rPr>
          <w:b/>
        </w:rPr>
        <w:t xml:space="preserve"> 4. számú melléklet </w:t>
      </w:r>
      <w:r w:rsidRPr="00830DDC">
        <w:t>tartalmazza.</w:t>
      </w:r>
    </w:p>
    <w:p w:rsidR="00830DDC" w:rsidRPr="00830DDC" w:rsidRDefault="00830DDC" w:rsidP="00830DDC">
      <w:pPr>
        <w:spacing w:line="360" w:lineRule="auto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jc w:val="center"/>
        <w:rPr>
          <w:b/>
        </w:rPr>
      </w:pPr>
      <w:r w:rsidRPr="00830DDC">
        <w:rPr>
          <w:b/>
        </w:rPr>
        <w:t>Egyéb rendelkezések</w:t>
      </w:r>
    </w:p>
    <w:p w:rsidR="00830DDC" w:rsidRPr="00830DDC" w:rsidRDefault="00830DDC" w:rsidP="00830DDC">
      <w:pPr>
        <w:widowControl w:val="0"/>
        <w:jc w:val="center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 xml:space="preserve">11. § (1) </w:t>
      </w:r>
      <w:r w:rsidRPr="00830DDC">
        <w:t xml:space="preserve">Az önkormányzat és intézményeinek eredmény </w:t>
      </w:r>
      <w:proofErr w:type="gramStart"/>
      <w:r w:rsidRPr="00830DDC">
        <w:t xml:space="preserve">kimutatását  </w:t>
      </w:r>
      <w:r w:rsidRPr="00830DDC">
        <w:rPr>
          <w:b/>
        </w:rPr>
        <w:t>5</w:t>
      </w:r>
      <w:proofErr w:type="gramEnd"/>
      <w:r w:rsidRPr="00830DDC">
        <w:rPr>
          <w:b/>
        </w:rPr>
        <w:t xml:space="preserve">. melléklet </w:t>
      </w:r>
      <w:r w:rsidRPr="00830DDC">
        <w:t>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 xml:space="preserve">(2) </w:t>
      </w:r>
      <w:r w:rsidRPr="00830DDC">
        <w:t xml:space="preserve">Az önkormányzat és intézményeinek pénzeszközváltozásának levezetését a </w:t>
      </w:r>
      <w:r w:rsidRPr="00830DDC">
        <w:rPr>
          <w:b/>
        </w:rPr>
        <w:t>6. számú</w:t>
      </w:r>
      <w:r w:rsidRPr="00830DDC">
        <w:t xml:space="preserve"> </w:t>
      </w:r>
      <w:r w:rsidRPr="00830DDC">
        <w:rPr>
          <w:b/>
        </w:rPr>
        <w:t>melléklete</w:t>
      </w:r>
      <w:r w:rsidRPr="00830DDC">
        <w:t xml:space="preserve"> 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 xml:space="preserve">(3) </w:t>
      </w:r>
      <w:r w:rsidRPr="00830DDC">
        <w:t>Az önkormányzat többéves kihatással járó kötelezettségvállalásait a rendelet</w:t>
      </w:r>
      <w:r w:rsidRPr="00830DDC">
        <w:rPr>
          <w:b/>
        </w:rPr>
        <w:t xml:space="preserve"> 8</w:t>
      </w:r>
      <w:proofErr w:type="gramStart"/>
      <w:r w:rsidRPr="00830DDC">
        <w:rPr>
          <w:b/>
        </w:rPr>
        <w:t>.számú</w:t>
      </w:r>
      <w:proofErr w:type="gramEnd"/>
      <w:r w:rsidRPr="00830DDC">
        <w:rPr>
          <w:b/>
        </w:rPr>
        <w:t xml:space="preserve"> melléklete </w:t>
      </w:r>
      <w:r w:rsidRPr="00830DDC">
        <w:t>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  <w:r w:rsidRPr="00830DDC">
        <w:rPr>
          <w:b/>
        </w:rPr>
        <w:t>(4)</w:t>
      </w:r>
      <w:r w:rsidRPr="00830DDC">
        <w:t xml:space="preserve"> Az önkormányzat adósság állományának alakulását a rendelet </w:t>
      </w:r>
      <w:r w:rsidRPr="00830DDC">
        <w:rPr>
          <w:b/>
        </w:rPr>
        <w:t xml:space="preserve">10. számú melléklete </w:t>
      </w:r>
      <w:r w:rsidRPr="00830DDC">
        <w:t>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 xml:space="preserve">(5)  </w:t>
      </w:r>
      <w:r w:rsidRPr="00830DDC">
        <w:t>Az önkormányzat által adott közvetett támogatásokat a</w:t>
      </w:r>
      <w:r w:rsidRPr="00830DDC">
        <w:rPr>
          <w:b/>
        </w:rPr>
        <w:t xml:space="preserve"> 9. számú melléklete </w:t>
      </w:r>
      <w:r w:rsidRPr="00830DDC">
        <w:t>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rPr>
          <w:b/>
        </w:rPr>
        <w:t xml:space="preserve">(6) </w:t>
      </w:r>
      <w:r w:rsidRPr="00830DDC">
        <w:t xml:space="preserve">Az önkormányzat vagyonkimutatását </w:t>
      </w:r>
      <w:r w:rsidRPr="00830DDC">
        <w:rPr>
          <w:b/>
        </w:rPr>
        <w:t>7. számú melléklete</w:t>
      </w:r>
      <w:r w:rsidRPr="00830DDC">
        <w:t xml:space="preserve"> tartalmazza.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</w:pPr>
      <w:r w:rsidRPr="00830DDC">
        <w:t>(</w:t>
      </w:r>
      <w:r w:rsidRPr="00830DDC">
        <w:rPr>
          <w:b/>
        </w:rPr>
        <w:t>7</w:t>
      </w:r>
      <w:r w:rsidRPr="00830DDC">
        <w:t>) Az önkormányzat 2017. évi december 31.-i állapot szerinti ingatlanvagyonát -</w:t>
      </w:r>
      <w:r w:rsidRPr="00830DDC">
        <w:rPr>
          <w:b/>
        </w:rPr>
        <w:t>11. számú melléklete</w:t>
      </w:r>
      <w:r w:rsidRPr="00830DDC">
        <w:t xml:space="preserve"> – vagyonleltárban szereplő adatok alapján bruttó 1.246.729.825 értékben állapítja meg.</w:t>
      </w: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ind w:firstLine="567"/>
        <w:jc w:val="both"/>
        <w:rPr>
          <w:b/>
        </w:rPr>
      </w:pPr>
      <w:r w:rsidRPr="00830DDC">
        <w:rPr>
          <w:b/>
        </w:rPr>
        <w:tab/>
      </w:r>
      <w:r w:rsidRPr="00830DDC">
        <w:rPr>
          <w:b/>
        </w:rPr>
        <w:tab/>
      </w:r>
      <w:r w:rsidRPr="00830DDC">
        <w:rPr>
          <w:b/>
        </w:rPr>
        <w:tab/>
      </w:r>
      <w:r w:rsidRPr="00830DDC">
        <w:rPr>
          <w:b/>
        </w:rPr>
        <w:tab/>
        <w:t xml:space="preserve">   Záró rendelkezés</w:t>
      </w:r>
    </w:p>
    <w:p w:rsidR="00830DDC" w:rsidRPr="00830DDC" w:rsidRDefault="00830DDC" w:rsidP="00830DDC">
      <w:pPr>
        <w:widowControl w:val="0"/>
        <w:tabs>
          <w:tab w:val="left" w:pos="567"/>
          <w:tab w:val="left" w:pos="1815"/>
        </w:tabs>
        <w:ind w:firstLine="567"/>
        <w:jc w:val="both"/>
        <w:rPr>
          <w:b/>
        </w:rPr>
      </w:pPr>
      <w:r w:rsidRPr="00830DDC">
        <w:rPr>
          <w:b/>
        </w:rPr>
        <w:tab/>
      </w:r>
    </w:p>
    <w:p w:rsidR="00830DDC" w:rsidRPr="00830DDC" w:rsidRDefault="00830DDC" w:rsidP="00830DDC">
      <w:pPr>
        <w:widowControl w:val="0"/>
        <w:tabs>
          <w:tab w:val="left" w:pos="567"/>
          <w:tab w:val="left" w:pos="1815"/>
        </w:tabs>
        <w:ind w:firstLine="567"/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  <w:r w:rsidRPr="00830DDC">
        <w:rPr>
          <w:b/>
        </w:rPr>
        <w:t>12.§.</w:t>
      </w:r>
      <w:r w:rsidRPr="00830DDC">
        <w:t xml:space="preserve">  </w:t>
      </w:r>
      <w:r w:rsidRPr="00830DDC">
        <w:rPr>
          <w:b/>
        </w:rPr>
        <w:t>(1)</w:t>
      </w:r>
      <w:r w:rsidRPr="00830DDC">
        <w:t xml:space="preserve"> E rendelet a kihirdetést követő napon lép hatályba.</w:t>
      </w: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  <w:r w:rsidRPr="00830DDC">
        <w:tab/>
      </w:r>
      <w:r w:rsidRPr="00830DDC">
        <w:rPr>
          <w:b/>
        </w:rPr>
        <w:t>(2)</w:t>
      </w:r>
      <w:r w:rsidRPr="00830DDC">
        <w:t xml:space="preserve"> A rendelet kihirdetésével hatályát veszti a Mórágy község Önkormányzat 2017. évi költségvetéséről szóló </w:t>
      </w:r>
      <w:r>
        <w:t>2</w:t>
      </w:r>
      <w:r w:rsidRPr="00830DDC">
        <w:t>/2017.(</w:t>
      </w:r>
      <w:r>
        <w:t>II.16</w:t>
      </w:r>
      <w:r w:rsidRPr="00830DDC">
        <w:t>.) önkormányzati rendelete.</w:t>
      </w: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</w:p>
    <w:p w:rsidR="00830DDC" w:rsidRPr="00830DDC" w:rsidRDefault="00830DDC" w:rsidP="00830DDC">
      <w:pPr>
        <w:widowControl w:val="0"/>
        <w:tabs>
          <w:tab w:val="left" w:pos="567"/>
        </w:tabs>
        <w:jc w:val="both"/>
      </w:pPr>
      <w:r w:rsidRPr="00830DDC">
        <w:lastRenderedPageBreak/>
        <w:t xml:space="preserve">Mórágy, 2018. május </w:t>
      </w:r>
      <w:r>
        <w:t>31</w:t>
      </w:r>
    </w:p>
    <w:p w:rsidR="00830DDC" w:rsidRPr="00830DDC" w:rsidRDefault="00830DDC" w:rsidP="00830DDC">
      <w:pPr>
        <w:widowControl w:val="0"/>
        <w:tabs>
          <w:tab w:val="center" w:pos="1701"/>
          <w:tab w:val="center" w:pos="7371"/>
        </w:tabs>
        <w:jc w:val="both"/>
        <w:rPr>
          <w:b/>
        </w:rPr>
      </w:pPr>
      <w:r w:rsidRPr="00830DDC">
        <w:rPr>
          <w:b/>
        </w:rPr>
        <w:tab/>
      </w:r>
    </w:p>
    <w:p w:rsidR="00830DDC" w:rsidRPr="00830DDC" w:rsidRDefault="00830DDC" w:rsidP="00830DDC">
      <w:pPr>
        <w:widowControl w:val="0"/>
        <w:tabs>
          <w:tab w:val="center" w:pos="1701"/>
          <w:tab w:val="center" w:pos="7371"/>
        </w:tabs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center" w:pos="1701"/>
          <w:tab w:val="center" w:pos="7371"/>
        </w:tabs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center" w:pos="1701"/>
          <w:tab w:val="center" w:pos="7371"/>
        </w:tabs>
        <w:jc w:val="both"/>
        <w:rPr>
          <w:b/>
        </w:rPr>
      </w:pPr>
    </w:p>
    <w:p w:rsidR="00830DDC" w:rsidRPr="00830DDC" w:rsidRDefault="00830DDC" w:rsidP="00830DDC">
      <w:pPr>
        <w:widowControl w:val="0"/>
        <w:tabs>
          <w:tab w:val="center" w:pos="1701"/>
          <w:tab w:val="center" w:pos="7371"/>
        </w:tabs>
        <w:jc w:val="both"/>
        <w:rPr>
          <w:b/>
        </w:rPr>
      </w:pPr>
      <w:r w:rsidRPr="00830DDC">
        <w:rPr>
          <w:b/>
        </w:rPr>
        <w:t xml:space="preserve">              </w:t>
      </w:r>
      <w:proofErr w:type="spellStart"/>
      <w:r w:rsidRPr="00830DDC">
        <w:rPr>
          <w:b/>
        </w:rPr>
        <w:t>Glöckner</w:t>
      </w:r>
      <w:proofErr w:type="spellEnd"/>
      <w:r w:rsidRPr="00830DDC">
        <w:rPr>
          <w:b/>
        </w:rPr>
        <w:t xml:space="preserve"> </w:t>
      </w:r>
      <w:proofErr w:type="gramStart"/>
      <w:r w:rsidRPr="00830DDC">
        <w:rPr>
          <w:b/>
        </w:rPr>
        <w:t>Henrik                                                              Bakó</w:t>
      </w:r>
      <w:proofErr w:type="gramEnd"/>
      <w:r w:rsidRPr="00830DDC">
        <w:rPr>
          <w:b/>
        </w:rPr>
        <w:t xml:space="preserve"> Józsefné</w:t>
      </w:r>
    </w:p>
    <w:p w:rsidR="00830DDC" w:rsidRPr="00830DDC" w:rsidRDefault="00830DDC" w:rsidP="00830DDC">
      <w:pPr>
        <w:widowControl w:val="0"/>
        <w:tabs>
          <w:tab w:val="center" w:pos="1701"/>
          <w:tab w:val="center" w:pos="7371"/>
        </w:tabs>
        <w:jc w:val="both"/>
      </w:pPr>
      <w:r w:rsidRPr="00830DDC">
        <w:tab/>
      </w:r>
      <w:proofErr w:type="gramStart"/>
      <w:r w:rsidRPr="00830DDC">
        <w:t>polgármester</w:t>
      </w:r>
      <w:proofErr w:type="gramEnd"/>
      <w:r w:rsidRPr="00830DDC">
        <w:tab/>
        <w:t>jegyző</w:t>
      </w:r>
    </w:p>
    <w:p w:rsidR="00830DDC" w:rsidRPr="00830DDC" w:rsidRDefault="00830DDC" w:rsidP="00830DDC">
      <w:pPr>
        <w:widowControl w:val="0"/>
        <w:jc w:val="both"/>
      </w:pPr>
    </w:p>
    <w:p w:rsidR="00830DDC" w:rsidRPr="00830DDC" w:rsidRDefault="00830DDC" w:rsidP="00830DDC">
      <w:pPr>
        <w:widowControl w:val="0"/>
        <w:jc w:val="both"/>
      </w:pPr>
    </w:p>
    <w:p w:rsidR="00830DDC" w:rsidRPr="00830DDC" w:rsidRDefault="00830DDC" w:rsidP="00830DDC">
      <w:pPr>
        <w:widowControl w:val="0"/>
        <w:jc w:val="both"/>
      </w:pPr>
    </w:p>
    <w:p w:rsidR="00830DDC" w:rsidRPr="00830DDC" w:rsidRDefault="00830DDC" w:rsidP="00830DDC">
      <w:pPr>
        <w:widowControl w:val="0"/>
        <w:jc w:val="both"/>
      </w:pPr>
      <w:r w:rsidRPr="00830DDC">
        <w:t>A rendelet kihirdetve:</w:t>
      </w:r>
    </w:p>
    <w:p w:rsidR="00830DDC" w:rsidRPr="00830DDC" w:rsidRDefault="00830DDC" w:rsidP="00830DDC">
      <w:pPr>
        <w:widowControl w:val="0"/>
        <w:jc w:val="both"/>
      </w:pPr>
    </w:p>
    <w:p w:rsidR="00830DDC" w:rsidRPr="00830DDC" w:rsidRDefault="00830DDC" w:rsidP="00830DDC">
      <w:pPr>
        <w:widowControl w:val="0"/>
        <w:jc w:val="both"/>
      </w:pPr>
      <w:r w:rsidRPr="00830DDC">
        <w:t>Mórágy</w:t>
      </w:r>
      <w:proofErr w:type="gramStart"/>
      <w:r w:rsidRPr="00830DDC">
        <w:t>,  2018.</w:t>
      </w:r>
      <w:proofErr w:type="gramEnd"/>
      <w:r w:rsidRPr="00830DDC">
        <w:t xml:space="preserve"> </w:t>
      </w:r>
      <w:r>
        <w:t>június 1.</w:t>
      </w:r>
    </w:p>
    <w:p w:rsidR="00830DDC" w:rsidRPr="00830DDC" w:rsidRDefault="00830DDC" w:rsidP="00830DDC">
      <w:pPr>
        <w:widowControl w:val="0"/>
        <w:jc w:val="both"/>
      </w:pPr>
    </w:p>
    <w:p w:rsidR="00830DDC" w:rsidRPr="00830DDC" w:rsidRDefault="00830DDC" w:rsidP="00830DDC">
      <w:pPr>
        <w:widowControl w:val="0"/>
        <w:jc w:val="both"/>
      </w:pPr>
    </w:p>
    <w:p w:rsidR="00830DDC" w:rsidRPr="00830DDC" w:rsidRDefault="00830DDC" w:rsidP="00830DDC">
      <w:pPr>
        <w:widowControl w:val="0"/>
        <w:ind w:left="2880" w:firstLine="720"/>
        <w:jc w:val="both"/>
      </w:pPr>
      <w:r>
        <w:rPr>
          <w:b/>
        </w:rPr>
        <w:t xml:space="preserve">           </w:t>
      </w:r>
      <w:r w:rsidRPr="00830DDC">
        <w:rPr>
          <w:b/>
        </w:rPr>
        <w:t>Bakó Józsefné</w:t>
      </w:r>
    </w:p>
    <w:p w:rsidR="00830DDC" w:rsidRPr="00830DDC" w:rsidRDefault="00830DDC" w:rsidP="00830DDC">
      <w:pPr>
        <w:widowControl w:val="0"/>
        <w:jc w:val="both"/>
      </w:pPr>
      <w:r w:rsidRPr="00830DDC">
        <w:t xml:space="preserve">                                                               </w:t>
      </w:r>
      <w:r>
        <w:t xml:space="preserve">             </w:t>
      </w:r>
      <w:r w:rsidRPr="00830DDC">
        <w:t xml:space="preserve"> </w:t>
      </w:r>
      <w:proofErr w:type="gramStart"/>
      <w:r w:rsidRPr="00830DDC">
        <w:t>jegyző</w:t>
      </w:r>
      <w:proofErr w:type="gramEnd"/>
    </w:p>
    <w:p w:rsidR="00830DDC" w:rsidRPr="00830DDC" w:rsidRDefault="00830DDC" w:rsidP="00830DDC">
      <w:pPr>
        <w:jc w:val="both"/>
      </w:pPr>
    </w:p>
    <w:p w:rsidR="00830DDC" w:rsidRPr="00830DDC" w:rsidRDefault="00830DDC" w:rsidP="00830DDC">
      <w:pPr>
        <w:jc w:val="both"/>
      </w:pPr>
      <w:r w:rsidRPr="00830DDC">
        <w:rPr>
          <w:b/>
        </w:rPr>
        <w:tab/>
      </w:r>
      <w:r w:rsidRPr="00830DDC">
        <w:rPr>
          <w:b/>
        </w:rPr>
        <w:tab/>
      </w:r>
      <w:r w:rsidRPr="00830DDC">
        <w:rPr>
          <w:b/>
        </w:rPr>
        <w:tab/>
      </w:r>
      <w:r w:rsidRPr="00830DDC">
        <w:rPr>
          <w:b/>
        </w:rPr>
        <w:tab/>
      </w:r>
    </w:p>
    <w:p w:rsidR="008A1C23" w:rsidRPr="00830DDC" w:rsidRDefault="008A1C23"/>
    <w:sectPr w:rsidR="008A1C23" w:rsidRPr="00830DDC" w:rsidSect="002D3626">
      <w:footerReference w:type="even" r:id="rId5"/>
      <w:footerReference w:type="default" r:id="rId6"/>
      <w:pgSz w:w="11906" w:h="16838"/>
      <w:pgMar w:top="1418" w:right="1418" w:bottom="1134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37" w:rsidRDefault="00B21F55" w:rsidP="002228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0C37" w:rsidRDefault="00B21F5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37" w:rsidRDefault="00B21F55" w:rsidP="002228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F0C37" w:rsidRDefault="00B21F55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50ED9"/>
    <w:multiLevelType w:val="hybridMultilevel"/>
    <w:tmpl w:val="9E20D040"/>
    <w:lvl w:ilvl="0" w:tplc="C99CE4D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DDC"/>
    <w:rsid w:val="00830DDC"/>
    <w:rsid w:val="008A1C23"/>
    <w:rsid w:val="00B2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30D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0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rsid w:val="00830D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0D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830D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688</Words>
  <Characters>4749</Characters>
  <Application>Microsoft Office Word</Application>
  <DocSecurity>0</DocSecurity>
  <Lines>39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2018-05-31T18:05:00Z</dcterms:created>
  <dcterms:modified xsi:type="dcterms:W3CDTF">2018-05-31T18:17:00Z</dcterms:modified>
</cp:coreProperties>
</file>