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BE" w:rsidRPr="000D30BE" w:rsidRDefault="000D30BE" w:rsidP="000D30BE">
      <w:pPr>
        <w:ind w:left="360"/>
        <w:jc w:val="right"/>
        <w:rPr>
          <w:rFonts w:ascii="Times New Roman" w:hAnsi="Times New Roman"/>
          <w:sz w:val="24"/>
          <w:szCs w:val="24"/>
        </w:rPr>
      </w:pPr>
      <w:r w:rsidRPr="000D30BE">
        <w:rPr>
          <w:rFonts w:ascii="Times New Roman" w:hAnsi="Times New Roman"/>
          <w:sz w:val="24"/>
          <w:szCs w:val="24"/>
        </w:rPr>
        <w:t>Melléklet a 3/2013. (II.15.) önkormányzati rendelethez</w:t>
      </w:r>
    </w:p>
    <w:p w:rsidR="000D30BE" w:rsidRPr="000D30BE" w:rsidRDefault="000D30BE" w:rsidP="000D30BE">
      <w:pPr>
        <w:jc w:val="right"/>
        <w:rPr>
          <w:rFonts w:ascii="Times New Roman" w:hAnsi="Times New Roman"/>
          <w:sz w:val="24"/>
          <w:szCs w:val="24"/>
        </w:rPr>
      </w:pPr>
    </w:p>
    <w:p w:rsidR="000D30BE" w:rsidRPr="000D30BE" w:rsidRDefault="000D30BE" w:rsidP="000D30BE">
      <w:pPr>
        <w:jc w:val="right"/>
        <w:rPr>
          <w:rFonts w:ascii="Times New Roman" w:hAnsi="Times New Roman"/>
          <w:sz w:val="24"/>
          <w:szCs w:val="24"/>
        </w:rPr>
      </w:pPr>
    </w:p>
    <w:p w:rsidR="000D30BE" w:rsidRPr="000D30BE" w:rsidRDefault="000D30BE" w:rsidP="000D30BE">
      <w:pPr>
        <w:jc w:val="right"/>
        <w:rPr>
          <w:rFonts w:ascii="Times New Roman" w:hAnsi="Times New Roman"/>
          <w:sz w:val="24"/>
          <w:szCs w:val="24"/>
        </w:rPr>
      </w:pP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  <w:r w:rsidRPr="000D30BE">
        <w:rPr>
          <w:rFonts w:ascii="Times New Roman" w:hAnsi="Times New Roman"/>
          <w:b/>
          <w:sz w:val="24"/>
          <w:szCs w:val="24"/>
        </w:rPr>
        <w:t>Gyermekintézményben alkalmazott nyersanyagnorma</w:t>
      </w: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D30BE">
        <w:rPr>
          <w:rFonts w:ascii="Times New Roman" w:hAnsi="Times New Roman"/>
          <w:b/>
          <w:sz w:val="24"/>
          <w:szCs w:val="24"/>
        </w:rPr>
        <w:t>és</w:t>
      </w:r>
      <w:proofErr w:type="gramEnd"/>
      <w:r w:rsidRPr="000D30BE">
        <w:rPr>
          <w:rFonts w:ascii="Times New Roman" w:hAnsi="Times New Roman"/>
          <w:b/>
          <w:sz w:val="24"/>
          <w:szCs w:val="24"/>
        </w:rPr>
        <w:t xml:space="preserve"> a fizetendő térítési díj</w:t>
      </w: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196"/>
        <w:gridCol w:w="604"/>
        <w:gridCol w:w="1762"/>
        <w:gridCol w:w="578"/>
      </w:tblGrid>
      <w:tr w:rsidR="000D30BE" w:rsidRPr="000D30BE" w:rsidTr="00E25A58">
        <w:tc>
          <w:tcPr>
            <w:tcW w:w="2988" w:type="dxa"/>
            <w:shd w:val="clear" w:color="auto" w:fill="auto"/>
            <w:vAlign w:val="center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Ellátás típusa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Nyersanyagnorma (Ft/nap)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Térítési díj (</w:t>
            </w:r>
            <w:proofErr w:type="spellStart"/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Áfa-val</w:t>
            </w:r>
            <w:proofErr w:type="spellEnd"/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D30BE" w:rsidRPr="000D30BE" w:rsidTr="00E25A58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ind w:left="132" w:hanging="1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proofErr w:type="spellStart"/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Napköziotthonos</w:t>
            </w:r>
            <w:proofErr w:type="spellEnd"/>
          </w:p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 xml:space="preserve">    Óvoda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>Tízórai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Uzsonna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Ebéd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   42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   35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195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272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ind w:left="612" w:hanging="6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 xml:space="preserve">        272+ÁFA    </w:t>
            </w:r>
          </w:p>
          <w:p w:rsidR="000D30BE" w:rsidRPr="000D30BE" w:rsidRDefault="000D30BE" w:rsidP="000D30BE">
            <w:pPr>
              <w:ind w:left="612" w:hanging="6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b) Iskolai napközi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Tízórai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Uzsonna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Ebéd</w:t>
            </w: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  42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  35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272</w:t>
            </w: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349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 xml:space="preserve">       349+ÁFA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0BE" w:rsidRPr="000D30BE" w:rsidTr="00E25A58">
        <w:trPr>
          <w:trHeight w:val="13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>c) Iskolai menza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0BE">
              <w:rPr>
                <w:rFonts w:ascii="Times New Roman" w:hAnsi="Times New Roman"/>
                <w:sz w:val="24"/>
                <w:szCs w:val="24"/>
              </w:rPr>
              <w:t xml:space="preserve">         272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0BE">
              <w:rPr>
                <w:rFonts w:ascii="Times New Roman" w:hAnsi="Times New Roman"/>
                <w:b/>
                <w:sz w:val="24"/>
                <w:szCs w:val="24"/>
              </w:rPr>
              <w:t xml:space="preserve">       272+ÁFA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0BE" w:rsidRPr="000D30BE" w:rsidRDefault="000D30BE" w:rsidP="000D30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30BE" w:rsidRPr="000D30BE" w:rsidRDefault="000D30BE" w:rsidP="000D30B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0BE" w:rsidRPr="000D30BE" w:rsidRDefault="000D30BE" w:rsidP="000D30BE">
      <w:pPr>
        <w:jc w:val="right"/>
        <w:rPr>
          <w:rFonts w:ascii="Times New Roman" w:hAnsi="Times New Roman"/>
          <w:sz w:val="24"/>
          <w:szCs w:val="24"/>
        </w:rPr>
      </w:pPr>
    </w:p>
    <w:p w:rsidR="000D30BE" w:rsidRPr="000D30BE" w:rsidRDefault="000D30BE" w:rsidP="000D30BE">
      <w:pPr>
        <w:rPr>
          <w:rFonts w:ascii="Times New Roman" w:hAnsi="Times New Roman"/>
          <w:sz w:val="20"/>
          <w:szCs w:val="20"/>
        </w:rPr>
      </w:pPr>
    </w:p>
    <w:p w:rsidR="009D0E75" w:rsidRDefault="009D0E75">
      <w:bookmarkStart w:id="0" w:name="_GoBack"/>
      <w:bookmarkEnd w:id="0"/>
    </w:p>
    <w:sectPr w:rsidR="009D0E75">
      <w:headerReference w:type="even" r:id="rId5"/>
      <w:headerReference w:type="default" r:id="rId6"/>
      <w:pgSz w:w="11906" w:h="16838"/>
      <w:pgMar w:top="1134" w:right="1418" w:bottom="1134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3B" w:rsidRDefault="000D30B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C45C3B" w:rsidRDefault="000D30B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3B" w:rsidRDefault="000D30B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C45C3B" w:rsidRDefault="000D30B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BE"/>
    <w:rsid w:val="000D30BE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rsid w:val="000D30B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0D30BE"/>
    <w:rPr>
      <w:lang w:eastAsia="hu-HU"/>
    </w:rPr>
  </w:style>
  <w:style w:type="character" w:styleId="Oldalszm">
    <w:name w:val="page number"/>
    <w:basedOn w:val="Bekezdsalapbettpusa"/>
    <w:rsid w:val="000D3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5C5"/>
    <w:rPr>
      <w:rFonts w:ascii="Book Antiqua" w:hAnsi="Book Antiqua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rFonts w:ascii="Times New Roman" w:hAnsi="Times New Roman"/>
      <w:sz w:val="24"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rFonts w:ascii="Times New Roman" w:hAnsi="Times New Roman"/>
      <w:b/>
      <w:sz w:val="24"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rFonts w:ascii="Times New Roman" w:hAnsi="Times New Roman"/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rFonts w:ascii="Times New Roman" w:hAnsi="Times New Roman"/>
      <w:b/>
      <w:sz w:val="24"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rFonts w:ascii="Times New Roman" w:hAnsi="Times New Roman"/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rFonts w:ascii="Times New Roman" w:hAnsi="Times New Roman"/>
      <w:b/>
      <w:sz w:val="24"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rFonts w:ascii="Times New Roman" w:hAnsi="Times New Roman"/>
      <w:sz w:val="24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lfej">
    <w:name w:val="header"/>
    <w:basedOn w:val="Norml"/>
    <w:link w:val="lfejChar"/>
    <w:rsid w:val="000D30BE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0D30BE"/>
    <w:rPr>
      <w:lang w:eastAsia="hu-HU"/>
    </w:rPr>
  </w:style>
  <w:style w:type="character" w:styleId="Oldalszm">
    <w:name w:val="page number"/>
    <w:basedOn w:val="Bekezdsalapbettpusa"/>
    <w:rsid w:val="000D3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2018-01-03T13:54:00Z</dcterms:created>
  <dcterms:modified xsi:type="dcterms:W3CDTF">2018-01-03T13:55:00Z</dcterms:modified>
</cp:coreProperties>
</file>