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7149" w:rsidRPr="00AA1B81" w:rsidRDefault="005A7149" w:rsidP="005A7149">
      <w:pPr>
        <w:ind w:left="426"/>
        <w:jc w:val="righ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A1B81">
        <w:rPr>
          <w:rFonts w:asciiTheme="minorHAnsi" w:hAnsiTheme="minorHAnsi" w:cstheme="minorHAnsi"/>
          <w:b/>
          <w:bCs/>
          <w:i/>
          <w:iCs/>
          <w:sz w:val="18"/>
          <w:szCs w:val="18"/>
        </w:rPr>
        <w:t>1. melléklet a 3/2018. (IV.3.) önkormányzati rendelethez</w:t>
      </w:r>
    </w:p>
    <w:p w:rsidR="005A7149" w:rsidRPr="00AA1B81" w:rsidRDefault="005A7149" w:rsidP="005A7149">
      <w:pPr>
        <w:jc w:val="both"/>
        <w:rPr>
          <w:rFonts w:asciiTheme="minorHAnsi" w:hAnsiTheme="minorHAnsi" w:cstheme="minorHAnsi"/>
        </w:rPr>
      </w:pPr>
      <w:r w:rsidRPr="00AA1B81">
        <w:rPr>
          <w:rFonts w:asciiTheme="minorHAnsi" w:hAnsiTheme="minorHAnsi" w:cstheme="minorHAnsi"/>
          <w:b/>
          <w:bCs/>
          <w:u w:val="single"/>
        </w:rPr>
        <w:t>A POLGÁRMESTERRE ÁTRUHÁZOTT HATÁSKÖRÖK</w:t>
      </w:r>
    </w:p>
    <w:p w:rsidR="005A7149" w:rsidRPr="00AA1B81" w:rsidRDefault="005A7149" w:rsidP="005A7149">
      <w:pPr>
        <w:ind w:left="426"/>
        <w:jc w:val="both"/>
        <w:rPr>
          <w:rFonts w:asciiTheme="minorHAnsi" w:hAnsiTheme="minorHAnsi" w:cstheme="minorHAnsi"/>
        </w:rPr>
      </w:pPr>
      <w:proofErr w:type="gramStart"/>
      <w:r w:rsidRPr="00AA1B81">
        <w:rPr>
          <w:rFonts w:asciiTheme="minorHAnsi" w:hAnsiTheme="minorHAnsi" w:cstheme="minorHAnsi"/>
        </w:rPr>
        <w:t>a )</w:t>
      </w:r>
      <w:proofErr w:type="gramEnd"/>
      <w:r w:rsidRPr="00AA1B81">
        <w:rPr>
          <w:rFonts w:asciiTheme="minorHAnsi" w:hAnsiTheme="minorHAnsi" w:cstheme="minorHAnsi"/>
        </w:rPr>
        <w:t xml:space="preserve"> Hatósági eljárásban az önkormányzatot megillető jogorvoslati jogot gyakorolja</w:t>
      </w:r>
    </w:p>
    <w:p w:rsidR="005A7149" w:rsidRPr="00AA1B81" w:rsidRDefault="005A7149" w:rsidP="005A7149">
      <w:pPr>
        <w:ind w:left="709" w:hanging="283"/>
        <w:jc w:val="both"/>
        <w:rPr>
          <w:rFonts w:asciiTheme="minorHAnsi" w:hAnsiTheme="minorHAnsi" w:cstheme="minorHAnsi"/>
        </w:rPr>
      </w:pPr>
      <w:r w:rsidRPr="00AA1B81">
        <w:rPr>
          <w:rFonts w:asciiTheme="minorHAnsi" w:hAnsiTheme="minorHAnsi" w:cstheme="minorHAnsi"/>
        </w:rPr>
        <w:t>b) A képviselő-testület az Önkormányzat bevételeinek és kiadásainak módosítását és a kiadási kiemelt előirányzatok közötti átcsoportosítás jogát a tárgyévi költségvetési rendeletben foglalt összeghatárig a polgármesterre átruházza.</w:t>
      </w:r>
    </w:p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59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7149" w:rsidRDefault="005A7149" w:rsidP="005A7149">
      <w:pPr>
        <w:pStyle w:val="Standard"/>
        <w:tabs>
          <w:tab w:val="left" w:pos="0"/>
          <w:tab w:val="left" w:pos="567"/>
          <w:tab w:val="right" w:pos="7984"/>
        </w:tabs>
        <w:ind w:right="-3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65E16" w:rsidRDefault="00765E16">
      <w:bookmarkStart w:id="0" w:name="_GoBack"/>
      <w:bookmarkEnd w:id="0"/>
    </w:p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49"/>
    <w:rsid w:val="005A7149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0DBA3-D8E4-4BFB-93D0-3DE14EC0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7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A714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366</Characters>
  <Application>Microsoft Office Word</Application>
  <DocSecurity>0</DocSecurity>
  <Lines>3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2020-02-19T08:02:00Z</dcterms:created>
  <dcterms:modified xsi:type="dcterms:W3CDTF">2020-02-19T08:02:00Z</dcterms:modified>
</cp:coreProperties>
</file>