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63" w:rsidRDefault="00614E63" w:rsidP="00614E63">
      <w:pPr>
        <w:rPr>
          <w:b/>
          <w:u w:val="single"/>
        </w:rPr>
      </w:pPr>
      <w:r>
        <w:rPr>
          <w:b/>
          <w:u w:val="single"/>
        </w:rPr>
        <w:t xml:space="preserve">1. számú melléklet </w:t>
      </w:r>
      <w:proofErr w:type="gramStart"/>
      <w:r>
        <w:rPr>
          <w:b/>
          <w:u w:val="single"/>
        </w:rPr>
        <w:t>a  15</w:t>
      </w:r>
      <w:proofErr w:type="gramEnd"/>
      <w:r w:rsidRPr="00B030BB">
        <w:rPr>
          <w:b/>
          <w:u w:val="single"/>
        </w:rPr>
        <w:t>/2014. (</w:t>
      </w:r>
      <w:r>
        <w:rPr>
          <w:b/>
          <w:u w:val="single"/>
        </w:rPr>
        <w:t xml:space="preserve">XII.18. </w:t>
      </w:r>
      <w:proofErr w:type="gramStart"/>
      <w:r w:rsidRPr="00B030BB">
        <w:rPr>
          <w:b/>
          <w:u w:val="single"/>
        </w:rPr>
        <w:t>)</w:t>
      </w:r>
      <w:proofErr w:type="gramEnd"/>
      <w:r w:rsidRPr="00B030BB">
        <w:rPr>
          <w:b/>
          <w:u w:val="single"/>
        </w:rPr>
        <w:t xml:space="preserve"> önkormányzati rendelethez</w:t>
      </w:r>
    </w:p>
    <w:p w:rsidR="00614E63" w:rsidRDefault="00614E63" w:rsidP="00614E63"/>
    <w:p w:rsidR="00614E63" w:rsidRDefault="00614E63" w:rsidP="00614E63"/>
    <w:p w:rsidR="00614E63" w:rsidRPr="00DA5E0D" w:rsidRDefault="00614E63" w:rsidP="00614E63">
      <w:pPr>
        <w:rPr>
          <w:b/>
        </w:rPr>
      </w:pPr>
      <w:r w:rsidRPr="00DA5E0D">
        <w:rPr>
          <w:b/>
        </w:rPr>
        <w:t>1. Temetkezési helyek megváltási díja</w:t>
      </w:r>
    </w:p>
    <w:p w:rsidR="00614E63" w:rsidRDefault="00614E63" w:rsidP="00614E63"/>
    <w:p w:rsidR="00614E63" w:rsidRDefault="00614E63" w:rsidP="00614E63">
      <w:proofErr w:type="gramStart"/>
      <w:r>
        <w:t>felnőtt</w:t>
      </w:r>
      <w:proofErr w:type="gramEnd"/>
      <w:r>
        <w:t xml:space="preserve"> egyes sírhely                                                                 6.000,</w:t>
      </w:r>
      <w:proofErr w:type="spellStart"/>
      <w:r>
        <w:t>-Ft</w:t>
      </w:r>
      <w:proofErr w:type="spellEnd"/>
      <w:r>
        <w:t xml:space="preserve"> +ÁFA</w:t>
      </w:r>
    </w:p>
    <w:p w:rsidR="00614E63" w:rsidRDefault="00614E63" w:rsidP="00614E63"/>
    <w:p w:rsidR="00614E63" w:rsidRDefault="00614E63" w:rsidP="00614E63">
      <w:proofErr w:type="gramStart"/>
      <w:r>
        <w:t>felnőtt</w:t>
      </w:r>
      <w:proofErr w:type="gramEnd"/>
      <w:r>
        <w:t xml:space="preserve"> kettes sírhely                                                               12.000,</w:t>
      </w:r>
      <w:proofErr w:type="spellStart"/>
      <w:r>
        <w:t>-Ft</w:t>
      </w:r>
      <w:proofErr w:type="spellEnd"/>
      <w:r>
        <w:t xml:space="preserve"> +ÁFA</w:t>
      </w:r>
    </w:p>
    <w:p w:rsidR="00614E63" w:rsidRDefault="00614E63" w:rsidP="00614E63"/>
    <w:p w:rsidR="00614E63" w:rsidRDefault="00614E63" w:rsidP="00614E63">
      <w:proofErr w:type="gramStart"/>
      <w:r>
        <w:t>gyermek</w:t>
      </w:r>
      <w:proofErr w:type="gramEnd"/>
      <w:r>
        <w:t xml:space="preserve"> sírhely                                                                       3.000,</w:t>
      </w:r>
      <w:proofErr w:type="spellStart"/>
      <w:r>
        <w:t>-Ft</w:t>
      </w:r>
      <w:proofErr w:type="spellEnd"/>
      <w:r>
        <w:t xml:space="preserve"> +ÁFA </w:t>
      </w:r>
    </w:p>
    <w:p w:rsidR="00614E63" w:rsidRDefault="00614E63" w:rsidP="00614E63"/>
    <w:p w:rsidR="00614E63" w:rsidRDefault="00614E63" w:rsidP="00614E63">
      <w:proofErr w:type="gramStart"/>
      <w:r>
        <w:t>urnafülke</w:t>
      </w:r>
      <w:proofErr w:type="gramEnd"/>
      <w:r>
        <w:t xml:space="preserve">                                                                                50.000,</w:t>
      </w:r>
      <w:proofErr w:type="spellStart"/>
      <w:r>
        <w:t>-Ft</w:t>
      </w:r>
      <w:proofErr w:type="spellEnd"/>
      <w:r>
        <w:t xml:space="preserve"> +ÁFA</w:t>
      </w:r>
    </w:p>
    <w:p w:rsidR="00614E63" w:rsidRDefault="00614E63" w:rsidP="00614E63"/>
    <w:p w:rsidR="00614E63" w:rsidRDefault="00614E63" w:rsidP="00614E63">
      <w:proofErr w:type="gramStart"/>
      <w:r>
        <w:t>sírbolt</w:t>
      </w:r>
      <w:proofErr w:type="gramEnd"/>
      <w:r>
        <w:t xml:space="preserve"> (kripta)                                                                      100.000,</w:t>
      </w:r>
      <w:proofErr w:type="spellStart"/>
      <w:r>
        <w:t>-Ft</w:t>
      </w:r>
      <w:proofErr w:type="spellEnd"/>
      <w:r>
        <w:t xml:space="preserve"> +ÁFA</w:t>
      </w:r>
    </w:p>
    <w:p w:rsidR="00614E63" w:rsidRDefault="00614E63" w:rsidP="00614E63"/>
    <w:p w:rsidR="00614E63" w:rsidRDefault="00614E63" w:rsidP="00614E63"/>
    <w:p w:rsidR="00614E63" w:rsidRDefault="00614E63" w:rsidP="00614E63">
      <w:r>
        <w:t>Rátemetés vagy urnás rátemetés esetén a sírhely díja a mindenkori sírhely díjnak a lejárati időre számított időarányos része.</w:t>
      </w:r>
    </w:p>
    <w:p w:rsidR="00614E63" w:rsidRDefault="00614E63" w:rsidP="00614E63"/>
    <w:p w:rsidR="00614E63" w:rsidRDefault="00614E63" w:rsidP="00614E63"/>
    <w:p w:rsidR="00614E63" w:rsidRPr="00DA5E0D" w:rsidRDefault="00614E63" w:rsidP="00614E63">
      <w:pPr>
        <w:rPr>
          <w:b/>
        </w:rPr>
      </w:pPr>
      <w:r w:rsidRPr="00DA5E0D">
        <w:rPr>
          <w:b/>
        </w:rPr>
        <w:t xml:space="preserve">2. A temetkezési szolgáltatók kivételével a temetőben vállalkozásszerűen munkát végzők által fizetendő temető fenntartási hozzájárulás díja: </w:t>
      </w:r>
    </w:p>
    <w:p w:rsidR="00614E63" w:rsidRDefault="00614E63" w:rsidP="00614E63"/>
    <w:p w:rsidR="00614E63" w:rsidRDefault="00614E63" w:rsidP="00614E63">
      <w:proofErr w:type="gramStart"/>
      <w:r>
        <w:t>Síremlékállítás                                                                          2</w:t>
      </w:r>
      <w:proofErr w:type="gramEnd"/>
      <w:r>
        <w:t>.622,</w:t>
      </w:r>
      <w:proofErr w:type="spellStart"/>
      <w:r>
        <w:t>-Ft</w:t>
      </w:r>
      <w:proofErr w:type="spellEnd"/>
      <w:r>
        <w:t>/eset +ÁFA</w:t>
      </w:r>
    </w:p>
    <w:p w:rsidR="00614E63" w:rsidRDefault="00614E63" w:rsidP="00614E63"/>
    <w:p w:rsidR="00614E63" w:rsidRDefault="00614E63" w:rsidP="00614E63">
      <w:r>
        <w:t xml:space="preserve">Síremlékjavítás, szétszedés, </w:t>
      </w:r>
      <w:proofErr w:type="gramStart"/>
      <w:r>
        <w:t>összerakás                                      700</w:t>
      </w:r>
      <w:proofErr w:type="gramEnd"/>
      <w:r>
        <w:t>,</w:t>
      </w:r>
      <w:proofErr w:type="spellStart"/>
      <w:r>
        <w:t>-Ft</w:t>
      </w:r>
      <w:proofErr w:type="spellEnd"/>
      <w:r>
        <w:t>/eset +ÁFA</w:t>
      </w:r>
    </w:p>
    <w:p w:rsidR="00614E63" w:rsidRPr="00B030BB" w:rsidRDefault="00614E63" w:rsidP="00614E63">
      <w:proofErr w:type="gramStart"/>
      <w:r>
        <w:t>felpucolás</w:t>
      </w:r>
      <w:proofErr w:type="gramEnd"/>
      <w:r>
        <w:t xml:space="preserve"> </w:t>
      </w:r>
    </w:p>
    <w:p w:rsidR="00614E63" w:rsidRDefault="00614E63" w:rsidP="00614E63"/>
    <w:p w:rsidR="00614E63" w:rsidRDefault="00614E63" w:rsidP="00614E63"/>
    <w:p w:rsidR="00614E63" w:rsidRPr="006476B2" w:rsidRDefault="00614E63" w:rsidP="00614E63">
      <w:pPr>
        <w:rPr>
          <w:b/>
        </w:rPr>
      </w:pPr>
      <w:r w:rsidRPr="006476B2">
        <w:rPr>
          <w:b/>
        </w:rPr>
        <w:t xml:space="preserve">3. A temetői létesítmények, illetve az üzemeltető által biztosított szolgáltatások igénybevételéért a temetkezési szolgáltatók által fizetendő díjak: </w:t>
      </w:r>
    </w:p>
    <w:p w:rsidR="00614E63" w:rsidRDefault="00614E63" w:rsidP="00614E63"/>
    <w:p w:rsidR="00614E63" w:rsidRDefault="00614E63" w:rsidP="00614E63">
      <w:r>
        <w:t xml:space="preserve">Temetői berendezések (ravatalozó) </w:t>
      </w:r>
    </w:p>
    <w:p w:rsidR="00614E63" w:rsidRDefault="00614E63" w:rsidP="00614E63">
      <w:proofErr w:type="gramStart"/>
      <w:r>
        <w:t>használati</w:t>
      </w:r>
      <w:proofErr w:type="gramEnd"/>
      <w:r>
        <w:t xml:space="preserve"> díja                                                                        13.000,</w:t>
      </w:r>
      <w:proofErr w:type="spellStart"/>
      <w:r>
        <w:t>-Ft</w:t>
      </w:r>
      <w:proofErr w:type="spellEnd"/>
      <w:r>
        <w:t>/temetés +ÁFA</w:t>
      </w:r>
    </w:p>
    <w:p w:rsidR="00614E63" w:rsidRDefault="00614E63" w:rsidP="00614E63"/>
    <w:p w:rsidR="00614E63" w:rsidRDefault="00614E63" w:rsidP="00614E63">
      <w:r>
        <w:t xml:space="preserve">Temetői </w:t>
      </w:r>
      <w:proofErr w:type="gramStart"/>
      <w:r>
        <w:t>berendezések  használati</w:t>
      </w:r>
      <w:proofErr w:type="gramEnd"/>
      <w:r>
        <w:t xml:space="preserve"> díja </w:t>
      </w:r>
    </w:p>
    <w:p w:rsidR="00614E63" w:rsidRDefault="00614E63" w:rsidP="00614E63">
      <w:proofErr w:type="gramStart"/>
      <w:r>
        <w:t>ravatalhasználat</w:t>
      </w:r>
      <w:proofErr w:type="gramEnd"/>
      <w:r>
        <w:t xml:space="preserve"> nélkül                                                            7.213,</w:t>
      </w:r>
      <w:proofErr w:type="spellStart"/>
      <w:r>
        <w:t>-Ft</w:t>
      </w:r>
      <w:proofErr w:type="spellEnd"/>
      <w:r>
        <w:t>/temetés +ÁFA</w:t>
      </w:r>
    </w:p>
    <w:p w:rsidR="00614E63" w:rsidRDefault="00614E63" w:rsidP="00614E63"/>
    <w:p w:rsidR="00614E63" w:rsidRDefault="00614E63" w:rsidP="00614E63">
      <w:r>
        <w:t xml:space="preserve">Eszközhasználati díj </w:t>
      </w:r>
    </w:p>
    <w:p w:rsidR="00614E63" w:rsidRDefault="00614E63" w:rsidP="00614E63">
      <w:r>
        <w:t>(hirdető tábla, sírpalló stb.)                                                        600,</w:t>
      </w:r>
      <w:proofErr w:type="spellStart"/>
      <w:r>
        <w:t>-Ft</w:t>
      </w:r>
      <w:proofErr w:type="spellEnd"/>
      <w:r>
        <w:t>/temetés +ÁFA</w:t>
      </w:r>
    </w:p>
    <w:p w:rsidR="00614E63" w:rsidRDefault="00614E63" w:rsidP="00614E63"/>
    <w:p w:rsidR="00614E63" w:rsidRDefault="00614E63" w:rsidP="00614E63">
      <w:r>
        <w:t>Temetőfejlesztési hozzájárulás</w:t>
      </w:r>
    </w:p>
    <w:p w:rsidR="00614E63" w:rsidRDefault="00614E63" w:rsidP="00614E63">
      <w:r>
        <w:t>(elhunyt v. urna) átvétele, temetésre</w:t>
      </w:r>
    </w:p>
    <w:p w:rsidR="00614E63" w:rsidRDefault="00614E63" w:rsidP="00614E63">
      <w:proofErr w:type="gramStart"/>
      <w:r>
        <w:t>történő</w:t>
      </w:r>
      <w:proofErr w:type="gramEnd"/>
      <w:r>
        <w:t xml:space="preserve"> előkészítése, hűtése és tárolása                                   6.500,</w:t>
      </w:r>
      <w:proofErr w:type="spellStart"/>
      <w:r>
        <w:t>-Ft</w:t>
      </w:r>
      <w:proofErr w:type="spellEnd"/>
      <w:r>
        <w:t>/temetés +ÁFA</w:t>
      </w:r>
    </w:p>
    <w:p w:rsidR="005907C0" w:rsidRDefault="005907C0">
      <w:bookmarkStart w:id="0" w:name="_GoBack"/>
      <w:bookmarkEnd w:id="0"/>
    </w:p>
    <w:sectPr w:rsidR="00590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63"/>
    <w:rsid w:val="005907C0"/>
    <w:rsid w:val="00614E63"/>
    <w:rsid w:val="0075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4E63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sz w:val="20"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sz w:val="20"/>
      <w:szCs w:val="20"/>
      <w:u w:val="single"/>
      <w:lang w:eastAsia="en-US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  <w:sz w:val="2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4E63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sz w:val="20"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sz w:val="20"/>
      <w:szCs w:val="20"/>
      <w:u w:val="single"/>
      <w:lang w:eastAsia="en-US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  <w:sz w:val="2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2014-12-19T07:41:00Z</dcterms:created>
  <dcterms:modified xsi:type="dcterms:W3CDTF">2014-12-19T07:42:00Z</dcterms:modified>
</cp:coreProperties>
</file>