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6BDE6" w14:textId="1D3C45A3" w:rsidR="00FF2302" w:rsidRPr="002132C0" w:rsidRDefault="00AF5B57">
      <w:pPr>
        <w:pStyle w:val="Cmsor1"/>
        <w:spacing w:after="43"/>
        <w:ind w:left="313" w:right="361"/>
        <w:rPr>
          <w:color w:val="auto"/>
        </w:rPr>
      </w:pPr>
      <w:bookmarkStart w:id="0" w:name="_GoBack"/>
      <w:bookmarkEnd w:id="0"/>
      <w:r w:rsidRPr="002132C0">
        <w:rPr>
          <w:color w:val="auto"/>
        </w:rPr>
        <w:t xml:space="preserve">Berente Község Önkormányzata Képviselő-testületének </w:t>
      </w:r>
      <w:r w:rsidR="008B044B">
        <w:rPr>
          <w:color w:val="auto"/>
        </w:rPr>
        <w:t>2</w:t>
      </w:r>
      <w:r w:rsidR="005610BF" w:rsidRPr="002132C0">
        <w:rPr>
          <w:color w:val="auto"/>
        </w:rPr>
        <w:t>/2017</w:t>
      </w:r>
      <w:r w:rsidRPr="002132C0">
        <w:rPr>
          <w:color w:val="auto"/>
        </w:rPr>
        <w:t>. (</w:t>
      </w:r>
      <w:r w:rsidR="008B044B">
        <w:rPr>
          <w:color w:val="auto"/>
        </w:rPr>
        <w:t>III. 13.</w:t>
      </w:r>
      <w:r w:rsidRPr="002132C0">
        <w:rPr>
          <w:color w:val="auto"/>
        </w:rPr>
        <w:t xml:space="preserve">) önkormányzati rendelete </w:t>
      </w:r>
    </w:p>
    <w:p w14:paraId="6C100AE0" w14:textId="77777777" w:rsidR="00FF2302" w:rsidRPr="002132C0" w:rsidRDefault="00AF5B57">
      <w:pPr>
        <w:spacing w:after="211" w:line="245" w:lineRule="auto"/>
        <w:ind w:left="4532" w:right="14" w:hanging="4535"/>
        <w:jc w:val="left"/>
        <w:rPr>
          <w:color w:val="auto"/>
        </w:rPr>
      </w:pPr>
      <w:r w:rsidRPr="002132C0">
        <w:rPr>
          <w:b/>
          <w:color w:val="auto"/>
        </w:rPr>
        <w:t xml:space="preserve">A szociális igazgatásról és a szociális, valamint a gyermekvédelmi ellátások helyi szabályozásáról  </w:t>
      </w:r>
    </w:p>
    <w:p w14:paraId="3E7E29E9" w14:textId="77777777" w:rsidR="00FF2302" w:rsidRPr="002132C0" w:rsidRDefault="00AF5B57">
      <w:pPr>
        <w:spacing w:after="148"/>
        <w:ind w:left="-5" w:right="47"/>
        <w:rPr>
          <w:color w:val="auto"/>
        </w:rPr>
      </w:pPr>
      <w:r w:rsidRPr="002132C0">
        <w:rPr>
          <w:color w:val="auto"/>
        </w:rPr>
        <w:t>Berente Község Önkormányzatának Képviselő-testülete a szociális igazgatásról és ellátásokról szóló 1993. évi III. törvény 10. § (1) bekezdésében, 25. § (3) bekezdés b) pontjában, 26. §</w:t>
      </w:r>
      <w:proofErr w:type="spellStart"/>
      <w:r w:rsidRPr="002132C0">
        <w:rPr>
          <w:color w:val="auto"/>
        </w:rPr>
        <w:t>-ában</w:t>
      </w:r>
      <w:proofErr w:type="spellEnd"/>
      <w:r w:rsidRPr="002132C0">
        <w:rPr>
          <w:color w:val="auto"/>
        </w:rPr>
        <w:t xml:space="preserve">, 45. § (1) bekezdésében, 62. § (2) bekezdésében, 90. § (3) bekezdésében, 92. § (1) bekezdés a) pontjában és (2) bekezdésében, 132. § (4) bekezdés d), g) pontjában, valamint a gyermekek védelméről és a gyámügyi igazgatásról szóló 1997. évi. XXXI. törvény 18. § (2) bekezdésében kapott felhatalmazás alapján,  </w:t>
      </w:r>
    </w:p>
    <w:p w14:paraId="091AB746" w14:textId="77777777" w:rsidR="00FF2302" w:rsidRPr="002132C0" w:rsidRDefault="00AF5B57">
      <w:pPr>
        <w:spacing w:after="181"/>
        <w:ind w:left="-5" w:right="47"/>
        <w:rPr>
          <w:color w:val="auto"/>
        </w:rPr>
      </w:pPr>
      <w:r w:rsidRPr="002132C0">
        <w:rPr>
          <w:color w:val="auto"/>
        </w:rPr>
        <w:t xml:space="preserve">Magyarország helyi önkormányzatairól szóló 2011. évi CLXXXIX. törvény 13. § (1) bekezdés 8. pontjában, 8.a pontjában meghatározott feladatkörében eljárva,  </w:t>
      </w:r>
    </w:p>
    <w:p w14:paraId="60F5B3EC" w14:textId="77777777" w:rsidR="00FF2302" w:rsidRPr="002132C0" w:rsidRDefault="00AF5B57">
      <w:pPr>
        <w:spacing w:after="153"/>
        <w:ind w:left="-5" w:right="47"/>
        <w:rPr>
          <w:color w:val="auto"/>
        </w:rPr>
      </w:pPr>
      <w:r w:rsidRPr="002132C0">
        <w:rPr>
          <w:color w:val="auto"/>
        </w:rPr>
        <w:t xml:space="preserve">Berente Község Önkormányzata Szervezeti és Működési Szabályzatáról szóló 2/2016. (IV.14.) önkormányzati rendelet 20. § (1) bekezdésében biztosított véleményezési jogkörében eljáró Gazdasági, Pénzügyi és Ügyrendi Bizottság véleményének kikérésével a következőket rendeli el: </w:t>
      </w:r>
    </w:p>
    <w:p w14:paraId="4D04471D" w14:textId="77777777" w:rsidR="00FF2302" w:rsidRPr="002132C0" w:rsidRDefault="00AF5B57">
      <w:pPr>
        <w:spacing w:after="0" w:line="259" w:lineRule="auto"/>
        <w:ind w:left="0" w:right="0" w:firstLine="0"/>
        <w:jc w:val="center"/>
        <w:rPr>
          <w:color w:val="auto"/>
        </w:rPr>
      </w:pPr>
      <w:r w:rsidRPr="002132C0">
        <w:rPr>
          <w:b/>
          <w:color w:val="auto"/>
        </w:rPr>
        <w:t xml:space="preserve"> </w:t>
      </w:r>
    </w:p>
    <w:p w14:paraId="38291055" w14:textId="77777777" w:rsidR="00FF2302" w:rsidRPr="002132C0" w:rsidRDefault="00AF5B57">
      <w:pPr>
        <w:spacing w:after="204" w:line="259" w:lineRule="auto"/>
        <w:ind w:left="313" w:right="360"/>
        <w:jc w:val="center"/>
        <w:rPr>
          <w:color w:val="auto"/>
        </w:rPr>
      </w:pPr>
      <w:r w:rsidRPr="002132C0">
        <w:rPr>
          <w:b/>
          <w:color w:val="auto"/>
        </w:rPr>
        <w:t xml:space="preserve">I. Fejezet Általános rendelkezések </w:t>
      </w:r>
    </w:p>
    <w:p w14:paraId="1A645CD4" w14:textId="77777777" w:rsidR="00FF2302" w:rsidRPr="002132C0" w:rsidRDefault="00AF5B57">
      <w:pPr>
        <w:pStyle w:val="Cmsor1"/>
        <w:spacing w:after="194"/>
        <w:ind w:left="313" w:right="359"/>
        <w:rPr>
          <w:color w:val="auto"/>
        </w:rPr>
      </w:pPr>
      <w:r w:rsidRPr="002132C0">
        <w:rPr>
          <w:color w:val="auto"/>
        </w:rPr>
        <w:t xml:space="preserve">A rendelet hatálya </w:t>
      </w:r>
    </w:p>
    <w:p w14:paraId="174A0397" w14:textId="77777777" w:rsidR="00FF2302" w:rsidRPr="002132C0" w:rsidRDefault="00AF5B57">
      <w:pPr>
        <w:spacing w:after="182"/>
        <w:ind w:left="-5" w:right="47"/>
        <w:rPr>
          <w:color w:val="auto"/>
        </w:rPr>
      </w:pPr>
      <w:r w:rsidRPr="002132C0">
        <w:rPr>
          <w:b/>
          <w:color w:val="auto"/>
        </w:rPr>
        <w:t>1.§</w:t>
      </w:r>
      <w:r w:rsidRPr="002132C0">
        <w:rPr>
          <w:color w:val="auto"/>
        </w:rPr>
        <w:t xml:space="preserve"> (1) A rendeletben meghatározott szociális ellátásokra való jogosultság a szociális igazgatásról és szociális ellátásokról szóló 1993. évi III. törvény (a továbbiakban: Szt.) 3. § (1)-(3) bekezdésben meghatározott, berentei lakóhellyel rendelkező személyekre terjed ki. </w:t>
      </w:r>
    </w:p>
    <w:p w14:paraId="0D7871C7" w14:textId="77777777" w:rsidR="00FF2302" w:rsidRPr="002132C0" w:rsidRDefault="00AF5B57">
      <w:pPr>
        <w:spacing w:after="195"/>
        <w:ind w:left="-5" w:right="47"/>
        <w:rPr>
          <w:color w:val="auto"/>
        </w:rPr>
      </w:pPr>
      <w:r w:rsidRPr="002132C0">
        <w:rPr>
          <w:color w:val="auto"/>
        </w:rPr>
        <w:t>(2) A 9-17. §</w:t>
      </w:r>
      <w:proofErr w:type="spellStart"/>
      <w:r w:rsidRPr="002132C0">
        <w:rPr>
          <w:color w:val="auto"/>
        </w:rPr>
        <w:t>-ban</w:t>
      </w:r>
      <w:proofErr w:type="spellEnd"/>
      <w:r w:rsidRPr="002132C0">
        <w:rPr>
          <w:color w:val="auto"/>
        </w:rPr>
        <w:t>, és a 29-31. §</w:t>
      </w:r>
      <w:proofErr w:type="spellStart"/>
      <w:r w:rsidRPr="002132C0">
        <w:rPr>
          <w:color w:val="auto"/>
        </w:rPr>
        <w:t>-ban</w:t>
      </w:r>
      <w:proofErr w:type="spellEnd"/>
      <w:r w:rsidRPr="002132C0">
        <w:rPr>
          <w:color w:val="auto"/>
        </w:rPr>
        <w:t xml:space="preserve"> meghatározott szociális ellátások tekintetében az (1) bekezdéstől eltérően a szociális ellátásra jogosultság további feltétele, hogy az ellátást igénylő, valamint azon családtagja, aki után az ellátást igényli életvitelszerűen Berentén éljen. A 10-11-13. §</w:t>
      </w:r>
      <w:proofErr w:type="spellStart"/>
      <w:r w:rsidRPr="002132C0">
        <w:rPr>
          <w:color w:val="auto"/>
        </w:rPr>
        <w:t>-ban</w:t>
      </w:r>
      <w:proofErr w:type="spellEnd"/>
      <w:r w:rsidRPr="002132C0">
        <w:rPr>
          <w:color w:val="auto"/>
        </w:rPr>
        <w:t xml:space="preserve"> meghatározott támogatások esetében egy háztartásba tartozó ugyanazon személyek csak egy ingatlan esetében jogosultak települési támogatásra.  </w:t>
      </w:r>
    </w:p>
    <w:p w14:paraId="60B1A26D" w14:textId="77777777" w:rsidR="00FF2302" w:rsidRPr="002132C0" w:rsidRDefault="00AF5B57">
      <w:pPr>
        <w:pStyle w:val="Cmsor1"/>
        <w:spacing w:after="153"/>
        <w:ind w:left="313" w:right="359"/>
        <w:rPr>
          <w:color w:val="auto"/>
        </w:rPr>
      </w:pPr>
      <w:r w:rsidRPr="002132C0">
        <w:rPr>
          <w:color w:val="auto"/>
        </w:rPr>
        <w:t xml:space="preserve">Értelmező rendelkezések </w:t>
      </w:r>
    </w:p>
    <w:p w14:paraId="19B12636" w14:textId="77777777" w:rsidR="00FF2302" w:rsidRPr="002132C0" w:rsidRDefault="00AF5B57">
      <w:pPr>
        <w:spacing w:after="183"/>
        <w:ind w:left="-5" w:right="47"/>
        <w:rPr>
          <w:color w:val="auto"/>
        </w:rPr>
      </w:pPr>
      <w:r w:rsidRPr="002132C0">
        <w:rPr>
          <w:b/>
          <w:color w:val="auto"/>
        </w:rPr>
        <w:t xml:space="preserve">2. § </w:t>
      </w:r>
      <w:r w:rsidRPr="002132C0">
        <w:rPr>
          <w:color w:val="auto"/>
        </w:rPr>
        <w:t>(1) A rendelet alkalmazásában: életvitelszerű Berentén élésnek minősül, ha a berentei lakás a magánszemély otthona, máshol nincs olyan lakása, amelyet ténylegesen, rendeltetésszerűen használ.</w:t>
      </w:r>
      <w:r w:rsidRPr="002132C0">
        <w:rPr>
          <w:b/>
          <w:color w:val="auto"/>
        </w:rPr>
        <w:t xml:space="preserve"> </w:t>
      </w:r>
    </w:p>
    <w:p w14:paraId="3C13ADB3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(2) Nem tekinthető életvitelszerű ott lakásnak, ha a magánszemély csupán ritkán, alkalomszerűen, az ott lakás látszatának keltése céljából használja az ingatlant, kivéve, ha a magánszemély  </w:t>
      </w:r>
    </w:p>
    <w:p w14:paraId="59FB7BD3" w14:textId="77777777" w:rsidR="00FF2302" w:rsidRPr="002132C0" w:rsidRDefault="00AF5B57">
      <w:pPr>
        <w:numPr>
          <w:ilvl w:val="0"/>
          <w:numId w:val="1"/>
        </w:numPr>
        <w:ind w:right="47" w:hanging="276"/>
        <w:rPr>
          <w:color w:val="auto"/>
        </w:rPr>
      </w:pPr>
      <w:r w:rsidRPr="002132C0">
        <w:rPr>
          <w:color w:val="auto"/>
        </w:rPr>
        <w:t xml:space="preserve">a lakóingatlan fekvésének helyétől eltérő településen dolgozik vagy tanul hétköznaponként, de hétvégén (hivatalos elfoglaltságai leteltével) lakásába visszatér, </w:t>
      </w:r>
    </w:p>
    <w:p w14:paraId="1FCA38A7" w14:textId="77777777" w:rsidR="00FF2302" w:rsidRPr="002132C0" w:rsidRDefault="00AF5B57">
      <w:pPr>
        <w:numPr>
          <w:ilvl w:val="0"/>
          <w:numId w:val="1"/>
        </w:numPr>
        <w:ind w:right="47" w:hanging="276"/>
        <w:rPr>
          <w:color w:val="auto"/>
        </w:rPr>
      </w:pPr>
      <w:r w:rsidRPr="002132C0">
        <w:rPr>
          <w:color w:val="auto"/>
        </w:rPr>
        <w:t xml:space="preserve">vagy családtagja – más településen - nappali tagozaton középfokú vagy felsőfokú tanulmányokat folytat és a tanulmányi kötelezettségeken kívüli időszakban életvitelszerűen szüleivel Berentén él, </w:t>
      </w:r>
    </w:p>
    <w:p w14:paraId="2BEC20D5" w14:textId="77777777" w:rsidR="00FF2302" w:rsidRPr="002132C0" w:rsidRDefault="00AF5B57">
      <w:pPr>
        <w:numPr>
          <w:ilvl w:val="0"/>
          <w:numId w:val="1"/>
        </w:numPr>
        <w:ind w:right="47" w:hanging="276"/>
        <w:rPr>
          <w:color w:val="auto"/>
        </w:rPr>
      </w:pPr>
      <w:r w:rsidRPr="002132C0">
        <w:rPr>
          <w:color w:val="auto"/>
        </w:rPr>
        <w:t xml:space="preserve">családfenntartóként lakóhelyétől eltérő településen dolgozik, s rendszeresen visszatér Berentén élő családtagjaihoz. </w:t>
      </w:r>
    </w:p>
    <w:p w14:paraId="1CB44DC5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4C182F7F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(3) A (2) bekezdésben foglaltakat az oktatási intézmény vagy a munkáltató által kiállított, 90 napnál </w:t>
      </w:r>
    </w:p>
    <w:p w14:paraId="56E2E610" w14:textId="77777777" w:rsidR="00FF2302" w:rsidRPr="002132C0" w:rsidRDefault="00AF5B57" w:rsidP="00A8481D">
      <w:pPr>
        <w:ind w:left="437" w:right="47"/>
        <w:rPr>
          <w:color w:val="auto"/>
        </w:rPr>
      </w:pPr>
      <w:r w:rsidRPr="002132C0">
        <w:rPr>
          <w:color w:val="auto"/>
        </w:rPr>
        <w:t xml:space="preserve">nem régebbi okirattal kell igazolni.  </w:t>
      </w:r>
    </w:p>
    <w:p w14:paraId="59A0E63A" w14:textId="77777777" w:rsidR="00FF2302" w:rsidRPr="002132C0" w:rsidRDefault="00AF5B57">
      <w:pPr>
        <w:pStyle w:val="Cmsor1"/>
        <w:spacing w:after="194"/>
        <w:ind w:left="313" w:right="359"/>
        <w:rPr>
          <w:color w:val="auto"/>
        </w:rPr>
      </w:pPr>
      <w:r w:rsidRPr="002132C0">
        <w:rPr>
          <w:color w:val="auto"/>
        </w:rPr>
        <w:t xml:space="preserve">Eljárási szabályok </w:t>
      </w:r>
    </w:p>
    <w:p w14:paraId="0CAD26ED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3. §</w:t>
      </w:r>
      <w:r w:rsidRPr="002132C0">
        <w:rPr>
          <w:color w:val="auto"/>
        </w:rPr>
        <w:t xml:space="preserve"> (1) Az eljárás megindítása történhet kérelemre vagy hivatalból. </w:t>
      </w:r>
    </w:p>
    <w:p w14:paraId="69BAFC21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Az ellátások megállapítására irányuló kérelmet a Berentei Közös Önkormányzati Hivatalban (a továbbiakban: Hivatal) –kivéve a 19. §, 23- 27.§ 29.§  szerinti ellátásokat- lehet előterjeszteni. </w:t>
      </w:r>
    </w:p>
    <w:p w14:paraId="45677A5F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lastRenderedPageBreak/>
        <w:t xml:space="preserve">A kérelmet írásban, erre a célra rendszeresített formanyomtatványon kell benyújtani, amelyhez mellékelni kell: </w:t>
      </w:r>
    </w:p>
    <w:p w14:paraId="2DCE5612" w14:textId="77777777" w:rsidR="00FF2302" w:rsidRPr="002132C0" w:rsidRDefault="00AF5B57">
      <w:pPr>
        <w:numPr>
          <w:ilvl w:val="0"/>
          <w:numId w:val="2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az egyes támogatásokhoz –amelyet e rendelet jövedelemhez köt- jövedelem nyilatkozatot – kivéve a 16. § szerinti támogatás -, az abban feltüntetett jövedelmekről a típusának megfelelő igazolásokkal, </w:t>
      </w:r>
    </w:p>
    <w:p w14:paraId="5FC8B5EC" w14:textId="77777777" w:rsidR="00FF2302" w:rsidRPr="002132C0" w:rsidRDefault="00AF5B57">
      <w:pPr>
        <w:numPr>
          <w:ilvl w:val="0"/>
          <w:numId w:val="2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az egyes támogatásokhoz - amelyet a rendelet vagyonhoz köt- vagyonnyilatkozatot, </w:t>
      </w:r>
    </w:p>
    <w:p w14:paraId="31F80038" w14:textId="77777777" w:rsidR="00FF2302" w:rsidRPr="002132C0" w:rsidRDefault="00AF5B57">
      <w:pPr>
        <w:numPr>
          <w:ilvl w:val="0"/>
          <w:numId w:val="2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az egyes támogatásokhoz a rendeletben előírt dokumentumokat. </w:t>
      </w:r>
    </w:p>
    <w:p w14:paraId="122D23E3" w14:textId="77777777" w:rsidR="00FF2302" w:rsidRPr="002132C0" w:rsidRDefault="00AF5B57">
      <w:pPr>
        <w:spacing w:after="0" w:line="259" w:lineRule="auto"/>
        <w:ind w:left="0" w:right="0" w:firstLine="0"/>
        <w:jc w:val="center"/>
        <w:rPr>
          <w:color w:val="auto"/>
        </w:rPr>
      </w:pPr>
      <w:r w:rsidRPr="002132C0">
        <w:rPr>
          <w:color w:val="auto"/>
        </w:rPr>
        <w:t xml:space="preserve"> </w:t>
      </w:r>
    </w:p>
    <w:p w14:paraId="68C67023" w14:textId="77777777" w:rsidR="00FF2302" w:rsidRPr="002132C0" w:rsidRDefault="00AF5B57">
      <w:pPr>
        <w:numPr>
          <w:ilvl w:val="0"/>
          <w:numId w:val="3"/>
        </w:numPr>
        <w:ind w:right="47"/>
        <w:rPr>
          <w:color w:val="auto"/>
        </w:rPr>
      </w:pPr>
      <w:r w:rsidRPr="002132C0">
        <w:rPr>
          <w:color w:val="auto"/>
        </w:rPr>
        <w:t xml:space="preserve">Amennyiben a kérelem hiányos, az előírt mellékleteket a kérelmező a Hivatal felszólítására 8 napon belül pótolhatja. </w:t>
      </w:r>
    </w:p>
    <w:p w14:paraId="1FC8E328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78BF3358" w14:textId="77777777" w:rsidR="00FF2302" w:rsidRPr="002132C0" w:rsidRDefault="00AF5B57">
      <w:pPr>
        <w:numPr>
          <w:ilvl w:val="0"/>
          <w:numId w:val="3"/>
        </w:numPr>
        <w:ind w:right="47"/>
        <w:rPr>
          <w:color w:val="auto"/>
        </w:rPr>
      </w:pPr>
      <w:r w:rsidRPr="002132C0">
        <w:rPr>
          <w:color w:val="auto"/>
        </w:rPr>
        <w:t xml:space="preserve">A rendeletben szabályozott ellátások esetében a jövedelem számításának és igazolásának módjára az Szt. 10. § (2)-(5) bekezdésében foglaltak az irányadók. </w:t>
      </w:r>
    </w:p>
    <w:p w14:paraId="5A21B18D" w14:textId="77777777" w:rsidR="00FF2302" w:rsidRPr="002132C0" w:rsidRDefault="00AF5B57">
      <w:pPr>
        <w:spacing w:after="14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9A54E5B" w14:textId="77777777" w:rsidR="00FF2302" w:rsidRPr="002132C0" w:rsidRDefault="00AF5B57">
      <w:pPr>
        <w:numPr>
          <w:ilvl w:val="0"/>
          <w:numId w:val="3"/>
        </w:numPr>
        <w:spacing w:after="0" w:line="279" w:lineRule="auto"/>
        <w:ind w:right="47"/>
        <w:rPr>
          <w:color w:val="auto"/>
        </w:rPr>
      </w:pPr>
      <w:r w:rsidRPr="002132C0">
        <w:rPr>
          <w:color w:val="auto"/>
        </w:rPr>
        <w:t xml:space="preserve">A rendeletben szabályozott ellátásokra vonatkozó döntés előkészítése során a 10. §, 11. § szerinti ellátások tekintetében, -ha az önálló háztartás fennállásának vizsgálata szükséges- valamint 21. § szerinti ellátás tekintetében, a döntést előkészítő szervnek a kérelemben megjelölt lakcímen környezettanulmányt kell készíteni. </w:t>
      </w:r>
    </w:p>
    <w:p w14:paraId="35BBD49F" w14:textId="77777777" w:rsidR="00FF2302" w:rsidRPr="002132C0" w:rsidRDefault="00AF5B57">
      <w:pPr>
        <w:spacing w:after="148"/>
        <w:ind w:left="-5" w:right="47"/>
        <w:rPr>
          <w:color w:val="auto"/>
        </w:rPr>
      </w:pPr>
      <w:r w:rsidRPr="002132C0">
        <w:rPr>
          <w:color w:val="auto"/>
        </w:rPr>
        <w:t xml:space="preserve">A környezettanulmány az elkészítésétől számított hat hónapig érvényes.” </w:t>
      </w:r>
    </w:p>
    <w:p w14:paraId="01D8B042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70EE74F1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(5) Ha a hatáskör gyakorlója a kérelemhez mellékelt jövedelemnyilatkozatban foglaltakat vitatja, akkor az Szt. 10. § (6) bekezdésében foglaltak szerint kell eljárni. </w:t>
      </w:r>
    </w:p>
    <w:p w14:paraId="07093EC3" w14:textId="77777777" w:rsidR="00FF2302" w:rsidRPr="002132C0" w:rsidRDefault="00AF5B57" w:rsidP="00A8481D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8B976F7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4. §</w:t>
      </w:r>
      <w:r w:rsidRPr="002132C0">
        <w:rPr>
          <w:color w:val="auto"/>
        </w:rPr>
        <w:t xml:space="preserve"> (1) A kérelmezőt a havi rendszerességgel folyósított szociális ellátások a kérelem benyújtása hónapjának első napjától illeti meg. </w:t>
      </w:r>
    </w:p>
    <w:p w14:paraId="4E159714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Az ellátásra való jogosultság ismételt megállapítása iránti kérelem a korábbi jogosultság időtartama alatt, annak megszűnése hónapjában is benyújtható. Ebben az esetben az új jogosultságot a korábbi jogosultság megszűnését követő naptól kell megállapítani. </w:t>
      </w:r>
    </w:p>
    <w:p w14:paraId="2D51C0B2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345A2BC1" w14:textId="77777777" w:rsidR="00FF2302" w:rsidRPr="002132C0" w:rsidRDefault="00AF5B57">
      <w:pPr>
        <w:numPr>
          <w:ilvl w:val="0"/>
          <w:numId w:val="4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Ha a jogosultság az ellátás folyósításának időtartama alatt szűnik meg, a megszűnés hónapjában a támogatást teljes összegben kell folyósítani. </w:t>
      </w:r>
    </w:p>
    <w:p w14:paraId="024D62B5" w14:textId="77777777" w:rsidR="00FF2302" w:rsidRPr="002132C0" w:rsidRDefault="00AF5B57">
      <w:pPr>
        <w:spacing w:after="21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6DD07A31" w14:textId="77777777" w:rsidR="00FF2302" w:rsidRPr="002132C0" w:rsidRDefault="00AF5B57">
      <w:pPr>
        <w:numPr>
          <w:ilvl w:val="0"/>
          <w:numId w:val="4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A rendeletben megállapított ellátások folyósítása  </w:t>
      </w:r>
    </w:p>
    <w:p w14:paraId="71EC8BBB" w14:textId="77777777" w:rsidR="00FF2302" w:rsidRPr="002132C0" w:rsidRDefault="00AF5B57">
      <w:pPr>
        <w:numPr>
          <w:ilvl w:val="0"/>
          <w:numId w:val="5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 kérelmező lakcímére utalással, </w:t>
      </w:r>
    </w:p>
    <w:p w14:paraId="1AB9854A" w14:textId="77777777" w:rsidR="00FF2302" w:rsidRPr="002132C0" w:rsidRDefault="00AF5B57">
      <w:pPr>
        <w:numPr>
          <w:ilvl w:val="0"/>
          <w:numId w:val="5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 kérelmező bankszámlájára történő utalással, </w:t>
      </w:r>
    </w:p>
    <w:p w14:paraId="5A3B2134" w14:textId="77777777" w:rsidR="00FF2302" w:rsidRPr="002132C0" w:rsidRDefault="00AF5B57">
      <w:pPr>
        <w:numPr>
          <w:ilvl w:val="0"/>
          <w:numId w:val="5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az érintett szolgáltató számlájára utalással, bérbeadó számlájára utalással, kölcsönt nyújtó számlájára utalással, vagy </w:t>
      </w:r>
    </w:p>
    <w:p w14:paraId="2975A002" w14:textId="77777777" w:rsidR="00FF2302" w:rsidRPr="002132C0" w:rsidRDefault="00AF5B57">
      <w:pPr>
        <w:numPr>
          <w:ilvl w:val="0"/>
          <w:numId w:val="5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házipénztárból történhet. </w:t>
      </w:r>
    </w:p>
    <w:p w14:paraId="20883795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A folyósítás módjáról a támogatás megállapítását elrendelő határozatban rendelkezni kell. </w:t>
      </w:r>
    </w:p>
    <w:p w14:paraId="24C91437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1194797" w14:textId="77777777" w:rsidR="00FF2302" w:rsidRPr="002132C0" w:rsidRDefault="00AF5B57">
      <w:pPr>
        <w:numPr>
          <w:ilvl w:val="0"/>
          <w:numId w:val="6"/>
        </w:numPr>
        <w:ind w:right="47"/>
        <w:rPr>
          <w:color w:val="auto"/>
        </w:rPr>
      </w:pPr>
      <w:r w:rsidRPr="002132C0">
        <w:rPr>
          <w:color w:val="auto"/>
        </w:rPr>
        <w:t xml:space="preserve">A havi rendszerességgel megállapított szociális ellátásokat minden hónap 5. napjáig kell folyósítani. Az eseti ellátások folyósítása hó közben történő kifizetéssel is történhet. </w:t>
      </w:r>
    </w:p>
    <w:p w14:paraId="51DC3BE1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8F20048" w14:textId="77777777" w:rsidR="00FF2302" w:rsidRPr="002132C0" w:rsidRDefault="00AF5B57">
      <w:pPr>
        <w:numPr>
          <w:ilvl w:val="0"/>
          <w:numId w:val="6"/>
        </w:numPr>
        <w:ind w:right="47"/>
        <w:rPr>
          <w:color w:val="auto"/>
        </w:rPr>
      </w:pPr>
      <w:r w:rsidRPr="002132C0">
        <w:rPr>
          <w:color w:val="auto"/>
        </w:rPr>
        <w:t xml:space="preserve">A rendelet alapján megállapított támogatások jogosulatlan és rosszhiszemű igénybevétele esetén az Szt. 17. § rendelkezései az irányadók. </w:t>
      </w:r>
    </w:p>
    <w:p w14:paraId="47017FF4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1F969D84" w14:textId="77777777" w:rsidR="00FF2302" w:rsidRPr="002132C0" w:rsidRDefault="00AF5B57" w:rsidP="00A8481D">
      <w:pPr>
        <w:numPr>
          <w:ilvl w:val="0"/>
          <w:numId w:val="6"/>
        </w:numPr>
        <w:ind w:right="47"/>
        <w:rPr>
          <w:color w:val="auto"/>
        </w:rPr>
      </w:pPr>
      <w:r w:rsidRPr="002132C0">
        <w:rPr>
          <w:color w:val="auto"/>
        </w:rPr>
        <w:t xml:space="preserve">A rendeletben nem szabályozott eljárási kérdésekben a szociális igazgatásról és szociális ellátásokról szóló törvény, a pénzbeli és természetbeni szociális ellátások igénylésének és megállapításának, valamint folyósításának részletes szabályairól szóló kormányrendelet, valamint a </w:t>
      </w:r>
      <w:r w:rsidRPr="002132C0">
        <w:rPr>
          <w:color w:val="auto"/>
        </w:rPr>
        <w:lastRenderedPageBreak/>
        <w:t xml:space="preserve">közigazgatási hatósági eljárás és szolgáltatás általános szabályairól szóló törvény rendelkezéseit kell alkalmazni. </w:t>
      </w:r>
      <w:r w:rsidRPr="002132C0">
        <w:rPr>
          <w:b/>
          <w:color w:val="auto"/>
        </w:rPr>
        <w:t xml:space="preserve"> </w:t>
      </w:r>
    </w:p>
    <w:p w14:paraId="70259DAD" w14:textId="77777777" w:rsidR="00FF2302" w:rsidRPr="002132C0" w:rsidRDefault="00AF5B57">
      <w:pPr>
        <w:spacing w:after="0" w:line="259" w:lineRule="auto"/>
        <w:ind w:left="0" w:right="0" w:firstLine="0"/>
        <w:jc w:val="center"/>
        <w:rPr>
          <w:color w:val="auto"/>
        </w:rPr>
      </w:pPr>
      <w:r w:rsidRPr="002132C0">
        <w:rPr>
          <w:b/>
          <w:color w:val="auto"/>
        </w:rPr>
        <w:t xml:space="preserve"> </w:t>
      </w:r>
    </w:p>
    <w:p w14:paraId="6E1EF60C" w14:textId="77777777" w:rsidR="00FF2302" w:rsidRPr="002132C0" w:rsidRDefault="00AF5B57">
      <w:pPr>
        <w:pStyle w:val="Cmsor1"/>
        <w:ind w:left="313" w:right="356"/>
        <w:rPr>
          <w:color w:val="auto"/>
        </w:rPr>
      </w:pPr>
      <w:r w:rsidRPr="002132C0">
        <w:rPr>
          <w:color w:val="auto"/>
        </w:rPr>
        <w:t xml:space="preserve">Hatásköri szabályok </w:t>
      </w:r>
    </w:p>
    <w:p w14:paraId="34D22278" w14:textId="77777777" w:rsidR="00FF2302" w:rsidRPr="002132C0" w:rsidRDefault="00AF5B57">
      <w:pPr>
        <w:spacing w:after="14" w:line="259" w:lineRule="auto"/>
        <w:ind w:left="0" w:right="0" w:firstLine="0"/>
        <w:jc w:val="center"/>
        <w:rPr>
          <w:color w:val="auto"/>
        </w:rPr>
      </w:pPr>
      <w:r w:rsidRPr="002132C0">
        <w:rPr>
          <w:b/>
          <w:color w:val="auto"/>
        </w:rPr>
        <w:t xml:space="preserve"> </w:t>
      </w:r>
    </w:p>
    <w:p w14:paraId="7C813606" w14:textId="77777777" w:rsidR="00441F97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5.§</w:t>
      </w:r>
      <w:r w:rsidRPr="002132C0">
        <w:rPr>
          <w:color w:val="auto"/>
        </w:rPr>
        <w:t xml:space="preserve"> (1) A Képviselő-testület az alábbi szociális és gyermekvédelmi ellátásokkal kapcsolatos hatásköröket ruházza át a Polgármesterre:</w:t>
      </w:r>
    </w:p>
    <w:p w14:paraId="04027B9F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a) temetési támogatás, </w:t>
      </w:r>
    </w:p>
    <w:p w14:paraId="6E4D248D" w14:textId="77777777" w:rsidR="00FF2302" w:rsidRPr="002132C0" w:rsidRDefault="00AF5B57">
      <w:pPr>
        <w:numPr>
          <w:ilvl w:val="0"/>
          <w:numId w:val="7"/>
        </w:numPr>
        <w:ind w:right="2387" w:hanging="240"/>
        <w:rPr>
          <w:color w:val="auto"/>
        </w:rPr>
      </w:pPr>
      <w:r w:rsidRPr="002132C0">
        <w:rPr>
          <w:color w:val="auto"/>
        </w:rPr>
        <w:t xml:space="preserve">köztemetés, </w:t>
      </w:r>
    </w:p>
    <w:p w14:paraId="2080325B" w14:textId="77777777" w:rsidR="00441F97" w:rsidRPr="002132C0" w:rsidRDefault="00441F97">
      <w:pPr>
        <w:numPr>
          <w:ilvl w:val="0"/>
          <w:numId w:val="7"/>
        </w:numPr>
        <w:ind w:right="2387" w:hanging="240"/>
        <w:rPr>
          <w:color w:val="auto"/>
        </w:rPr>
      </w:pPr>
      <w:r w:rsidRPr="002132C0">
        <w:rPr>
          <w:color w:val="auto"/>
        </w:rPr>
        <w:t>bérlet támogatás</w:t>
      </w:r>
    </w:p>
    <w:p w14:paraId="71188DB8" w14:textId="77777777" w:rsidR="00441F97" w:rsidRPr="002132C0" w:rsidRDefault="00BF5F4A">
      <w:pPr>
        <w:numPr>
          <w:ilvl w:val="0"/>
          <w:numId w:val="7"/>
        </w:numPr>
        <w:ind w:right="2387" w:hanging="240"/>
        <w:rPr>
          <w:color w:val="auto"/>
        </w:rPr>
      </w:pPr>
      <w:r w:rsidRPr="002132C0">
        <w:rPr>
          <w:color w:val="auto"/>
        </w:rPr>
        <w:t xml:space="preserve">óvodai, iskolai </w:t>
      </w:r>
      <w:r w:rsidR="00441F97" w:rsidRPr="002132C0">
        <w:rPr>
          <w:color w:val="auto"/>
        </w:rPr>
        <w:t>étkeztetés</w:t>
      </w:r>
    </w:p>
    <w:p w14:paraId="5601C2AE" w14:textId="77777777" w:rsidR="00BF5F4A" w:rsidRPr="002132C0" w:rsidRDefault="00AF5B57">
      <w:pPr>
        <w:numPr>
          <w:ilvl w:val="0"/>
          <w:numId w:val="7"/>
        </w:numPr>
        <w:ind w:right="2387" w:hanging="240"/>
        <w:rPr>
          <w:color w:val="auto"/>
        </w:rPr>
      </w:pPr>
      <w:r w:rsidRPr="002132C0">
        <w:rPr>
          <w:color w:val="auto"/>
        </w:rPr>
        <w:t>tanulmányi és tanszer támogatás megállapítása.</w:t>
      </w:r>
    </w:p>
    <w:p w14:paraId="1C966A59" w14:textId="77777777" w:rsidR="00FF2302" w:rsidRPr="002132C0" w:rsidRDefault="00AF5B57">
      <w:pPr>
        <w:spacing w:after="1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17AA9B4" w14:textId="77777777" w:rsidR="00BF5F4A" w:rsidRPr="002132C0" w:rsidRDefault="00211808">
      <w:pPr>
        <w:spacing w:after="1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>(2</w:t>
      </w:r>
      <w:r w:rsidR="00BF5F4A" w:rsidRPr="002132C0">
        <w:rPr>
          <w:color w:val="auto"/>
        </w:rPr>
        <w:t xml:space="preserve">) </w:t>
      </w:r>
      <w:r w:rsidRPr="002132C0">
        <w:rPr>
          <w:color w:val="auto"/>
        </w:rPr>
        <w:t>A Képviselő-testület az alábbi szociális ellátásokkal kapcsolatos hatásköröket ruházza át a Gazdasági, Pénzügyi és Ügyrendi Bizottságra:</w:t>
      </w:r>
    </w:p>
    <w:p w14:paraId="69CD4245" w14:textId="77777777" w:rsidR="00211808" w:rsidRPr="002132C0" w:rsidRDefault="00211808">
      <w:pPr>
        <w:spacing w:after="1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>a) Rendkívüli települési támogatás</w:t>
      </w:r>
    </w:p>
    <w:p w14:paraId="02742FC8" w14:textId="77777777" w:rsidR="00211808" w:rsidRPr="002132C0" w:rsidRDefault="00211808">
      <w:pPr>
        <w:spacing w:after="1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>b) Lakhatási támogatás</w:t>
      </w:r>
    </w:p>
    <w:p w14:paraId="3E59AF8C" w14:textId="77777777" w:rsidR="00211808" w:rsidRPr="002132C0" w:rsidRDefault="00211808">
      <w:pPr>
        <w:spacing w:after="1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>c) Lakhatási támogatást kiegészítő támogatás</w:t>
      </w:r>
    </w:p>
    <w:p w14:paraId="11B067EE" w14:textId="77777777" w:rsidR="00211808" w:rsidRPr="002132C0" w:rsidRDefault="00211808">
      <w:pPr>
        <w:spacing w:after="1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>d) Időskorúak támogatása</w:t>
      </w:r>
    </w:p>
    <w:p w14:paraId="378FC651" w14:textId="77777777" w:rsidR="00211808" w:rsidRPr="002132C0" w:rsidRDefault="00211808">
      <w:pPr>
        <w:spacing w:after="1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>e) Egyéb természetbeni támogatás</w:t>
      </w:r>
    </w:p>
    <w:p w14:paraId="21B7D563" w14:textId="77777777" w:rsidR="00211808" w:rsidRPr="002132C0" w:rsidRDefault="00211808">
      <w:pPr>
        <w:spacing w:after="18" w:line="259" w:lineRule="auto"/>
        <w:ind w:left="0" w:right="0" w:firstLine="0"/>
        <w:jc w:val="left"/>
        <w:rPr>
          <w:color w:val="auto"/>
        </w:rPr>
      </w:pPr>
    </w:p>
    <w:p w14:paraId="24820724" w14:textId="77777777" w:rsidR="00441F97" w:rsidRPr="002132C0" w:rsidRDefault="00211808">
      <w:pPr>
        <w:ind w:left="-5" w:right="47"/>
        <w:rPr>
          <w:color w:val="auto"/>
        </w:rPr>
      </w:pPr>
      <w:r w:rsidRPr="002132C0">
        <w:rPr>
          <w:color w:val="auto"/>
        </w:rPr>
        <w:t>(3</w:t>
      </w:r>
      <w:r w:rsidR="00AF5B57" w:rsidRPr="002132C0">
        <w:rPr>
          <w:color w:val="auto"/>
        </w:rPr>
        <w:t xml:space="preserve">) Az Szt. 94/A. § (1) bekezdés a) és c) pontja alapján a Szent Borbála Idősek Otthona intézményvezetője dönt az alábbi szociális ellátások iránti kérelemről: </w:t>
      </w:r>
    </w:p>
    <w:p w14:paraId="2B58B131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a) szociális étkeztetés, </w:t>
      </w:r>
    </w:p>
    <w:p w14:paraId="049278B9" w14:textId="77777777" w:rsidR="00FF2302" w:rsidRPr="002132C0" w:rsidRDefault="00AF5B57">
      <w:pPr>
        <w:numPr>
          <w:ilvl w:val="0"/>
          <w:numId w:val="8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házi segítségnyújtás, </w:t>
      </w:r>
    </w:p>
    <w:p w14:paraId="022E1579" w14:textId="77777777" w:rsidR="00FF2302" w:rsidRPr="002132C0" w:rsidRDefault="00AF5B57">
      <w:pPr>
        <w:numPr>
          <w:ilvl w:val="0"/>
          <w:numId w:val="8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nappali ellátás, </w:t>
      </w:r>
    </w:p>
    <w:p w14:paraId="3CFA6247" w14:textId="77777777" w:rsidR="00FF2302" w:rsidRPr="002132C0" w:rsidRDefault="00AF5B57">
      <w:pPr>
        <w:numPr>
          <w:ilvl w:val="0"/>
          <w:numId w:val="8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szakosított ellátás. </w:t>
      </w:r>
    </w:p>
    <w:p w14:paraId="6C9914C9" w14:textId="77777777" w:rsidR="00FF2302" w:rsidRPr="002132C0" w:rsidRDefault="00AF5B57">
      <w:pPr>
        <w:spacing w:after="203" w:line="259" w:lineRule="auto"/>
        <w:ind w:left="313" w:right="360"/>
        <w:jc w:val="center"/>
        <w:rPr>
          <w:color w:val="auto"/>
        </w:rPr>
      </w:pPr>
      <w:r w:rsidRPr="002132C0">
        <w:rPr>
          <w:b/>
          <w:color w:val="auto"/>
        </w:rPr>
        <w:t xml:space="preserve">II. Fejezet </w:t>
      </w:r>
    </w:p>
    <w:p w14:paraId="47BF4F71" w14:textId="77777777" w:rsidR="00FF2302" w:rsidRPr="002132C0" w:rsidRDefault="00AF5B57">
      <w:pPr>
        <w:spacing w:after="202" w:line="259" w:lineRule="auto"/>
        <w:ind w:left="313" w:right="359"/>
        <w:jc w:val="center"/>
        <w:rPr>
          <w:color w:val="auto"/>
        </w:rPr>
      </w:pPr>
      <w:r w:rsidRPr="002132C0">
        <w:rPr>
          <w:b/>
          <w:color w:val="auto"/>
        </w:rPr>
        <w:t xml:space="preserve">Pénzbeli és természetbeni szociális támogatások </w:t>
      </w:r>
    </w:p>
    <w:p w14:paraId="11577599" w14:textId="77777777" w:rsidR="00FF2302" w:rsidRPr="002132C0" w:rsidRDefault="00AF5B57">
      <w:pPr>
        <w:pStyle w:val="Cmsor1"/>
        <w:spacing w:after="197"/>
        <w:ind w:left="313" w:right="358"/>
        <w:rPr>
          <w:color w:val="auto"/>
        </w:rPr>
      </w:pPr>
      <w:r w:rsidRPr="002132C0">
        <w:rPr>
          <w:color w:val="auto"/>
        </w:rPr>
        <w:t xml:space="preserve">Az ellátások formái </w:t>
      </w:r>
    </w:p>
    <w:p w14:paraId="6347365D" w14:textId="77777777" w:rsidR="00B66C80" w:rsidRPr="002132C0" w:rsidRDefault="00AF5B57">
      <w:pPr>
        <w:spacing w:after="0" w:line="279" w:lineRule="auto"/>
        <w:ind w:left="-5" w:right="1196"/>
        <w:jc w:val="left"/>
        <w:rPr>
          <w:color w:val="auto"/>
        </w:rPr>
      </w:pPr>
      <w:r w:rsidRPr="002132C0">
        <w:rPr>
          <w:b/>
          <w:color w:val="auto"/>
        </w:rPr>
        <w:t xml:space="preserve">6. § </w:t>
      </w:r>
      <w:r w:rsidRPr="002132C0">
        <w:rPr>
          <w:color w:val="auto"/>
        </w:rPr>
        <w:t xml:space="preserve">Szociális rászorultság esetén a jogosult részére a rendeletben foglalt feltételek szerint: a) települési támogatás </w:t>
      </w:r>
    </w:p>
    <w:p w14:paraId="3DFD6813" w14:textId="77777777" w:rsidR="00B66C80" w:rsidRPr="002132C0" w:rsidRDefault="00AF5B57">
      <w:pPr>
        <w:spacing w:after="0" w:line="279" w:lineRule="auto"/>
        <w:ind w:left="-5" w:right="1196"/>
        <w:jc w:val="left"/>
        <w:rPr>
          <w:color w:val="auto"/>
        </w:rPr>
      </w:pPr>
      <w:proofErr w:type="spellStart"/>
      <w:r w:rsidRPr="002132C0">
        <w:rPr>
          <w:color w:val="auto"/>
        </w:rPr>
        <w:t>aa</w:t>
      </w:r>
      <w:proofErr w:type="spellEnd"/>
      <w:r w:rsidRPr="002132C0">
        <w:rPr>
          <w:color w:val="auto"/>
        </w:rPr>
        <w:t>) rendkívüli települési támogatás,</w:t>
      </w:r>
    </w:p>
    <w:p w14:paraId="3D8E7605" w14:textId="77777777" w:rsidR="00B66C80" w:rsidRPr="002132C0" w:rsidRDefault="00AF5B57">
      <w:pPr>
        <w:spacing w:after="0" w:line="279" w:lineRule="auto"/>
        <w:ind w:left="-5" w:right="1196"/>
        <w:jc w:val="left"/>
        <w:rPr>
          <w:color w:val="auto"/>
        </w:rPr>
      </w:pPr>
      <w:r w:rsidRPr="002132C0">
        <w:rPr>
          <w:color w:val="auto"/>
        </w:rPr>
        <w:t xml:space="preserve">ab) temetési támogatás, </w:t>
      </w:r>
    </w:p>
    <w:p w14:paraId="1D5284D8" w14:textId="77777777" w:rsidR="00FF2302" w:rsidRPr="002132C0" w:rsidRDefault="00AF5B57">
      <w:pPr>
        <w:spacing w:after="0" w:line="279" w:lineRule="auto"/>
        <w:ind w:left="-5" w:right="1196"/>
        <w:jc w:val="left"/>
        <w:rPr>
          <w:color w:val="auto"/>
        </w:rPr>
      </w:pPr>
      <w:proofErr w:type="spellStart"/>
      <w:r w:rsidRPr="002132C0">
        <w:rPr>
          <w:color w:val="auto"/>
        </w:rPr>
        <w:t>ac</w:t>
      </w:r>
      <w:proofErr w:type="spellEnd"/>
      <w:r w:rsidRPr="002132C0">
        <w:rPr>
          <w:color w:val="auto"/>
        </w:rPr>
        <w:t xml:space="preserve">) lakhatási támogatás, </w:t>
      </w:r>
    </w:p>
    <w:p w14:paraId="01BF22F2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b) az Szt. 26. §-a szerinti támogatások </w:t>
      </w:r>
    </w:p>
    <w:p w14:paraId="1CAC548A" w14:textId="77777777" w:rsidR="00B66C80" w:rsidRPr="002132C0" w:rsidRDefault="00AF5B57">
      <w:pPr>
        <w:ind w:left="-5" w:right="3328"/>
        <w:rPr>
          <w:color w:val="auto"/>
        </w:rPr>
      </w:pPr>
      <w:proofErr w:type="spellStart"/>
      <w:r w:rsidRPr="002132C0">
        <w:rPr>
          <w:color w:val="auto"/>
        </w:rPr>
        <w:t>ba</w:t>
      </w:r>
      <w:proofErr w:type="spellEnd"/>
      <w:r w:rsidRPr="002132C0">
        <w:rPr>
          <w:color w:val="auto"/>
        </w:rPr>
        <w:t>) lakhatási támogatást kiegészítő önkormányzati támogatás,</w:t>
      </w:r>
    </w:p>
    <w:p w14:paraId="1A33F593" w14:textId="77777777" w:rsidR="00FF2302" w:rsidRPr="002132C0" w:rsidRDefault="00AF5B57">
      <w:pPr>
        <w:ind w:left="-5" w:right="3328"/>
        <w:rPr>
          <w:color w:val="auto"/>
        </w:rPr>
      </w:pPr>
      <w:proofErr w:type="spellStart"/>
      <w:r w:rsidRPr="002132C0">
        <w:rPr>
          <w:color w:val="auto"/>
        </w:rPr>
        <w:t>bb</w:t>
      </w:r>
      <w:proofErr w:type="spellEnd"/>
      <w:r w:rsidRPr="002132C0">
        <w:rPr>
          <w:color w:val="auto"/>
        </w:rPr>
        <w:t xml:space="preserve">) bérlettámogatás, </w:t>
      </w:r>
    </w:p>
    <w:p w14:paraId="5660BECD" w14:textId="77777777" w:rsidR="00B66C80" w:rsidRPr="002132C0" w:rsidRDefault="00AF5B57">
      <w:pPr>
        <w:spacing w:after="0" w:line="279" w:lineRule="auto"/>
        <w:ind w:left="-5" w:right="5939"/>
        <w:jc w:val="left"/>
        <w:rPr>
          <w:color w:val="auto"/>
        </w:rPr>
      </w:pPr>
      <w:proofErr w:type="spellStart"/>
      <w:r w:rsidRPr="002132C0">
        <w:rPr>
          <w:color w:val="auto"/>
        </w:rPr>
        <w:t>bc</w:t>
      </w:r>
      <w:proofErr w:type="spellEnd"/>
      <w:r w:rsidRPr="002132C0">
        <w:rPr>
          <w:color w:val="auto"/>
        </w:rPr>
        <w:t xml:space="preserve">) lakossági beruházás támogatása, </w:t>
      </w:r>
      <w:proofErr w:type="spellStart"/>
      <w:r w:rsidRPr="002132C0">
        <w:rPr>
          <w:color w:val="auto"/>
        </w:rPr>
        <w:t>bd</w:t>
      </w:r>
      <w:proofErr w:type="spellEnd"/>
      <w:r w:rsidRPr="002132C0">
        <w:rPr>
          <w:color w:val="auto"/>
        </w:rPr>
        <w:t xml:space="preserve">) időskorúak támogatása, </w:t>
      </w:r>
    </w:p>
    <w:p w14:paraId="5884935E" w14:textId="77777777" w:rsidR="00FF2302" w:rsidRPr="002132C0" w:rsidRDefault="00AF5B57">
      <w:pPr>
        <w:spacing w:after="0" w:line="279" w:lineRule="auto"/>
        <w:ind w:left="-5" w:right="5939"/>
        <w:jc w:val="left"/>
        <w:rPr>
          <w:color w:val="auto"/>
        </w:rPr>
      </w:pPr>
      <w:r w:rsidRPr="002132C0">
        <w:rPr>
          <w:color w:val="auto"/>
        </w:rPr>
        <w:t xml:space="preserve">be) egyéb természetbeni támogatás nyújtható. </w:t>
      </w:r>
    </w:p>
    <w:p w14:paraId="71164F44" w14:textId="77777777" w:rsidR="00FF2302" w:rsidRPr="002132C0" w:rsidRDefault="00AF5B57">
      <w:pPr>
        <w:spacing w:after="27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7FEBE6E6" w14:textId="77777777" w:rsidR="00FF2302" w:rsidRPr="002132C0" w:rsidRDefault="00AF5B57">
      <w:pPr>
        <w:pStyle w:val="Cmsor1"/>
        <w:spacing w:after="197"/>
        <w:ind w:left="313" w:right="357"/>
        <w:rPr>
          <w:color w:val="auto"/>
        </w:rPr>
      </w:pPr>
      <w:r w:rsidRPr="002132C0">
        <w:rPr>
          <w:color w:val="auto"/>
        </w:rPr>
        <w:lastRenderedPageBreak/>
        <w:t xml:space="preserve">Rendkívüli települési támogatás </w:t>
      </w:r>
    </w:p>
    <w:p w14:paraId="180607DC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7. §</w:t>
      </w:r>
      <w:r w:rsidRPr="002132C0">
        <w:rPr>
          <w:color w:val="auto"/>
        </w:rPr>
        <w:t xml:space="preserve"> (1) Rendkívüli települési támogatást kell megállapítani a létfenntartást veszélyeztető rendkívüli élethelyzetbe került, valamint időszakosan vagy tartósan létfenntartási gonddal küzdő személyek részére a rendeletben meghatározottak szerint. </w:t>
      </w:r>
    </w:p>
    <w:p w14:paraId="3A68319A" w14:textId="77777777" w:rsidR="00FF2302" w:rsidRPr="002132C0" w:rsidRDefault="00AF5B57">
      <w:pPr>
        <w:spacing w:after="41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4A43C101" w14:textId="77777777" w:rsidR="00FF2302" w:rsidRPr="002132C0" w:rsidRDefault="00AF5B57">
      <w:pPr>
        <w:ind w:left="-5" w:right="738"/>
        <w:rPr>
          <w:color w:val="auto"/>
        </w:rPr>
      </w:pPr>
      <w:r w:rsidRPr="002132C0">
        <w:rPr>
          <w:color w:val="auto"/>
        </w:rPr>
        <w:t xml:space="preserve">(2) Rendkívüli települési támogatás különösen az alábbiakra való tekintettel állapítható meg: a) betegség esetén, </w:t>
      </w:r>
    </w:p>
    <w:p w14:paraId="245017F6" w14:textId="77777777" w:rsidR="00FF2302" w:rsidRPr="002132C0" w:rsidRDefault="00AF5B57">
      <w:pPr>
        <w:numPr>
          <w:ilvl w:val="0"/>
          <w:numId w:val="9"/>
        </w:numPr>
        <w:spacing w:after="32"/>
        <w:ind w:right="47" w:hanging="240"/>
        <w:rPr>
          <w:color w:val="auto"/>
        </w:rPr>
      </w:pPr>
      <w:r w:rsidRPr="002132C0">
        <w:rPr>
          <w:color w:val="auto"/>
        </w:rPr>
        <w:t xml:space="preserve">elemi kár bekövetkezése esetén, </w:t>
      </w:r>
    </w:p>
    <w:p w14:paraId="2FB3EE9E" w14:textId="77777777" w:rsidR="00FF2302" w:rsidRPr="002132C0" w:rsidRDefault="00AF5B57">
      <w:pPr>
        <w:numPr>
          <w:ilvl w:val="0"/>
          <w:numId w:val="9"/>
        </w:numPr>
        <w:spacing w:after="32"/>
        <w:ind w:right="47" w:hanging="240"/>
        <w:rPr>
          <w:color w:val="auto"/>
        </w:rPr>
      </w:pPr>
      <w:r w:rsidRPr="002132C0">
        <w:rPr>
          <w:color w:val="auto"/>
        </w:rPr>
        <w:t xml:space="preserve">válsághelyzetben lévő várandós anya gyermekének megtartása miatt, </w:t>
      </w:r>
    </w:p>
    <w:p w14:paraId="24D5EA5C" w14:textId="77777777" w:rsidR="00FF2302" w:rsidRPr="002132C0" w:rsidRDefault="00AF5B57">
      <w:pPr>
        <w:numPr>
          <w:ilvl w:val="0"/>
          <w:numId w:val="9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gyermek fogadásának előkészítése, bölcsődei, óvodai elhelyezése miatt, </w:t>
      </w:r>
    </w:p>
    <w:p w14:paraId="3D8C7F6C" w14:textId="77777777" w:rsidR="00FF2302" w:rsidRPr="002132C0" w:rsidRDefault="00AF5B57">
      <w:pPr>
        <w:numPr>
          <w:ilvl w:val="0"/>
          <w:numId w:val="9"/>
        </w:numPr>
        <w:spacing w:after="32"/>
        <w:ind w:right="47" w:hanging="240"/>
        <w:rPr>
          <w:color w:val="auto"/>
        </w:rPr>
      </w:pPr>
      <w:r w:rsidRPr="002132C0">
        <w:rPr>
          <w:color w:val="auto"/>
        </w:rPr>
        <w:t xml:space="preserve">nyugdíj vagy egyéb rendszeres pénzellátás folyósításáig, ellátás nélküliség miatt, </w:t>
      </w:r>
    </w:p>
    <w:p w14:paraId="52012E52" w14:textId="77777777" w:rsidR="00FF2302" w:rsidRPr="002132C0" w:rsidRDefault="00AF5B57">
      <w:pPr>
        <w:numPr>
          <w:ilvl w:val="0"/>
          <w:numId w:val="9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egyéb, rendkívüli ok bekövetkezése esetén. </w:t>
      </w:r>
    </w:p>
    <w:p w14:paraId="125AE2B3" w14:textId="77777777" w:rsidR="00FF2302" w:rsidRPr="002132C0" w:rsidRDefault="00AF5B57">
      <w:pPr>
        <w:spacing w:after="41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43B79783" w14:textId="77777777" w:rsidR="00FF2302" w:rsidRPr="002132C0" w:rsidRDefault="00AF5B57">
      <w:pPr>
        <w:spacing w:after="0" w:line="279" w:lineRule="auto"/>
        <w:ind w:left="-5" w:right="15"/>
        <w:jc w:val="left"/>
        <w:rPr>
          <w:color w:val="auto"/>
        </w:rPr>
      </w:pPr>
      <w:r w:rsidRPr="002132C0">
        <w:rPr>
          <w:b/>
          <w:color w:val="auto"/>
        </w:rPr>
        <w:t>8. §</w:t>
      </w:r>
      <w:r w:rsidRPr="002132C0">
        <w:rPr>
          <w:color w:val="auto"/>
        </w:rPr>
        <w:t xml:space="preserve"> (1) Rendkívüli települési támogatásra jogosult az a személy, akinek a családjában az egy főre jutó havi jövedelem az öregségi nyugdíj mindenkori legkisebb összegének tizenháromszorosát nem haladja meg. </w:t>
      </w:r>
    </w:p>
    <w:p w14:paraId="753C560D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26BE2C48" w14:textId="77777777" w:rsidR="00FF2302" w:rsidRPr="002132C0" w:rsidRDefault="00AF5B57">
      <w:pPr>
        <w:numPr>
          <w:ilvl w:val="0"/>
          <w:numId w:val="10"/>
        </w:numPr>
        <w:ind w:right="47"/>
        <w:rPr>
          <w:color w:val="auto"/>
        </w:rPr>
      </w:pPr>
      <w:r w:rsidRPr="002132C0">
        <w:rPr>
          <w:color w:val="auto"/>
        </w:rPr>
        <w:t xml:space="preserve">A rendkívüli települési támogatás eseti jelleggel, illetve maximum hat hónapig havi rendszerességgel adható. </w:t>
      </w:r>
    </w:p>
    <w:p w14:paraId="68B58DDC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18102A9C" w14:textId="77777777" w:rsidR="00FF2302" w:rsidRPr="002132C0" w:rsidRDefault="00AF5B57">
      <w:pPr>
        <w:numPr>
          <w:ilvl w:val="0"/>
          <w:numId w:val="10"/>
        </w:numPr>
        <w:ind w:right="47"/>
        <w:rPr>
          <w:color w:val="auto"/>
        </w:rPr>
      </w:pPr>
      <w:r w:rsidRPr="002132C0">
        <w:rPr>
          <w:color w:val="auto"/>
        </w:rPr>
        <w:t xml:space="preserve">A rendkívüli települési támogatás összege alkalmanként legalább 2.000.-Ft, legfeljebb 20.000.-Ft. A támogatás természetben is nyújtható. </w:t>
      </w:r>
    </w:p>
    <w:p w14:paraId="3F3F558C" w14:textId="77777777" w:rsidR="00FF2302" w:rsidRPr="002132C0" w:rsidRDefault="00AF5B57">
      <w:pPr>
        <w:spacing w:after="4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7BC1C282" w14:textId="77777777" w:rsidR="00FF2302" w:rsidRPr="002132C0" w:rsidRDefault="00AF5B57">
      <w:pPr>
        <w:numPr>
          <w:ilvl w:val="0"/>
          <w:numId w:val="10"/>
        </w:numPr>
        <w:ind w:right="47"/>
        <w:rPr>
          <w:color w:val="auto"/>
        </w:rPr>
      </w:pPr>
      <w:r w:rsidRPr="002132C0">
        <w:rPr>
          <w:color w:val="auto"/>
        </w:rPr>
        <w:t>A hatáskört gyakorló Képviselő-testületi szerv az e §</w:t>
      </w:r>
      <w:proofErr w:type="spellStart"/>
      <w:r w:rsidRPr="002132C0">
        <w:rPr>
          <w:color w:val="auto"/>
        </w:rPr>
        <w:t>-ban</w:t>
      </w:r>
      <w:proofErr w:type="spellEnd"/>
      <w:r w:rsidRPr="002132C0">
        <w:rPr>
          <w:color w:val="auto"/>
        </w:rPr>
        <w:t xml:space="preserve"> rögzített feltételektől rendkívül indokolt esetben eltérhet. </w:t>
      </w:r>
    </w:p>
    <w:p w14:paraId="534FEF95" w14:textId="77777777" w:rsidR="00FF2302" w:rsidRPr="002132C0" w:rsidRDefault="00AF5B57">
      <w:pPr>
        <w:spacing w:after="32"/>
        <w:ind w:left="-5" w:right="47"/>
        <w:rPr>
          <w:color w:val="auto"/>
        </w:rPr>
      </w:pPr>
      <w:r w:rsidRPr="002132C0">
        <w:rPr>
          <w:color w:val="auto"/>
        </w:rPr>
        <w:t xml:space="preserve">Rendkívüli, indokolt eset különösen </w:t>
      </w:r>
    </w:p>
    <w:p w14:paraId="3CA718CC" w14:textId="77777777" w:rsidR="00FF2302" w:rsidRPr="002132C0" w:rsidRDefault="00AF5B57">
      <w:pPr>
        <w:numPr>
          <w:ilvl w:val="0"/>
          <w:numId w:val="11"/>
        </w:numPr>
        <w:spacing w:after="32"/>
        <w:ind w:right="47" w:hanging="240"/>
        <w:rPr>
          <w:color w:val="auto"/>
        </w:rPr>
      </w:pPr>
      <w:r w:rsidRPr="002132C0">
        <w:rPr>
          <w:color w:val="auto"/>
        </w:rPr>
        <w:t xml:space="preserve">a családot ért elemi kár bekövetkezése, </w:t>
      </w:r>
    </w:p>
    <w:p w14:paraId="716F12A3" w14:textId="77777777" w:rsidR="00FF2302" w:rsidRPr="002132C0" w:rsidRDefault="00AF5B57">
      <w:pPr>
        <w:numPr>
          <w:ilvl w:val="0"/>
          <w:numId w:val="11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15 napot meghaladó tartós betegség, baleset vagy orvosi kezelés, </w:t>
      </w:r>
    </w:p>
    <w:p w14:paraId="4D2AF0D3" w14:textId="77777777" w:rsidR="00FF2302" w:rsidRPr="002132C0" w:rsidRDefault="00AF5B57">
      <w:pPr>
        <w:numPr>
          <w:ilvl w:val="0"/>
          <w:numId w:val="11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családi tragédia bekövetkezése. </w:t>
      </w:r>
    </w:p>
    <w:p w14:paraId="0365A101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6CDE4860" w14:textId="77777777" w:rsidR="00FF2302" w:rsidRPr="002132C0" w:rsidRDefault="00AF5B57">
      <w:pPr>
        <w:numPr>
          <w:ilvl w:val="0"/>
          <w:numId w:val="12"/>
        </w:numPr>
        <w:ind w:right="47"/>
        <w:rPr>
          <w:color w:val="auto"/>
        </w:rPr>
      </w:pPr>
      <w:r w:rsidRPr="002132C0">
        <w:rPr>
          <w:color w:val="auto"/>
        </w:rPr>
        <w:t xml:space="preserve">A (4) bekezdésben és a 7.§ (2) bekezdésben meghatározott élethelyzeteket, annak jellegének megfelelő dokumentummal kell igazolni. </w:t>
      </w:r>
    </w:p>
    <w:p w14:paraId="268B80BD" w14:textId="77777777" w:rsidR="00FF2302" w:rsidRPr="002132C0" w:rsidRDefault="00AF5B57">
      <w:pPr>
        <w:spacing w:after="41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 </w:t>
      </w:r>
    </w:p>
    <w:p w14:paraId="50D6A1DC" w14:textId="77777777" w:rsidR="00FF2302" w:rsidRPr="002132C0" w:rsidRDefault="00AF5B57">
      <w:pPr>
        <w:numPr>
          <w:ilvl w:val="0"/>
          <w:numId w:val="12"/>
        </w:numPr>
        <w:spacing w:after="196"/>
        <w:ind w:right="47"/>
        <w:rPr>
          <w:color w:val="auto"/>
        </w:rPr>
      </w:pPr>
      <w:r w:rsidRPr="002132C0">
        <w:rPr>
          <w:color w:val="auto"/>
        </w:rPr>
        <w:t xml:space="preserve">A hatáskört gyakorló Képviselő-testületi szerv döntése alapján a rendkívüli települési támogatásban részesülő személy kötelezhető a pénzbeli juttatás felhasználásáról történő elszámolásra, melynek alapja számla, nyugta lehet. </w:t>
      </w:r>
    </w:p>
    <w:p w14:paraId="550C4E89" w14:textId="77777777" w:rsidR="00FF2302" w:rsidRPr="002132C0" w:rsidRDefault="00AF5B57">
      <w:pPr>
        <w:pStyle w:val="Cmsor1"/>
        <w:spacing w:after="197"/>
        <w:ind w:left="313" w:right="358"/>
        <w:rPr>
          <w:color w:val="auto"/>
        </w:rPr>
      </w:pPr>
      <w:r w:rsidRPr="002132C0">
        <w:rPr>
          <w:color w:val="auto"/>
        </w:rPr>
        <w:t xml:space="preserve">Temetési támogatás </w:t>
      </w:r>
    </w:p>
    <w:p w14:paraId="542DC0E6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9. §</w:t>
      </w:r>
      <w:r w:rsidRPr="002132C0">
        <w:rPr>
          <w:color w:val="auto"/>
        </w:rPr>
        <w:t xml:space="preserve"> (1) Az önkormányzat temetési támogatást állapít meg annak a Polgári Törvénykönyvről szóló 2013. évi V. törvény 8:1. § (1) bekezdés 2. pontjában meghatározott hozzátartozónak, aki az elhunyt személy eltemettetésének költségeit viselte, amennyiben a családjában az egy főre jutó havi jövedelem nem haladja meg az öregségi nyugdíj mindenkori legkisebb összegének tizenháromszorosát. </w:t>
      </w:r>
    </w:p>
    <w:p w14:paraId="7A4E1D4E" w14:textId="77777777" w:rsidR="00FF2302" w:rsidRPr="002132C0" w:rsidRDefault="00AF5B57">
      <w:pPr>
        <w:spacing w:after="16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21C72CCD" w14:textId="77777777" w:rsidR="00FF2302" w:rsidRPr="002132C0" w:rsidRDefault="00AF5B57">
      <w:pPr>
        <w:numPr>
          <w:ilvl w:val="0"/>
          <w:numId w:val="13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Kérelemhez csatolni kell a kérelmező hozzátartozói minőségét igazoló nyilatkozatot, a kérelmező nevére kiállított számla eredeti példányát és a halotti anyakönyvi kivonatot. </w:t>
      </w:r>
    </w:p>
    <w:p w14:paraId="710E8ADD" w14:textId="77777777" w:rsidR="00FF2302" w:rsidRPr="002132C0" w:rsidRDefault="00AF5B57">
      <w:pPr>
        <w:spacing w:after="17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5F22AAF" w14:textId="77777777" w:rsidR="00FF2302" w:rsidRPr="002132C0" w:rsidRDefault="00AF5B57">
      <w:pPr>
        <w:numPr>
          <w:ilvl w:val="0"/>
          <w:numId w:val="13"/>
        </w:numPr>
        <w:ind w:right="47" w:hanging="314"/>
        <w:rPr>
          <w:color w:val="auto"/>
        </w:rPr>
      </w:pPr>
      <w:r w:rsidRPr="002132C0">
        <w:rPr>
          <w:color w:val="auto"/>
        </w:rPr>
        <w:lastRenderedPageBreak/>
        <w:t xml:space="preserve">A temetési támogatás összege 100.000.- Ft. </w:t>
      </w:r>
    </w:p>
    <w:p w14:paraId="465C52B7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EDE19D5" w14:textId="77777777" w:rsidR="00FF2302" w:rsidRPr="002132C0" w:rsidRDefault="00AF5B57">
      <w:pPr>
        <w:numPr>
          <w:ilvl w:val="0"/>
          <w:numId w:val="13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A megállapított támogatás összegét vagy a kérelem elutasításának tényét az arról szóló határozat számával együtt a temetési számlára rá kell vezetni és a számlát a kérelmező részére vissza kell adni. </w:t>
      </w:r>
    </w:p>
    <w:p w14:paraId="0991FB0A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40586F5F" w14:textId="77777777" w:rsidR="00FF2302" w:rsidRPr="002132C0" w:rsidRDefault="00AF5B57">
      <w:pPr>
        <w:numPr>
          <w:ilvl w:val="0"/>
          <w:numId w:val="13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Ha a kérelmező szociális körülményei indokolttá teszik, a települési temetési támogatás a temetés költségeinek kifizetésére előre is adható. Ilyen esetben a határozatban meg kell jelölni azt a határidőt, ameddig a kérelmező köteles a temetés igazoló számláit bemutatni. </w:t>
      </w:r>
    </w:p>
    <w:p w14:paraId="1BB566F5" w14:textId="77777777" w:rsidR="00FF2302" w:rsidRPr="002132C0" w:rsidRDefault="00AF5B57">
      <w:pPr>
        <w:spacing w:after="19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193B7782" w14:textId="77777777" w:rsidR="00FF2302" w:rsidRPr="002132C0" w:rsidRDefault="00AF5B57">
      <w:pPr>
        <w:numPr>
          <w:ilvl w:val="0"/>
          <w:numId w:val="13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Nem állapítható meg a támogatás, ha a temetési számla keltétől 3 hónap eltelt. </w:t>
      </w:r>
    </w:p>
    <w:p w14:paraId="19647A0A" w14:textId="77777777" w:rsidR="00FF2302" w:rsidRPr="002132C0" w:rsidRDefault="00AF5B57">
      <w:pPr>
        <w:spacing w:after="206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3EAA93DF" w14:textId="77777777" w:rsidR="00FF2302" w:rsidRPr="002132C0" w:rsidRDefault="00AF5B57">
      <w:pPr>
        <w:pStyle w:val="Cmsor1"/>
        <w:spacing w:after="153"/>
        <w:ind w:left="313" w:right="360"/>
        <w:rPr>
          <w:color w:val="auto"/>
        </w:rPr>
      </w:pPr>
      <w:r w:rsidRPr="002132C0">
        <w:rPr>
          <w:color w:val="auto"/>
        </w:rPr>
        <w:t xml:space="preserve">Lakhatási támogatás </w:t>
      </w:r>
    </w:p>
    <w:p w14:paraId="30F79B5E" w14:textId="77777777" w:rsidR="00FF2302" w:rsidRPr="002132C0" w:rsidRDefault="00AF5B57">
      <w:pPr>
        <w:spacing w:after="188"/>
        <w:ind w:left="-5" w:right="47"/>
        <w:rPr>
          <w:color w:val="auto"/>
        </w:rPr>
      </w:pPr>
      <w:r w:rsidRPr="002132C0">
        <w:rPr>
          <w:b/>
          <w:color w:val="auto"/>
        </w:rPr>
        <w:t xml:space="preserve">10.§ </w:t>
      </w:r>
      <w:r w:rsidRPr="002132C0">
        <w:rPr>
          <w:color w:val="auto"/>
        </w:rPr>
        <w:t xml:space="preserve">(1) A lakhatási támogatás a szociálisan rászoruló önálló háztartások részére a háztartás tagjai által lakott lakás fenntartásával kapcsolatos rendszeres kiadásaik viseléséhez, különösen a villanyáram-, a víz- csatorna használat, a gázfogyasztás díjához, a kábeltévé és internet szolgáltatás díjához, lakásbérleti díjhoz, a tüzelőanyag költségeihez és az önkormányzati lakáscélú kölcsönök törlesztéséhez nyújtott támogatás. </w:t>
      </w:r>
    </w:p>
    <w:p w14:paraId="26103852" w14:textId="77777777" w:rsidR="00FF2302" w:rsidRPr="002132C0" w:rsidRDefault="00AF5B57">
      <w:pPr>
        <w:numPr>
          <w:ilvl w:val="0"/>
          <w:numId w:val="14"/>
        </w:numPr>
        <w:spacing w:after="188"/>
        <w:ind w:right="47"/>
        <w:rPr>
          <w:color w:val="auto"/>
        </w:rPr>
      </w:pPr>
      <w:r w:rsidRPr="002132C0">
        <w:rPr>
          <w:color w:val="auto"/>
        </w:rPr>
        <w:t xml:space="preserve">Lakhatási támogatásra jogosult az a személy, akinek a háztartásában az egy főre jutó havi jövedelem nem haladja meg az öregségi nyugdíj mindenkori legkisebb összegének tizenháromszorosát. </w:t>
      </w:r>
    </w:p>
    <w:p w14:paraId="574D6D17" w14:textId="77777777" w:rsidR="00FF2302" w:rsidRPr="002132C0" w:rsidRDefault="00AF5B57">
      <w:pPr>
        <w:numPr>
          <w:ilvl w:val="0"/>
          <w:numId w:val="14"/>
        </w:numPr>
        <w:ind w:right="47"/>
        <w:rPr>
          <w:color w:val="auto"/>
        </w:rPr>
      </w:pPr>
      <w:r w:rsidRPr="002132C0">
        <w:rPr>
          <w:color w:val="auto"/>
        </w:rPr>
        <w:t>A lakhatási támogatás összege 28.500.-Ft/hó. A támogatás pénzben és természetben is nyújtható. A támog</w:t>
      </w:r>
      <w:r w:rsidR="005610BF" w:rsidRPr="002132C0">
        <w:rPr>
          <w:color w:val="auto"/>
        </w:rPr>
        <w:t xml:space="preserve">atás </w:t>
      </w:r>
      <w:r w:rsidR="00B24953" w:rsidRPr="002132C0">
        <w:rPr>
          <w:color w:val="auto"/>
        </w:rPr>
        <w:t>megállapítása adott gazdasági é</w:t>
      </w:r>
      <w:r w:rsidR="00A451A1" w:rsidRPr="002132C0">
        <w:rPr>
          <w:color w:val="auto"/>
        </w:rPr>
        <w:t>v tekintetében, a tárgyév</w:t>
      </w:r>
      <w:r w:rsidR="00B24953" w:rsidRPr="002132C0">
        <w:rPr>
          <w:color w:val="auto"/>
        </w:rPr>
        <w:t xml:space="preserve"> december 31</w:t>
      </w:r>
      <w:r w:rsidR="00A451A1" w:rsidRPr="002132C0">
        <w:rPr>
          <w:color w:val="auto"/>
        </w:rPr>
        <w:t>. napjáig</w:t>
      </w:r>
      <w:r w:rsidR="00B24953" w:rsidRPr="002132C0">
        <w:rPr>
          <w:color w:val="auto"/>
        </w:rPr>
        <w:t xml:space="preserve"> történik, függ</w:t>
      </w:r>
      <w:r w:rsidR="005610BF" w:rsidRPr="002132C0">
        <w:rPr>
          <w:color w:val="auto"/>
        </w:rPr>
        <w:t>etlenül a kérelem benyújtásának időpontjától.</w:t>
      </w:r>
      <w:r w:rsidRPr="002132C0">
        <w:rPr>
          <w:color w:val="auto"/>
        </w:rPr>
        <w:t xml:space="preserve"> </w:t>
      </w:r>
    </w:p>
    <w:p w14:paraId="505EFA40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66B33C7E" w14:textId="77777777" w:rsidR="00FF2302" w:rsidRPr="002132C0" w:rsidRDefault="00AF5B57">
      <w:pPr>
        <w:numPr>
          <w:ilvl w:val="0"/>
          <w:numId w:val="14"/>
        </w:numPr>
        <w:spacing w:after="144"/>
        <w:ind w:right="47"/>
        <w:rPr>
          <w:color w:val="auto"/>
        </w:rPr>
      </w:pPr>
      <w:r w:rsidRPr="002132C0">
        <w:rPr>
          <w:color w:val="auto"/>
        </w:rPr>
        <w:t xml:space="preserve">A lakhatási támogatás ugyanazon önálló háztartásra csak egy jogosultnak állapítható meg, függetlenül az abban élő személyek számától. </w:t>
      </w:r>
    </w:p>
    <w:p w14:paraId="0524A669" w14:textId="77777777" w:rsidR="00FF2302" w:rsidRPr="002132C0" w:rsidRDefault="00AF5B57">
      <w:pPr>
        <w:numPr>
          <w:ilvl w:val="0"/>
          <w:numId w:val="14"/>
        </w:numPr>
        <w:spacing w:after="145"/>
        <w:ind w:right="47"/>
        <w:rPr>
          <w:color w:val="auto"/>
        </w:rPr>
      </w:pPr>
      <w:r w:rsidRPr="002132C0">
        <w:rPr>
          <w:color w:val="auto"/>
        </w:rPr>
        <w:t xml:space="preserve">A lakhatási támogatás szempontjából önálló háztartásnak minősül az önálló bejárattal, minimum 1 db 12 m2 feletti szobával, különálló konyhával, valamint legalább egy önálló közületi mérővel rendelkező lakrész. </w:t>
      </w:r>
    </w:p>
    <w:p w14:paraId="6A10CE8D" w14:textId="77777777" w:rsidR="00FF2302" w:rsidRPr="002132C0" w:rsidRDefault="00AF5B57" w:rsidP="00A8481D">
      <w:pPr>
        <w:numPr>
          <w:ilvl w:val="0"/>
          <w:numId w:val="14"/>
        </w:numPr>
        <w:spacing w:after="150"/>
        <w:ind w:right="47"/>
        <w:rPr>
          <w:color w:val="auto"/>
        </w:rPr>
      </w:pPr>
      <w:r w:rsidRPr="002132C0">
        <w:rPr>
          <w:color w:val="auto"/>
        </w:rPr>
        <w:t xml:space="preserve">A kérelemhez csatolni kell a lakás fenntartásával kapcsolatos, a kérelem benyújtását megelőző hónapban felmerülő az (1) bekezdésben felsorolt kiadásokat igazoló számlákat. </w:t>
      </w:r>
      <w:r w:rsidRPr="002132C0">
        <w:rPr>
          <w:b/>
          <w:color w:val="auto"/>
        </w:rPr>
        <w:t xml:space="preserve"> </w:t>
      </w:r>
    </w:p>
    <w:p w14:paraId="21D0F135" w14:textId="77777777" w:rsidR="005610BF" w:rsidRPr="002132C0" w:rsidRDefault="00AF5B57" w:rsidP="005610BF">
      <w:pPr>
        <w:spacing w:after="85" w:line="368" w:lineRule="auto"/>
        <w:ind w:left="-15" w:right="47" w:firstLine="1778"/>
        <w:rPr>
          <w:b/>
          <w:color w:val="auto"/>
        </w:rPr>
      </w:pPr>
      <w:r w:rsidRPr="002132C0">
        <w:rPr>
          <w:b/>
          <w:color w:val="auto"/>
        </w:rPr>
        <w:t xml:space="preserve">Lakhatási támogatást kiegészítő önkormányzati támogatás </w:t>
      </w:r>
    </w:p>
    <w:p w14:paraId="67C24D00" w14:textId="77777777" w:rsidR="00FF2302" w:rsidRPr="002132C0" w:rsidRDefault="00AF5B57" w:rsidP="005610BF">
      <w:pPr>
        <w:spacing w:after="85" w:line="368" w:lineRule="auto"/>
        <w:ind w:left="-15" w:right="47" w:firstLine="0"/>
        <w:rPr>
          <w:b/>
          <w:color w:val="auto"/>
        </w:rPr>
      </w:pPr>
      <w:r w:rsidRPr="002132C0">
        <w:rPr>
          <w:b/>
          <w:color w:val="auto"/>
        </w:rPr>
        <w:t xml:space="preserve">11. § </w:t>
      </w:r>
      <w:r w:rsidRPr="002132C0">
        <w:rPr>
          <w:color w:val="auto"/>
        </w:rPr>
        <w:t>(1)</w:t>
      </w:r>
      <w:r w:rsidRPr="002132C0">
        <w:rPr>
          <w:b/>
          <w:color w:val="auto"/>
        </w:rPr>
        <w:t xml:space="preserve"> </w:t>
      </w:r>
      <w:r w:rsidR="00A00303" w:rsidRPr="002132C0">
        <w:rPr>
          <w:color w:val="auto"/>
        </w:rPr>
        <w:t>Gazdasági, Pénzügyi és Ügyrendi Bizottság</w:t>
      </w:r>
      <w:r w:rsidRPr="002132C0">
        <w:rPr>
          <w:color w:val="auto"/>
        </w:rPr>
        <w:t xml:space="preserve"> a 10. §</w:t>
      </w:r>
      <w:proofErr w:type="spellStart"/>
      <w:r w:rsidRPr="002132C0">
        <w:rPr>
          <w:color w:val="auto"/>
        </w:rPr>
        <w:t>-ban</w:t>
      </w:r>
      <w:proofErr w:type="spellEnd"/>
      <w:r w:rsidRPr="002132C0">
        <w:rPr>
          <w:color w:val="auto"/>
        </w:rPr>
        <w:t xml:space="preserve"> megállapított feltételek fennállása esetén az Szt. 26. §-a alapján lakhatási támogatást kiegészítő önkormányzati támogatást nyújt.</w:t>
      </w:r>
      <w:r w:rsidRPr="002132C0">
        <w:rPr>
          <w:b/>
          <w:color w:val="auto"/>
        </w:rPr>
        <w:t xml:space="preserve"> </w:t>
      </w:r>
    </w:p>
    <w:p w14:paraId="2410F588" w14:textId="77777777" w:rsidR="00FF2302" w:rsidRPr="002132C0" w:rsidRDefault="00AF5B57">
      <w:pPr>
        <w:numPr>
          <w:ilvl w:val="0"/>
          <w:numId w:val="15"/>
        </w:numPr>
        <w:spacing w:after="188"/>
        <w:ind w:right="47"/>
        <w:rPr>
          <w:color w:val="auto"/>
        </w:rPr>
      </w:pPr>
      <w:r w:rsidRPr="002132C0">
        <w:rPr>
          <w:color w:val="auto"/>
        </w:rPr>
        <w:t xml:space="preserve">Lakhatási támogatást kiegészítő önkormányzati támogatásra jogosult az a személy, aki a 10. § alapján lakhatási támogatásra jogosult. </w:t>
      </w:r>
    </w:p>
    <w:p w14:paraId="39A837E6" w14:textId="77777777" w:rsidR="00FF2302" w:rsidRPr="002132C0" w:rsidRDefault="00AF5B57" w:rsidP="00A8481D">
      <w:pPr>
        <w:pStyle w:val="Listaszerbekezds"/>
        <w:numPr>
          <w:ilvl w:val="0"/>
          <w:numId w:val="15"/>
        </w:numPr>
        <w:ind w:right="47"/>
        <w:rPr>
          <w:color w:val="auto"/>
        </w:rPr>
      </w:pPr>
      <w:r w:rsidRPr="002132C0">
        <w:rPr>
          <w:color w:val="auto"/>
        </w:rPr>
        <w:t xml:space="preserve">A kiegészítő támogatás összege 11.500.-Ft/hó. A támogatás pénzben és természetben is nyújtható. </w:t>
      </w:r>
      <w:r w:rsidR="00A8481D" w:rsidRPr="002132C0">
        <w:rPr>
          <w:color w:val="auto"/>
        </w:rPr>
        <w:t xml:space="preserve">A támogatás folyósítása a tárgyév december 31. napjáig történik, függetlenül a kérelem benyújtásának időpontjától. </w:t>
      </w:r>
    </w:p>
    <w:p w14:paraId="05755610" w14:textId="77777777" w:rsidR="00FF2302" w:rsidRPr="002132C0" w:rsidRDefault="00AF5B57">
      <w:pPr>
        <w:numPr>
          <w:ilvl w:val="0"/>
          <w:numId w:val="15"/>
        </w:numPr>
        <w:spacing w:after="193"/>
        <w:ind w:right="47"/>
        <w:rPr>
          <w:color w:val="auto"/>
        </w:rPr>
      </w:pPr>
      <w:r w:rsidRPr="002132C0">
        <w:rPr>
          <w:color w:val="auto"/>
        </w:rPr>
        <w:t>A lakhatási támogatást kiegészítő önkormányzati támogatás a lakhatási támogatással együtt kérelmezhető.</w:t>
      </w:r>
      <w:r w:rsidRPr="002132C0">
        <w:rPr>
          <w:b/>
          <w:color w:val="auto"/>
        </w:rPr>
        <w:t xml:space="preserve"> </w:t>
      </w:r>
    </w:p>
    <w:p w14:paraId="01735FAF" w14:textId="77777777" w:rsidR="00FF2302" w:rsidRPr="002132C0" w:rsidRDefault="00AF5B57">
      <w:pPr>
        <w:pStyle w:val="Cmsor1"/>
        <w:spacing w:after="194"/>
        <w:ind w:left="313" w:right="357"/>
        <w:rPr>
          <w:color w:val="auto"/>
        </w:rPr>
      </w:pPr>
      <w:r w:rsidRPr="002132C0">
        <w:rPr>
          <w:color w:val="auto"/>
        </w:rPr>
        <w:lastRenderedPageBreak/>
        <w:t xml:space="preserve">Bérlet támogatás </w:t>
      </w:r>
    </w:p>
    <w:p w14:paraId="422A7512" w14:textId="77777777" w:rsidR="00FF2302" w:rsidRPr="002132C0" w:rsidRDefault="00AF5B57">
      <w:pPr>
        <w:spacing w:after="150"/>
        <w:ind w:left="-5" w:right="47"/>
        <w:rPr>
          <w:color w:val="auto"/>
        </w:rPr>
      </w:pPr>
      <w:r w:rsidRPr="002132C0">
        <w:rPr>
          <w:b/>
          <w:color w:val="auto"/>
        </w:rPr>
        <w:t>12. §</w:t>
      </w:r>
      <w:r w:rsidRPr="002132C0">
        <w:rPr>
          <w:color w:val="auto"/>
        </w:rPr>
        <w:t xml:space="preserve"> (1) Az Önkormányzat más településen munkát vállaló személyeknek bérlettámogatást nyújt. </w:t>
      </w:r>
    </w:p>
    <w:p w14:paraId="71DA0BBA" w14:textId="77777777" w:rsidR="00FF2302" w:rsidRPr="002132C0" w:rsidRDefault="00AF5B57">
      <w:pPr>
        <w:numPr>
          <w:ilvl w:val="0"/>
          <w:numId w:val="16"/>
        </w:numPr>
        <w:spacing w:after="180"/>
        <w:ind w:right="47"/>
        <w:rPr>
          <w:color w:val="auto"/>
        </w:rPr>
      </w:pPr>
      <w:r w:rsidRPr="002132C0">
        <w:rPr>
          <w:color w:val="auto"/>
        </w:rPr>
        <w:t xml:space="preserve">Bérlettámogatásra az az aktívkorú munkahellyel rendelkező személy jogosult, akinek családjában az egy főre jutó havi jövedelem nem haladja meg az öregségi nyugdíj mindenkori legkisebb összegének tizenháromszorosát. </w:t>
      </w:r>
    </w:p>
    <w:p w14:paraId="5500E238" w14:textId="77777777" w:rsidR="00FF2302" w:rsidRPr="002132C0" w:rsidRDefault="00AF5B57">
      <w:pPr>
        <w:numPr>
          <w:ilvl w:val="0"/>
          <w:numId w:val="16"/>
        </w:numPr>
        <w:ind w:right="47"/>
        <w:rPr>
          <w:color w:val="auto"/>
        </w:rPr>
      </w:pPr>
      <w:r w:rsidRPr="002132C0">
        <w:rPr>
          <w:color w:val="auto"/>
        </w:rPr>
        <w:t xml:space="preserve">Bérlet támogatás mértéke a helyközi  autóbusz járatok havi bérlet díja, maximum a 25 km –es teljes árú bérlet díja.   </w:t>
      </w:r>
    </w:p>
    <w:p w14:paraId="1DF35DBB" w14:textId="77777777" w:rsidR="00FF2302" w:rsidRPr="002132C0" w:rsidRDefault="00AF5B57">
      <w:pPr>
        <w:spacing w:after="128"/>
        <w:ind w:left="-5" w:right="47"/>
        <w:rPr>
          <w:color w:val="auto"/>
        </w:rPr>
      </w:pPr>
      <w:r w:rsidRPr="002132C0">
        <w:rPr>
          <w:color w:val="auto"/>
        </w:rPr>
        <w:t xml:space="preserve">A támogatás folyósításának időtartama 1 év. </w:t>
      </w:r>
    </w:p>
    <w:p w14:paraId="1C5F8B2E" w14:textId="77777777" w:rsidR="00FF2302" w:rsidRPr="002132C0" w:rsidRDefault="00AF5B57">
      <w:pPr>
        <w:numPr>
          <w:ilvl w:val="0"/>
          <w:numId w:val="17"/>
        </w:numPr>
        <w:spacing w:after="145"/>
        <w:ind w:right="47"/>
        <w:rPr>
          <w:color w:val="auto"/>
        </w:rPr>
      </w:pPr>
      <w:r w:rsidRPr="002132C0">
        <w:rPr>
          <w:color w:val="auto"/>
        </w:rPr>
        <w:t>A kérelemhez csatolni kell a kérelmező munkáltatójának igazolását arról, hogy a munkába jár</w:t>
      </w:r>
      <w:r w:rsidR="00A8481D" w:rsidRPr="002132C0">
        <w:rPr>
          <w:color w:val="auto"/>
        </w:rPr>
        <w:t xml:space="preserve">ás költségéhez nem járul hozzá. </w:t>
      </w:r>
    </w:p>
    <w:p w14:paraId="186B18B0" w14:textId="77777777" w:rsidR="005610BF" w:rsidRPr="002132C0" w:rsidRDefault="00AF5B57">
      <w:pPr>
        <w:numPr>
          <w:ilvl w:val="0"/>
          <w:numId w:val="17"/>
        </w:numPr>
        <w:spacing w:after="69" w:line="375" w:lineRule="auto"/>
        <w:ind w:right="47"/>
        <w:rPr>
          <w:color w:val="auto"/>
        </w:rPr>
      </w:pPr>
      <w:r w:rsidRPr="002132C0">
        <w:rPr>
          <w:color w:val="auto"/>
        </w:rPr>
        <w:t xml:space="preserve">A bérlet megvásárlásáról szóló számlát és a bérletszelvényt a jogosult köteles a tárgyhónapot követő hónap 5. napjáig havonta bemutatni a Hivatalban, ellenőrzés céljából. </w:t>
      </w:r>
    </w:p>
    <w:p w14:paraId="5F9EDB85" w14:textId="77777777" w:rsidR="00FF2302" w:rsidRPr="002132C0" w:rsidRDefault="00AF5B57" w:rsidP="005610BF">
      <w:pPr>
        <w:spacing w:after="69" w:line="375" w:lineRule="auto"/>
        <w:ind w:right="47" w:firstLine="0"/>
        <w:jc w:val="center"/>
        <w:rPr>
          <w:color w:val="auto"/>
        </w:rPr>
      </w:pPr>
      <w:r w:rsidRPr="002132C0">
        <w:rPr>
          <w:b/>
          <w:color w:val="auto"/>
        </w:rPr>
        <w:t>Lakossági beruházás támogatása</w:t>
      </w:r>
    </w:p>
    <w:p w14:paraId="6C58775F" w14:textId="50814853" w:rsidR="00FF2302" w:rsidRPr="002132C0" w:rsidRDefault="00AF5B57">
      <w:pPr>
        <w:spacing w:after="149"/>
        <w:ind w:left="-5" w:right="47"/>
        <w:rPr>
          <w:color w:val="auto"/>
        </w:rPr>
      </w:pPr>
      <w:r w:rsidRPr="002132C0">
        <w:rPr>
          <w:b/>
          <w:color w:val="auto"/>
        </w:rPr>
        <w:t>13. §</w:t>
      </w:r>
      <w:r w:rsidRPr="002132C0">
        <w:rPr>
          <w:color w:val="auto"/>
        </w:rPr>
        <w:t xml:space="preserve"> (1) A Képviselő-testület legfeljebb bruttó 1.000.000.-Ft –</w:t>
      </w:r>
      <w:proofErr w:type="spellStart"/>
      <w:r w:rsidRPr="002132C0">
        <w:rPr>
          <w:color w:val="auto"/>
        </w:rPr>
        <w:t>ig</w:t>
      </w:r>
      <w:proofErr w:type="spellEnd"/>
      <w:r w:rsidRPr="002132C0">
        <w:rPr>
          <w:color w:val="auto"/>
        </w:rPr>
        <w:t xml:space="preserve"> visszatérítendő támogatásban részesítheti a berentei ingatlantulajdonnal és berentei lakóhellyel rendelkező állampolgárokat lakáscélú épületük, a laká</w:t>
      </w:r>
      <w:r w:rsidR="002132C0" w:rsidRPr="002132C0">
        <w:rPr>
          <w:color w:val="auto"/>
        </w:rPr>
        <w:t xml:space="preserve">shoz tartozó egyéb épületrészük </w:t>
      </w:r>
      <w:r w:rsidRPr="002132C0">
        <w:rPr>
          <w:color w:val="auto"/>
        </w:rPr>
        <w:t xml:space="preserve">felújítási munkáihoz, valamint lakáscélú épületük megújuló energiaforrásokkal történő fejlesztési munkáihoz, 10 évenként egy alkalommal. </w:t>
      </w:r>
    </w:p>
    <w:p w14:paraId="18E87398" w14:textId="77777777" w:rsidR="00FF2302" w:rsidRPr="002132C0" w:rsidRDefault="00AF5B57">
      <w:pPr>
        <w:numPr>
          <w:ilvl w:val="0"/>
          <w:numId w:val="18"/>
        </w:numPr>
        <w:spacing w:after="185"/>
        <w:ind w:right="47"/>
        <w:rPr>
          <w:color w:val="auto"/>
        </w:rPr>
      </w:pPr>
      <w:r w:rsidRPr="002132C0">
        <w:rPr>
          <w:color w:val="auto"/>
        </w:rPr>
        <w:t xml:space="preserve">A támogatásra az a személy jogosult, akinek családjában az egy főre jutó havi jövedelem nem haladja meg az öregségi nyugdíj mindenkori legkisebb összegének tizenháromszorosát. </w:t>
      </w:r>
    </w:p>
    <w:p w14:paraId="28A76044" w14:textId="77777777" w:rsidR="005610BF" w:rsidRPr="002132C0" w:rsidRDefault="00AF5B57" w:rsidP="005610BF">
      <w:pPr>
        <w:numPr>
          <w:ilvl w:val="0"/>
          <w:numId w:val="18"/>
        </w:numPr>
        <w:spacing w:before="240" w:after="0" w:line="276" w:lineRule="auto"/>
        <w:ind w:right="47"/>
        <w:rPr>
          <w:color w:val="auto"/>
        </w:rPr>
      </w:pPr>
      <w:r w:rsidRPr="002132C0">
        <w:rPr>
          <w:color w:val="auto"/>
        </w:rPr>
        <w:t xml:space="preserve">Az (1) bekezdés szerinti feltétel alkalmazásától a Képviselő-testület egyedi mérlegelés alapján eltérhet, amennyiben a kérelmező a korábban igénybevett önkormányzati támogatását teljes mértékben visszafizette, illetve azt az új támogatás igénybevételéig visszafizeti. </w:t>
      </w:r>
      <w:r w:rsidR="005610BF" w:rsidRPr="002132C0">
        <w:rPr>
          <w:color w:val="auto"/>
        </w:rPr>
        <w:br/>
      </w:r>
    </w:p>
    <w:p w14:paraId="3824E692" w14:textId="77777777" w:rsidR="00FF2302" w:rsidRPr="002132C0" w:rsidRDefault="00AF5B57" w:rsidP="005610BF">
      <w:pPr>
        <w:numPr>
          <w:ilvl w:val="0"/>
          <w:numId w:val="18"/>
        </w:numPr>
        <w:spacing w:line="276" w:lineRule="auto"/>
        <w:ind w:right="47"/>
        <w:rPr>
          <w:color w:val="auto"/>
        </w:rPr>
      </w:pPr>
      <w:r w:rsidRPr="002132C0">
        <w:rPr>
          <w:color w:val="auto"/>
        </w:rPr>
        <w:t xml:space="preserve">Amennyiben a beruházási támogatásra benyújtott kérelmek összege meghaladja az éves költségvetésben erre a célra elkülönített összeg nagyságát, a kérelmeket a következő évben kell figyelembe venni, a Hivatalba érkezésük szerint. </w:t>
      </w:r>
    </w:p>
    <w:p w14:paraId="7AAE4F05" w14:textId="77777777" w:rsidR="00FF2302" w:rsidRPr="002132C0" w:rsidRDefault="00AF5B57">
      <w:pPr>
        <w:spacing w:after="21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C1A66CF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14. §</w:t>
      </w:r>
      <w:r w:rsidRPr="002132C0">
        <w:rPr>
          <w:color w:val="auto"/>
        </w:rPr>
        <w:t xml:space="preserve"> (1) A lakossági beruházási támogatás odaítélésének feltételei: </w:t>
      </w:r>
    </w:p>
    <w:p w14:paraId="6BE6CD91" w14:textId="77777777" w:rsidR="00FF2302" w:rsidRPr="002132C0" w:rsidRDefault="00AF5B57">
      <w:pPr>
        <w:numPr>
          <w:ilvl w:val="0"/>
          <w:numId w:val="19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 támogatást kérő ingatlan tulajdonosa(i) a felújítási munkákról költségvetést kötelesek becsatolni, </w:t>
      </w:r>
    </w:p>
    <w:p w14:paraId="106920A0" w14:textId="77777777" w:rsidR="00FF2302" w:rsidRPr="002132C0" w:rsidRDefault="00AF5B57">
      <w:pPr>
        <w:numPr>
          <w:ilvl w:val="0"/>
          <w:numId w:val="19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 támogatást kérő tulajdonjogát a Hivatal a TAKARNET rendszeren keresztül köteles ellenőrizni, </w:t>
      </w:r>
    </w:p>
    <w:p w14:paraId="2C1551CC" w14:textId="77777777" w:rsidR="00FF2302" w:rsidRPr="002132C0" w:rsidRDefault="00AF5B57">
      <w:pPr>
        <w:numPr>
          <w:ilvl w:val="0"/>
          <w:numId w:val="19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az ingatlan tulajdonosa(i) hozzájárulnak a támogatásnak megfelelő összegű jelzálogjog bejegyzéséhez az Önkormányzat javára, a támogatás visszafizetésének időtartamára, </w:t>
      </w:r>
    </w:p>
    <w:p w14:paraId="48EFD760" w14:textId="77777777" w:rsidR="00FF2302" w:rsidRPr="002132C0" w:rsidRDefault="00AF5B57">
      <w:pPr>
        <w:numPr>
          <w:ilvl w:val="0"/>
          <w:numId w:val="19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a visszatérítendő támogatás további fedezetéül a Polgármester szerződést köt a támogatottal, melyben a támogatás visszafizetésének biztosítékaként – a jogszabályi előírások keretein belül – egyéb feltételeket (kezes biztosítása, engedményező nyilatkozat a törlesztés fedezetének megteremtésére) ír elő. </w:t>
      </w:r>
    </w:p>
    <w:p w14:paraId="342656AB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3DD79AF7" w14:textId="77777777" w:rsidR="00FF2302" w:rsidRPr="002132C0" w:rsidRDefault="00AF5B57">
      <w:pPr>
        <w:numPr>
          <w:ilvl w:val="0"/>
          <w:numId w:val="20"/>
        </w:numPr>
        <w:ind w:right="47"/>
        <w:rPr>
          <w:color w:val="auto"/>
        </w:rPr>
      </w:pPr>
      <w:r w:rsidRPr="002132C0">
        <w:rPr>
          <w:color w:val="auto"/>
        </w:rPr>
        <w:t xml:space="preserve">A Polgármester köteles a három hónapon túli hátralékosokkal szemben szükséges behajtási intézkedéseket megtenni. </w:t>
      </w:r>
    </w:p>
    <w:p w14:paraId="1360BC17" w14:textId="77777777" w:rsidR="00FF2302" w:rsidRPr="002132C0" w:rsidRDefault="00AF5B57">
      <w:pPr>
        <w:spacing w:after="1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11C8757" w14:textId="77777777" w:rsidR="00FF2302" w:rsidRPr="002132C0" w:rsidRDefault="00AF5B57">
      <w:pPr>
        <w:numPr>
          <w:ilvl w:val="0"/>
          <w:numId w:val="20"/>
        </w:numPr>
        <w:ind w:right="47"/>
        <w:rPr>
          <w:color w:val="auto"/>
        </w:rPr>
      </w:pPr>
      <w:r w:rsidRPr="002132C0">
        <w:rPr>
          <w:color w:val="auto"/>
        </w:rPr>
        <w:t xml:space="preserve">A támogatást legfeljebb 120 hónap alatt kell visszafizetni, havi egyenlő 8.350.-Ft/hó törlesztő részletekben, valamint egy utolsó törlesztő részletben, az Önkormányzat számlájára történő átutalással vagy postai készpénz átutalási megbízással. </w:t>
      </w:r>
    </w:p>
    <w:p w14:paraId="3E80C4EF" w14:textId="77777777" w:rsidR="00FF2302" w:rsidRPr="002132C0" w:rsidRDefault="00AF5B57">
      <w:pPr>
        <w:spacing w:after="19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lastRenderedPageBreak/>
        <w:t xml:space="preserve"> </w:t>
      </w:r>
    </w:p>
    <w:p w14:paraId="6D0FE4BB" w14:textId="77777777" w:rsidR="00FF2302" w:rsidRPr="002132C0" w:rsidRDefault="005610BF">
      <w:pPr>
        <w:numPr>
          <w:ilvl w:val="0"/>
          <w:numId w:val="20"/>
        </w:numPr>
        <w:ind w:right="47"/>
        <w:rPr>
          <w:color w:val="auto"/>
        </w:rPr>
      </w:pPr>
      <w:r w:rsidRPr="002132C0">
        <w:rPr>
          <w:color w:val="auto"/>
        </w:rPr>
        <w:t>A kérelmek tárgyévben egy</w:t>
      </w:r>
      <w:r w:rsidR="00AF5B57" w:rsidRPr="002132C0">
        <w:rPr>
          <w:color w:val="auto"/>
        </w:rPr>
        <w:t xml:space="preserve"> alkalommal július 31. napjáig nyújtható be. A határidőn túl benyújtott kérelemre támogatás nem nyújtható. </w:t>
      </w:r>
    </w:p>
    <w:p w14:paraId="15C6D26C" w14:textId="77777777" w:rsidR="00FF2302" w:rsidRPr="002132C0" w:rsidRDefault="00AF5B57">
      <w:pPr>
        <w:spacing w:after="19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7832FB6" w14:textId="77777777" w:rsidR="00FF2302" w:rsidRPr="002132C0" w:rsidRDefault="00AF5B57">
      <w:pPr>
        <w:numPr>
          <w:ilvl w:val="0"/>
          <w:numId w:val="20"/>
        </w:numPr>
        <w:ind w:right="47"/>
        <w:rPr>
          <w:color w:val="auto"/>
        </w:rPr>
      </w:pPr>
      <w:r w:rsidRPr="002132C0">
        <w:rPr>
          <w:color w:val="auto"/>
        </w:rPr>
        <w:t xml:space="preserve">A támogatás felhasználását a Hivatal köteles - a támogatás folyósítását követő év június 30-ig – ellenőrizni, megállapításait jegyzőkönyvben rögzíteni, és arról a Képviselő-testületet a Polgármester útján tájékoztatni. </w:t>
      </w:r>
    </w:p>
    <w:p w14:paraId="4ECA0E9E" w14:textId="77777777" w:rsidR="00FF2302" w:rsidRPr="002132C0" w:rsidRDefault="00AF5B57">
      <w:pPr>
        <w:spacing w:after="29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389F9166" w14:textId="77777777" w:rsidR="00FF2302" w:rsidRPr="002132C0" w:rsidRDefault="00AF5B57">
      <w:pPr>
        <w:pStyle w:val="Cmsor1"/>
        <w:ind w:left="313" w:right="359"/>
        <w:rPr>
          <w:color w:val="auto"/>
        </w:rPr>
      </w:pPr>
      <w:r w:rsidRPr="002132C0">
        <w:rPr>
          <w:color w:val="auto"/>
        </w:rPr>
        <w:t xml:space="preserve">Időskorúak támogatása </w:t>
      </w:r>
    </w:p>
    <w:p w14:paraId="5C99D344" w14:textId="77777777" w:rsidR="00FF2302" w:rsidRPr="002132C0" w:rsidRDefault="00AF5B57">
      <w:pPr>
        <w:spacing w:after="19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144AB00C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15.§</w:t>
      </w:r>
      <w:r w:rsidRPr="002132C0">
        <w:rPr>
          <w:color w:val="auto"/>
        </w:rPr>
        <w:t xml:space="preserve"> (1) A </w:t>
      </w:r>
      <w:r w:rsidR="0003313F" w:rsidRPr="002132C0">
        <w:rPr>
          <w:color w:val="auto"/>
        </w:rPr>
        <w:t xml:space="preserve">Gazdasági, Pénzügyi és Ügyrendi Bizottság </w:t>
      </w:r>
      <w:r w:rsidRPr="002132C0">
        <w:rPr>
          <w:color w:val="auto"/>
        </w:rPr>
        <w:t xml:space="preserve">a 60. életévét betöltött időskorú személy részére, minden naptári évben egy alkalommal az ”Idősek Napja” alkalmából 5.000.-Ft támogatást biztosít. </w:t>
      </w:r>
    </w:p>
    <w:p w14:paraId="105075C2" w14:textId="77777777" w:rsidR="00FF2302" w:rsidRPr="002132C0" w:rsidRDefault="00AF5B57">
      <w:pPr>
        <w:spacing w:after="21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79C24C32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(2) Az időskorúak támogatására a 60. életévet betöltött időskorú személy korára tekintettel, kérelem és jövedelemvizsgálat nélkül jogosult. </w:t>
      </w:r>
    </w:p>
    <w:p w14:paraId="2DF20743" w14:textId="77777777" w:rsidR="00FF2302" w:rsidRPr="002132C0" w:rsidRDefault="00AF5B57">
      <w:pPr>
        <w:spacing w:after="0" w:line="259" w:lineRule="auto"/>
        <w:ind w:left="0" w:right="0" w:firstLine="0"/>
        <w:jc w:val="center"/>
        <w:rPr>
          <w:color w:val="auto"/>
        </w:rPr>
      </w:pPr>
      <w:r w:rsidRPr="002132C0">
        <w:rPr>
          <w:b/>
          <w:color w:val="auto"/>
        </w:rPr>
        <w:t xml:space="preserve"> </w:t>
      </w:r>
    </w:p>
    <w:p w14:paraId="390D5ACD" w14:textId="77777777" w:rsidR="00FF2302" w:rsidRPr="002132C0" w:rsidRDefault="00AF5B57">
      <w:pPr>
        <w:spacing w:after="22" w:line="259" w:lineRule="auto"/>
        <w:ind w:left="0" w:right="0" w:firstLine="0"/>
        <w:jc w:val="center"/>
        <w:rPr>
          <w:color w:val="auto"/>
        </w:rPr>
      </w:pPr>
      <w:r w:rsidRPr="002132C0">
        <w:rPr>
          <w:b/>
          <w:color w:val="auto"/>
        </w:rPr>
        <w:t xml:space="preserve"> </w:t>
      </w:r>
    </w:p>
    <w:p w14:paraId="50612C8F" w14:textId="77777777" w:rsidR="00FF2302" w:rsidRPr="002132C0" w:rsidRDefault="00AF5B57">
      <w:pPr>
        <w:pStyle w:val="Cmsor1"/>
        <w:ind w:left="313" w:right="357"/>
        <w:rPr>
          <w:color w:val="auto"/>
        </w:rPr>
      </w:pPr>
      <w:r w:rsidRPr="002132C0">
        <w:rPr>
          <w:color w:val="auto"/>
        </w:rPr>
        <w:t xml:space="preserve">Egyéb természetbeni támogatás </w:t>
      </w:r>
    </w:p>
    <w:p w14:paraId="3AF74BBB" w14:textId="77777777" w:rsidR="00FF2302" w:rsidRPr="002132C0" w:rsidRDefault="00AF5B57">
      <w:pPr>
        <w:spacing w:after="17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3C212059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 xml:space="preserve">16.§ </w:t>
      </w:r>
      <w:r w:rsidRPr="002132C0">
        <w:rPr>
          <w:color w:val="auto"/>
        </w:rPr>
        <w:t>(1)</w:t>
      </w:r>
      <w:r w:rsidRPr="002132C0">
        <w:rPr>
          <w:b/>
          <w:color w:val="auto"/>
        </w:rPr>
        <w:t xml:space="preserve"> </w:t>
      </w:r>
      <w:r w:rsidRPr="002132C0">
        <w:rPr>
          <w:color w:val="auto"/>
        </w:rPr>
        <w:t xml:space="preserve">A </w:t>
      </w:r>
      <w:r w:rsidR="0003313F" w:rsidRPr="002132C0">
        <w:rPr>
          <w:color w:val="auto"/>
        </w:rPr>
        <w:t xml:space="preserve">Gazdasági, Pénzügyi és Ügyrendi Bizottság </w:t>
      </w:r>
      <w:r w:rsidRPr="002132C0">
        <w:rPr>
          <w:color w:val="auto"/>
        </w:rPr>
        <w:t xml:space="preserve">egészségmegőrzés és egyéb természetbeni támogatást nyújthat. </w:t>
      </w:r>
    </w:p>
    <w:p w14:paraId="5DE2C0E2" w14:textId="77777777" w:rsidR="00FF2302" w:rsidRPr="002132C0" w:rsidRDefault="00AF5B57">
      <w:pPr>
        <w:spacing w:after="17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F0E940A" w14:textId="77777777" w:rsidR="00FF2302" w:rsidRPr="002132C0" w:rsidRDefault="00AF5B57">
      <w:pPr>
        <w:numPr>
          <w:ilvl w:val="0"/>
          <w:numId w:val="21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Az egyéb természetbeni támogatás formája: uszoda belépő, babaúszás belépő. </w:t>
      </w:r>
    </w:p>
    <w:p w14:paraId="4D5219BA" w14:textId="77777777" w:rsidR="00FF2302" w:rsidRPr="002132C0" w:rsidRDefault="00AF5B57">
      <w:pPr>
        <w:spacing w:after="21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61B1C318" w14:textId="77777777" w:rsidR="00FF2302" w:rsidRPr="002132C0" w:rsidRDefault="00AF5B57" w:rsidP="00A8481D">
      <w:pPr>
        <w:numPr>
          <w:ilvl w:val="0"/>
          <w:numId w:val="21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A támogatásra jogosult az a személy kérelem, jövedelemvizsgálat és korára való tekintet nélkül, aki a Kazincbarcika –Berente fedett uszodában kiállított Berente Község Önkormányzata nevére szóló számlával rendelkezik. A számla összegét az önkormányzat utólag annak benyújtását követően fizeti meg a támogatott részére.  </w:t>
      </w:r>
    </w:p>
    <w:p w14:paraId="7B965757" w14:textId="77777777" w:rsidR="00A8481D" w:rsidRPr="002132C0" w:rsidRDefault="00A8481D" w:rsidP="00A8481D">
      <w:pPr>
        <w:ind w:left="0" w:right="47" w:firstLine="0"/>
        <w:rPr>
          <w:color w:val="auto"/>
        </w:rPr>
      </w:pPr>
    </w:p>
    <w:p w14:paraId="51A1ACD3" w14:textId="77777777" w:rsidR="00A8481D" w:rsidRPr="002132C0" w:rsidRDefault="00A8481D" w:rsidP="00A8481D">
      <w:pPr>
        <w:numPr>
          <w:ilvl w:val="0"/>
          <w:numId w:val="21"/>
        </w:numPr>
        <w:ind w:right="47" w:hanging="314"/>
        <w:rPr>
          <w:color w:val="auto"/>
        </w:rPr>
      </w:pPr>
    </w:p>
    <w:p w14:paraId="426FFD2F" w14:textId="77777777" w:rsidR="00FF2302" w:rsidRPr="002132C0" w:rsidRDefault="00AF5B57">
      <w:pPr>
        <w:pStyle w:val="Cmsor1"/>
        <w:spacing w:after="290"/>
        <w:ind w:left="313" w:right="0"/>
        <w:rPr>
          <w:color w:val="auto"/>
        </w:rPr>
      </w:pPr>
      <w:r w:rsidRPr="002132C0">
        <w:rPr>
          <w:color w:val="auto"/>
        </w:rPr>
        <w:t xml:space="preserve">Települési Karácsony ünnepi támogatás </w:t>
      </w:r>
    </w:p>
    <w:p w14:paraId="5D50C871" w14:textId="77777777" w:rsidR="00FF2302" w:rsidRPr="002132C0" w:rsidRDefault="00AF5B57">
      <w:pPr>
        <w:spacing w:after="233" w:line="279" w:lineRule="auto"/>
        <w:ind w:left="-5" w:right="15"/>
        <w:jc w:val="left"/>
        <w:rPr>
          <w:color w:val="auto"/>
        </w:rPr>
      </w:pPr>
      <w:r w:rsidRPr="002132C0">
        <w:rPr>
          <w:b/>
          <w:color w:val="auto"/>
        </w:rPr>
        <w:t>17. §</w:t>
      </w:r>
      <w:r w:rsidRPr="002132C0">
        <w:rPr>
          <w:color w:val="auto"/>
        </w:rPr>
        <w:t xml:space="preserve"> (1) A Képviselő-testület azon háztartások számára, melyek részéről benyújtásra kerültek a 10.§ és 11.§.</w:t>
      </w:r>
      <w:proofErr w:type="spellStart"/>
      <w:r w:rsidRPr="002132C0">
        <w:rPr>
          <w:color w:val="auto"/>
        </w:rPr>
        <w:t>-ban</w:t>
      </w:r>
      <w:proofErr w:type="spellEnd"/>
      <w:r w:rsidRPr="002132C0">
        <w:rPr>
          <w:color w:val="auto"/>
        </w:rPr>
        <w:t xml:space="preserve"> meghatározott támogatások iránti kérelmek. Azon háztartások számára évente egy alkalommal, a karácsonyi ünnepek alkalmából, részükre egyszeri támogatás állapítható meg élelmiszervásárlási utalvány vagy készpénz formájában. </w:t>
      </w:r>
    </w:p>
    <w:p w14:paraId="7F26851E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3CDC996" w14:textId="77777777" w:rsidR="00FF2302" w:rsidRPr="002132C0" w:rsidRDefault="00AF5B57">
      <w:pPr>
        <w:spacing w:after="5" w:line="259" w:lineRule="auto"/>
        <w:ind w:left="313" w:right="360"/>
        <w:jc w:val="center"/>
        <w:rPr>
          <w:color w:val="auto"/>
        </w:rPr>
      </w:pPr>
      <w:r w:rsidRPr="002132C0">
        <w:rPr>
          <w:b/>
          <w:color w:val="auto"/>
        </w:rPr>
        <w:t xml:space="preserve">III. fejezet </w:t>
      </w:r>
    </w:p>
    <w:p w14:paraId="08BB325F" w14:textId="77777777" w:rsidR="00FF2302" w:rsidRPr="002132C0" w:rsidRDefault="00AF5B57">
      <w:pPr>
        <w:spacing w:after="14" w:line="259" w:lineRule="auto"/>
        <w:ind w:left="0" w:right="0" w:firstLine="0"/>
        <w:jc w:val="center"/>
        <w:rPr>
          <w:color w:val="auto"/>
        </w:rPr>
      </w:pPr>
      <w:r w:rsidRPr="002132C0">
        <w:rPr>
          <w:b/>
          <w:color w:val="auto"/>
        </w:rPr>
        <w:t xml:space="preserve"> </w:t>
      </w:r>
    </w:p>
    <w:p w14:paraId="108826CE" w14:textId="77777777" w:rsidR="00FF2302" w:rsidRPr="002132C0" w:rsidRDefault="00AF5B57">
      <w:pPr>
        <w:spacing w:after="5" w:line="259" w:lineRule="auto"/>
        <w:ind w:left="313" w:right="361"/>
        <w:jc w:val="center"/>
        <w:rPr>
          <w:color w:val="auto"/>
        </w:rPr>
      </w:pPr>
      <w:r w:rsidRPr="002132C0">
        <w:rPr>
          <w:b/>
          <w:color w:val="auto"/>
        </w:rPr>
        <w:t xml:space="preserve">Az </w:t>
      </w:r>
      <w:proofErr w:type="spellStart"/>
      <w:r w:rsidRPr="002132C0">
        <w:rPr>
          <w:b/>
          <w:color w:val="auto"/>
        </w:rPr>
        <w:t>Szt.-ben</w:t>
      </w:r>
      <w:proofErr w:type="spellEnd"/>
      <w:r w:rsidRPr="002132C0">
        <w:rPr>
          <w:b/>
          <w:color w:val="auto"/>
        </w:rPr>
        <w:t xml:space="preserve"> előírt természetbeni támogatás </w:t>
      </w:r>
    </w:p>
    <w:p w14:paraId="52455A77" w14:textId="77777777" w:rsidR="00FF2302" w:rsidRPr="002132C0" w:rsidRDefault="00AF5B57">
      <w:pPr>
        <w:spacing w:after="21" w:line="259" w:lineRule="auto"/>
        <w:ind w:left="0" w:right="0" w:firstLine="0"/>
        <w:jc w:val="center"/>
        <w:rPr>
          <w:color w:val="auto"/>
        </w:rPr>
      </w:pPr>
      <w:r w:rsidRPr="002132C0">
        <w:rPr>
          <w:b/>
          <w:color w:val="auto"/>
        </w:rPr>
        <w:t xml:space="preserve"> </w:t>
      </w:r>
    </w:p>
    <w:p w14:paraId="49AC78D2" w14:textId="77777777" w:rsidR="00FF2302" w:rsidRPr="002132C0" w:rsidRDefault="00AF5B57">
      <w:pPr>
        <w:pStyle w:val="Cmsor1"/>
        <w:spacing w:after="295"/>
        <w:ind w:left="313" w:right="360"/>
        <w:rPr>
          <w:color w:val="auto"/>
        </w:rPr>
      </w:pPr>
      <w:r w:rsidRPr="002132C0">
        <w:rPr>
          <w:color w:val="auto"/>
        </w:rPr>
        <w:t xml:space="preserve">Köztemetés </w:t>
      </w:r>
    </w:p>
    <w:p w14:paraId="78A3F836" w14:textId="77777777" w:rsidR="00FF2302" w:rsidRPr="002132C0" w:rsidRDefault="00AF5B57">
      <w:pPr>
        <w:spacing w:after="235" w:line="279" w:lineRule="auto"/>
        <w:ind w:left="-5" w:right="15"/>
        <w:jc w:val="left"/>
        <w:rPr>
          <w:color w:val="auto"/>
        </w:rPr>
      </w:pPr>
      <w:r w:rsidRPr="002132C0">
        <w:rPr>
          <w:b/>
          <w:color w:val="auto"/>
        </w:rPr>
        <w:t>18.§</w:t>
      </w:r>
      <w:r w:rsidRPr="002132C0">
        <w:rPr>
          <w:color w:val="auto"/>
        </w:rPr>
        <w:t xml:space="preserve"> (1) A Berente Község Önkormányzata költségvetése terhére való eltemettetésről és a köztemetés költségeinek az Szt. 48.§(3) bekezdése szerinti érvényesítéséről a polgármester gondoskodik, melyre legfeljebb 12 havi részletfizetést biztosíthat. </w:t>
      </w:r>
    </w:p>
    <w:p w14:paraId="45762D59" w14:textId="77777777" w:rsidR="00FF2302" w:rsidRPr="002132C0" w:rsidRDefault="00AF5B57">
      <w:pPr>
        <w:numPr>
          <w:ilvl w:val="0"/>
          <w:numId w:val="22"/>
        </w:numPr>
        <w:spacing w:after="296"/>
        <w:ind w:right="47" w:hanging="314"/>
        <w:rPr>
          <w:color w:val="auto"/>
        </w:rPr>
      </w:pPr>
      <w:r w:rsidRPr="002132C0">
        <w:rPr>
          <w:color w:val="auto"/>
        </w:rPr>
        <w:lastRenderedPageBreak/>
        <w:t xml:space="preserve">A köztemetés összege nem haladhatja meg a helyben szokásos legkisebb temetési költség összegét, maximum a 150.000.- Ft-t. </w:t>
      </w:r>
    </w:p>
    <w:p w14:paraId="61B68160" w14:textId="77777777" w:rsidR="00FF2302" w:rsidRPr="002132C0" w:rsidRDefault="00AF5B57">
      <w:pPr>
        <w:numPr>
          <w:ilvl w:val="0"/>
          <w:numId w:val="22"/>
        </w:numPr>
        <w:spacing w:after="253"/>
        <w:ind w:right="47" w:hanging="314"/>
        <w:rPr>
          <w:color w:val="auto"/>
        </w:rPr>
      </w:pPr>
      <w:r w:rsidRPr="002132C0">
        <w:rPr>
          <w:color w:val="auto"/>
        </w:rPr>
        <w:t xml:space="preserve">Az eljárás mind hivatalból mind kérelemre indulhat. </w:t>
      </w:r>
    </w:p>
    <w:p w14:paraId="318E3C1B" w14:textId="77777777" w:rsidR="00FF2302" w:rsidRPr="002132C0" w:rsidRDefault="00AF5B57">
      <w:pPr>
        <w:spacing w:after="5" w:line="259" w:lineRule="auto"/>
        <w:ind w:left="313" w:right="357"/>
        <w:jc w:val="center"/>
        <w:rPr>
          <w:color w:val="auto"/>
        </w:rPr>
      </w:pPr>
      <w:r w:rsidRPr="002132C0">
        <w:rPr>
          <w:b/>
          <w:color w:val="auto"/>
        </w:rPr>
        <w:t xml:space="preserve">IV. Fejezet </w:t>
      </w:r>
    </w:p>
    <w:p w14:paraId="38A4B7CB" w14:textId="77777777" w:rsidR="00FF2302" w:rsidRPr="002132C0" w:rsidRDefault="00AF5B57">
      <w:pPr>
        <w:spacing w:after="22" w:line="259" w:lineRule="auto"/>
        <w:ind w:left="0" w:right="0" w:firstLine="0"/>
        <w:jc w:val="center"/>
        <w:rPr>
          <w:color w:val="auto"/>
        </w:rPr>
      </w:pPr>
      <w:r w:rsidRPr="002132C0">
        <w:rPr>
          <w:b/>
          <w:color w:val="auto"/>
        </w:rPr>
        <w:t xml:space="preserve"> </w:t>
      </w:r>
    </w:p>
    <w:p w14:paraId="222BB460" w14:textId="77777777" w:rsidR="00FF2302" w:rsidRPr="002132C0" w:rsidRDefault="00AF5B57">
      <w:pPr>
        <w:spacing w:after="5" w:line="259" w:lineRule="auto"/>
        <w:ind w:left="313" w:right="361"/>
        <w:jc w:val="center"/>
        <w:rPr>
          <w:color w:val="auto"/>
        </w:rPr>
      </w:pPr>
      <w:r w:rsidRPr="002132C0">
        <w:rPr>
          <w:b/>
          <w:color w:val="auto"/>
        </w:rPr>
        <w:t xml:space="preserve">A személyes gondoskodást nyújtó ellátások </w:t>
      </w:r>
    </w:p>
    <w:p w14:paraId="01B38140" w14:textId="77777777" w:rsidR="00FF2302" w:rsidRPr="002132C0" w:rsidRDefault="00AF5B57">
      <w:pPr>
        <w:spacing w:after="27" w:line="259" w:lineRule="auto"/>
        <w:ind w:left="0" w:right="0" w:firstLine="0"/>
        <w:jc w:val="center"/>
        <w:rPr>
          <w:color w:val="auto"/>
        </w:rPr>
      </w:pPr>
      <w:r w:rsidRPr="002132C0">
        <w:rPr>
          <w:color w:val="auto"/>
        </w:rPr>
        <w:t xml:space="preserve"> </w:t>
      </w:r>
    </w:p>
    <w:p w14:paraId="5E721478" w14:textId="77777777" w:rsidR="00FF2302" w:rsidRPr="002132C0" w:rsidRDefault="00AF5B57">
      <w:pPr>
        <w:pStyle w:val="Cmsor1"/>
        <w:ind w:left="313" w:right="362"/>
        <w:rPr>
          <w:color w:val="auto"/>
        </w:rPr>
      </w:pPr>
      <w:r w:rsidRPr="002132C0">
        <w:rPr>
          <w:color w:val="auto"/>
        </w:rPr>
        <w:t xml:space="preserve">Az önkormányzat által biztosított alapszolgáltatások </w:t>
      </w:r>
    </w:p>
    <w:p w14:paraId="59881D7B" w14:textId="77777777" w:rsidR="00FF2302" w:rsidRPr="002132C0" w:rsidRDefault="00AF5B57">
      <w:pPr>
        <w:spacing w:after="2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5DFD904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19.§</w:t>
      </w:r>
      <w:r w:rsidRPr="002132C0">
        <w:rPr>
          <w:color w:val="auto"/>
        </w:rPr>
        <w:t xml:space="preserve"> (1) Az Önkormányzat az alábbiak szerinti-személyes gondoskodás keretébe tartozó- szociális alapszolgáltatásokat biztosítja: a) szociális étkeztetés, </w:t>
      </w:r>
    </w:p>
    <w:p w14:paraId="0795466C" w14:textId="77777777" w:rsidR="00FF2302" w:rsidRPr="002132C0" w:rsidRDefault="00AF5B57">
      <w:pPr>
        <w:numPr>
          <w:ilvl w:val="0"/>
          <w:numId w:val="23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házi segítségnyújtás, </w:t>
      </w:r>
    </w:p>
    <w:p w14:paraId="04BB5A28" w14:textId="77777777" w:rsidR="00FF2302" w:rsidRPr="002132C0" w:rsidRDefault="00AF5B57">
      <w:pPr>
        <w:numPr>
          <w:ilvl w:val="0"/>
          <w:numId w:val="23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jelzőrendszeres házi segítségnyújtás, </w:t>
      </w:r>
    </w:p>
    <w:p w14:paraId="227E577F" w14:textId="77777777" w:rsidR="00FF2302" w:rsidRPr="002132C0" w:rsidRDefault="00AF5B57">
      <w:pPr>
        <w:numPr>
          <w:ilvl w:val="0"/>
          <w:numId w:val="23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családsegítés, </w:t>
      </w:r>
    </w:p>
    <w:p w14:paraId="63EF67FE" w14:textId="77777777" w:rsidR="00FF2302" w:rsidRPr="002132C0" w:rsidRDefault="00AF5B57">
      <w:pPr>
        <w:numPr>
          <w:ilvl w:val="0"/>
          <w:numId w:val="23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nappali ellátás, </w:t>
      </w:r>
      <w:proofErr w:type="spellStart"/>
      <w:r w:rsidRPr="002132C0">
        <w:rPr>
          <w:color w:val="auto"/>
        </w:rPr>
        <w:t>ea</w:t>
      </w:r>
      <w:proofErr w:type="spellEnd"/>
      <w:r w:rsidRPr="002132C0">
        <w:rPr>
          <w:color w:val="auto"/>
        </w:rPr>
        <w:t xml:space="preserve">) idősek klubja. </w:t>
      </w:r>
    </w:p>
    <w:p w14:paraId="727578B3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1FA46DC8" w14:textId="77777777" w:rsidR="00FF2302" w:rsidRPr="002132C0" w:rsidRDefault="00AF5B57">
      <w:pPr>
        <w:numPr>
          <w:ilvl w:val="0"/>
          <w:numId w:val="24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Az Önkormányzat az (1) bekezdésben szereplő ellátásokra irányuló igényeket –kivéve (1) bekezdés c) és d) pontját- a Szent Borbála Idősek Otthona (a továbbiakban: Intézmény) 3704 Berente, Ady Endre u. 7-11. intézmény útján biztosítja. </w:t>
      </w:r>
    </w:p>
    <w:p w14:paraId="021443CA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E793D5A" w14:textId="77777777" w:rsidR="00FF2302" w:rsidRPr="002132C0" w:rsidRDefault="00AF5B57">
      <w:pPr>
        <w:numPr>
          <w:ilvl w:val="0"/>
          <w:numId w:val="24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Az Önkormányzat (1) bekezdés c) és d) pontja szerinti ellátást a Szociális Szolgáltató Központtal kötött megállapodás alapján biztosítja, melynek székhelye: 3700 Kazincbarcika, Építők útja 13-15.  </w:t>
      </w:r>
    </w:p>
    <w:p w14:paraId="6C337C8A" w14:textId="77777777" w:rsidR="00FF2302" w:rsidRPr="002132C0" w:rsidRDefault="00AF5B57" w:rsidP="0003313F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E3D989F" w14:textId="77777777" w:rsidR="00FF2302" w:rsidRPr="002132C0" w:rsidRDefault="00AF5B57">
      <w:pPr>
        <w:numPr>
          <w:ilvl w:val="0"/>
          <w:numId w:val="24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A személyes gondoskodás keretébe tartozó szociális alapszolgáltatások iránti kérelem – kivéve (1) bekezdés c) és d) pontját - az Intézménybe nyújtható be. </w:t>
      </w:r>
    </w:p>
    <w:p w14:paraId="6C14C12F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73441577" w14:textId="77777777" w:rsidR="00FF2302" w:rsidRPr="002132C0" w:rsidRDefault="00AF5B57">
      <w:pPr>
        <w:numPr>
          <w:ilvl w:val="0"/>
          <w:numId w:val="24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Az ellátásokra vonatkozó jogosultságot évente felül kell vizsgálni és a jogosultsági feltételek megszűnése esetén az ellátást meg kell szüntetni. </w:t>
      </w:r>
    </w:p>
    <w:p w14:paraId="15F87DEE" w14:textId="77777777" w:rsidR="00FF2302" w:rsidRPr="002132C0" w:rsidRDefault="00AF5B57">
      <w:pPr>
        <w:spacing w:after="19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7903C523" w14:textId="77777777" w:rsidR="00FF2302" w:rsidRPr="002132C0" w:rsidRDefault="00AF5B57">
      <w:pPr>
        <w:numPr>
          <w:ilvl w:val="0"/>
          <w:numId w:val="24"/>
        </w:numPr>
        <w:ind w:right="47" w:hanging="314"/>
        <w:rPr>
          <w:color w:val="auto"/>
        </w:rPr>
      </w:pPr>
      <w:r w:rsidRPr="002132C0">
        <w:rPr>
          <w:color w:val="auto"/>
        </w:rPr>
        <w:t xml:space="preserve">Az intézményvezető köteles külön eljárás nélkül ellátást nyújtani az Szt. 7. § szerinti esetekben. </w:t>
      </w:r>
    </w:p>
    <w:p w14:paraId="20AEB9F7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6A210215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F59D92A" w14:textId="77777777" w:rsidR="00FF2302" w:rsidRPr="002132C0" w:rsidRDefault="00AF5B57">
      <w:pPr>
        <w:spacing w:after="211" w:line="245" w:lineRule="auto"/>
        <w:ind w:left="-3" w:right="3692" w:firstLine="3646"/>
        <w:jc w:val="left"/>
        <w:rPr>
          <w:color w:val="auto"/>
        </w:rPr>
      </w:pPr>
      <w:r w:rsidRPr="002132C0">
        <w:rPr>
          <w:b/>
          <w:color w:val="auto"/>
        </w:rPr>
        <w:t xml:space="preserve">Szociális étkeztetés </w:t>
      </w:r>
      <w:r w:rsidRPr="002132C0">
        <w:rPr>
          <w:color w:val="auto"/>
        </w:rPr>
        <w:t xml:space="preserve"> </w:t>
      </w:r>
    </w:p>
    <w:p w14:paraId="04ECEB91" w14:textId="77777777" w:rsidR="00FF2302" w:rsidRPr="002132C0" w:rsidRDefault="00AF5B57">
      <w:pPr>
        <w:spacing w:after="300"/>
        <w:ind w:left="-5" w:right="47"/>
        <w:rPr>
          <w:color w:val="auto"/>
        </w:rPr>
      </w:pPr>
      <w:r w:rsidRPr="002132C0">
        <w:rPr>
          <w:rFonts w:ascii="Calibri" w:eastAsia="Calibri" w:hAnsi="Calibri" w:cs="Calibri"/>
          <w:b/>
          <w:color w:val="auto"/>
        </w:rPr>
        <w:t xml:space="preserve">20.§ </w:t>
      </w:r>
      <w:r w:rsidRPr="002132C0">
        <w:rPr>
          <w:rFonts w:ascii="Calibri" w:eastAsia="Calibri" w:hAnsi="Calibri" w:cs="Calibri"/>
          <w:color w:val="auto"/>
        </w:rPr>
        <w:t xml:space="preserve">(1) </w:t>
      </w:r>
      <w:r w:rsidRPr="002132C0">
        <w:rPr>
          <w:color w:val="auto"/>
        </w:rPr>
        <w:t>A szociális étkeztetés feladatainak ellátása – a Szent Borbála Idősek Otthona biztosítja-  során a Szt. 62.§</w:t>
      </w:r>
      <w:proofErr w:type="spellStart"/>
      <w:r w:rsidRPr="002132C0">
        <w:rPr>
          <w:color w:val="auto"/>
        </w:rPr>
        <w:t>-ában</w:t>
      </w:r>
      <w:proofErr w:type="spellEnd"/>
      <w:r w:rsidRPr="002132C0">
        <w:rPr>
          <w:color w:val="auto"/>
        </w:rPr>
        <w:t xml:space="preserve"> foglaltak az irányadók.</w:t>
      </w:r>
      <w:r w:rsidRPr="002132C0">
        <w:rPr>
          <w:b/>
          <w:color w:val="auto"/>
        </w:rPr>
        <w:t xml:space="preserve"> </w:t>
      </w:r>
    </w:p>
    <w:p w14:paraId="1015BBD9" w14:textId="77777777" w:rsidR="00FF2302" w:rsidRPr="002132C0" w:rsidRDefault="00AF5B57">
      <w:pPr>
        <w:spacing w:after="325"/>
        <w:ind w:left="-5" w:right="47"/>
        <w:rPr>
          <w:color w:val="auto"/>
        </w:rPr>
      </w:pPr>
      <w:r w:rsidRPr="002132C0">
        <w:rPr>
          <w:color w:val="auto"/>
        </w:rPr>
        <w:t xml:space="preserve">(2)A Szent Borbála Idősek Otthona szociális étkeztetés lehetőséget biztosít a településen időskorúak, egészségi állapotuk miatt saját maguk ellátására nem képes személyeknek. </w:t>
      </w:r>
    </w:p>
    <w:p w14:paraId="2CD420B7" w14:textId="77777777" w:rsidR="00FF2302" w:rsidRPr="002132C0" w:rsidRDefault="00AF5B57">
      <w:pPr>
        <w:spacing w:after="326"/>
        <w:ind w:left="-5" w:right="47"/>
        <w:rPr>
          <w:color w:val="auto"/>
        </w:rPr>
      </w:pPr>
      <w:r w:rsidRPr="002132C0">
        <w:rPr>
          <w:color w:val="auto"/>
        </w:rPr>
        <w:t xml:space="preserve">(2) Az ellátás igénybevételéért fizetendő térítési díjakat Berente Község Önkormányzata Képviselő-testület önkormányzati rendeletének melléklete szabályozza. </w:t>
      </w:r>
    </w:p>
    <w:p w14:paraId="60F7DEC0" w14:textId="77777777" w:rsidR="00FF2302" w:rsidRPr="002132C0" w:rsidRDefault="00AF5B57">
      <w:pPr>
        <w:spacing w:after="318" w:line="279" w:lineRule="auto"/>
        <w:ind w:left="-5" w:right="15"/>
        <w:jc w:val="left"/>
        <w:rPr>
          <w:color w:val="auto"/>
        </w:rPr>
      </w:pPr>
      <w:r w:rsidRPr="002132C0">
        <w:rPr>
          <w:b/>
          <w:color w:val="auto"/>
        </w:rPr>
        <w:t>21.§</w:t>
      </w:r>
      <w:r w:rsidRPr="002132C0">
        <w:rPr>
          <w:color w:val="auto"/>
        </w:rPr>
        <w:t xml:space="preserve"> (1) Külön eljárás lefolytatása nélkül kell gondoskodni a rendkívüli élethelyzetbe jutott, létfenntartásában súlyosan veszélybe került személy étkeztetéséről, feltéve, hogy az eljárás lefolytatása, a késedelem a rászorult egészségét, testi épségét súlyosan veszélyeztetné, vagy emiatt akárcsak időszakosan is, emberhez méltatlan körülmények közé kerülne. </w:t>
      </w:r>
    </w:p>
    <w:p w14:paraId="20295686" w14:textId="77777777" w:rsidR="00FF2302" w:rsidRPr="002132C0" w:rsidRDefault="00AF5B57">
      <w:pPr>
        <w:numPr>
          <w:ilvl w:val="0"/>
          <w:numId w:val="25"/>
        </w:numPr>
        <w:spacing w:after="325"/>
        <w:ind w:right="47" w:hanging="314"/>
        <w:rPr>
          <w:color w:val="auto"/>
        </w:rPr>
      </w:pPr>
      <w:r w:rsidRPr="002132C0">
        <w:rPr>
          <w:color w:val="auto"/>
        </w:rPr>
        <w:lastRenderedPageBreak/>
        <w:t xml:space="preserve">Külön eljárás keretében kell az ellátást biztosítani a külön eljárás nélküliséget indokoló körbe nem tartozó esetekben. </w:t>
      </w:r>
    </w:p>
    <w:p w14:paraId="6CE9264C" w14:textId="77777777" w:rsidR="00FF2302" w:rsidRPr="002132C0" w:rsidRDefault="00AF5B57">
      <w:pPr>
        <w:numPr>
          <w:ilvl w:val="0"/>
          <w:numId w:val="25"/>
        </w:numPr>
        <w:spacing w:after="184"/>
        <w:ind w:right="47" w:hanging="314"/>
        <w:rPr>
          <w:color w:val="auto"/>
        </w:rPr>
      </w:pPr>
      <w:r w:rsidRPr="002132C0">
        <w:rPr>
          <w:color w:val="auto"/>
        </w:rPr>
        <w:t xml:space="preserve">Az Önkormányzat a szociálisan rászoruló személyek részére biztosítja a legalább napi egyszeri meleg étkezést.  </w:t>
      </w:r>
    </w:p>
    <w:p w14:paraId="476F26B9" w14:textId="77777777" w:rsidR="00FF2302" w:rsidRPr="002132C0" w:rsidRDefault="00AF5B57">
      <w:pPr>
        <w:numPr>
          <w:ilvl w:val="0"/>
          <w:numId w:val="25"/>
        </w:numPr>
        <w:spacing w:after="193"/>
        <w:ind w:right="47" w:hanging="314"/>
        <w:rPr>
          <w:color w:val="auto"/>
        </w:rPr>
      </w:pPr>
      <w:r w:rsidRPr="002132C0">
        <w:rPr>
          <w:color w:val="auto"/>
        </w:rPr>
        <w:t xml:space="preserve">Életkora miatt rászoruló az a személy, aki a 60. életévét betöltötte. </w:t>
      </w:r>
    </w:p>
    <w:p w14:paraId="0E2D5D74" w14:textId="77777777" w:rsidR="00FF2302" w:rsidRPr="002132C0" w:rsidRDefault="00AF5B57">
      <w:pPr>
        <w:numPr>
          <w:ilvl w:val="0"/>
          <w:numId w:val="25"/>
        </w:numPr>
        <w:spacing w:after="188"/>
        <w:ind w:right="47" w:hanging="314"/>
        <w:rPr>
          <w:color w:val="auto"/>
        </w:rPr>
      </w:pPr>
      <w:r w:rsidRPr="002132C0">
        <w:rPr>
          <w:color w:val="auto"/>
        </w:rPr>
        <w:t xml:space="preserve">Egészségi állapota miatt rászorulónak kell tekinteni azt a személyt, aki mozgásában korlátozott, krónikus, vagy akut megbetegedése, fogyatékossága miatt önmaga ellátásáról – részben vagy teljesen – nem tud gondoskodni, munkaképességét legalább 67%-ban elvesztette. </w:t>
      </w:r>
    </w:p>
    <w:p w14:paraId="7D66E13C" w14:textId="77777777" w:rsidR="00FF2302" w:rsidRPr="002132C0" w:rsidRDefault="00AF5B57">
      <w:pPr>
        <w:numPr>
          <w:ilvl w:val="0"/>
          <w:numId w:val="25"/>
        </w:numPr>
        <w:spacing w:after="190"/>
        <w:ind w:right="47" w:hanging="314"/>
        <w:rPr>
          <w:color w:val="auto"/>
        </w:rPr>
      </w:pPr>
      <w:r w:rsidRPr="002132C0">
        <w:rPr>
          <w:color w:val="auto"/>
        </w:rPr>
        <w:t xml:space="preserve">Fogyatékossága miatt rászorulónak kell tekinteni azt a személyt, aki a fogyatékos személyek jogairól és esélyegyenlőségük biztosításáról szóló 1998. évi XXVI. törvény alapján fogyatékossági támogatásban részesül. </w:t>
      </w:r>
    </w:p>
    <w:p w14:paraId="6EDBC08B" w14:textId="77777777" w:rsidR="00FF2302" w:rsidRPr="002132C0" w:rsidRDefault="00AF5B57">
      <w:pPr>
        <w:numPr>
          <w:ilvl w:val="0"/>
          <w:numId w:val="25"/>
        </w:numPr>
        <w:spacing w:after="188"/>
        <w:ind w:right="47" w:hanging="314"/>
        <w:rPr>
          <w:color w:val="auto"/>
        </w:rPr>
      </w:pPr>
      <w:r w:rsidRPr="002132C0">
        <w:rPr>
          <w:color w:val="auto"/>
        </w:rPr>
        <w:t xml:space="preserve">Pszichiátriai betegsége, illetve szenvedélybetegsége miatt rászorulónak kell tekinteni azt a személyt, aki fekvőbeteg-gyógyintézeti kezelést nem igényel, önmaga ellátására részben képes. </w:t>
      </w:r>
    </w:p>
    <w:p w14:paraId="7F76772C" w14:textId="77777777" w:rsidR="00FF2302" w:rsidRPr="002132C0" w:rsidRDefault="00AF5B57">
      <w:pPr>
        <w:numPr>
          <w:ilvl w:val="0"/>
          <w:numId w:val="25"/>
        </w:numPr>
        <w:spacing w:after="184"/>
        <w:ind w:right="47" w:hanging="314"/>
        <w:rPr>
          <w:color w:val="auto"/>
        </w:rPr>
      </w:pPr>
      <w:r w:rsidRPr="002132C0">
        <w:rPr>
          <w:color w:val="auto"/>
        </w:rPr>
        <w:t xml:space="preserve">Hajléktalansága miatt rászorulónak kell tekinteni azt a személyt, aki életvitelszerűen a településen tartózkodik, éjszakáit közterületen vagy nem lakás céljára szolgáló helyiségben tölti. </w:t>
      </w:r>
    </w:p>
    <w:p w14:paraId="7EC6DBBA" w14:textId="77777777" w:rsidR="00FF2302" w:rsidRPr="002132C0" w:rsidRDefault="00AF5B57">
      <w:pPr>
        <w:spacing w:after="142"/>
        <w:ind w:left="-5" w:right="47"/>
        <w:rPr>
          <w:color w:val="auto"/>
        </w:rPr>
      </w:pPr>
      <w:r w:rsidRPr="002132C0">
        <w:rPr>
          <w:b/>
          <w:color w:val="auto"/>
        </w:rPr>
        <w:t>22.§</w:t>
      </w:r>
      <w:r w:rsidRPr="002132C0">
        <w:rPr>
          <w:color w:val="auto"/>
        </w:rPr>
        <w:t xml:space="preserve"> (1) Az Önkormányzat a házi segítségnyújtás és a nappali ellátást igénybe vevőknek napi háromszor étkezést is biztosíthat, ha az ellátást igénylők élethelyzete indokolja.   </w:t>
      </w:r>
    </w:p>
    <w:p w14:paraId="2DE85B71" w14:textId="77777777" w:rsidR="00FF2302" w:rsidRPr="002132C0" w:rsidRDefault="00AF5B57">
      <w:pPr>
        <w:numPr>
          <w:ilvl w:val="0"/>
          <w:numId w:val="26"/>
        </w:numPr>
        <w:spacing w:after="186"/>
        <w:ind w:right="47"/>
        <w:rPr>
          <w:color w:val="auto"/>
        </w:rPr>
      </w:pPr>
      <w:r w:rsidRPr="002132C0">
        <w:rPr>
          <w:color w:val="auto"/>
        </w:rPr>
        <w:t xml:space="preserve">Az ellátásra jogosultságot az intézményvezető állapítja meg, és határozza meg az ellátottak által fizetendő személyi térítési díjat az intézményi és étkezési térítési díjakról szóló külön önkormányzati rendeletében foglaltak szerint. </w:t>
      </w:r>
    </w:p>
    <w:p w14:paraId="4608D50B" w14:textId="77777777" w:rsidR="00FF2302" w:rsidRPr="002132C0" w:rsidRDefault="00AF5B57">
      <w:pPr>
        <w:numPr>
          <w:ilvl w:val="0"/>
          <w:numId w:val="26"/>
        </w:numPr>
        <w:spacing w:after="177"/>
        <w:ind w:right="47"/>
        <w:rPr>
          <w:color w:val="auto"/>
        </w:rPr>
      </w:pPr>
      <w:r w:rsidRPr="002132C0">
        <w:rPr>
          <w:color w:val="auto"/>
        </w:rPr>
        <w:t xml:space="preserve">Amennyiben a rászoruló egészségi állapota indokolja, - melyet a háziorvosi igazolással bizonyítani kell – az ebédet az intézmény ingyenesen szállítja a jogosult lakására. </w:t>
      </w:r>
    </w:p>
    <w:p w14:paraId="5BE1DC6A" w14:textId="77777777" w:rsidR="00FF2302" w:rsidRPr="002132C0" w:rsidRDefault="00AF5B57">
      <w:pPr>
        <w:numPr>
          <w:ilvl w:val="0"/>
          <w:numId w:val="26"/>
        </w:numPr>
        <w:spacing w:after="145"/>
        <w:ind w:right="47"/>
        <w:rPr>
          <w:color w:val="auto"/>
        </w:rPr>
      </w:pPr>
      <w:r w:rsidRPr="002132C0">
        <w:rPr>
          <w:color w:val="auto"/>
        </w:rPr>
        <w:t xml:space="preserve">A kérelemhez orvosi igazolást kell csatolni a 19. § (3)-(5) bekezdésében foglaltak fennállása esetén. </w:t>
      </w:r>
    </w:p>
    <w:p w14:paraId="02D1AB0C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409BAB59" w14:textId="77777777" w:rsidR="00FF2302" w:rsidRPr="002132C0" w:rsidRDefault="00AF5B57">
      <w:pPr>
        <w:pStyle w:val="Cmsor1"/>
        <w:ind w:left="313" w:right="357"/>
        <w:rPr>
          <w:color w:val="auto"/>
        </w:rPr>
      </w:pPr>
      <w:r w:rsidRPr="002132C0">
        <w:rPr>
          <w:color w:val="auto"/>
        </w:rPr>
        <w:t xml:space="preserve">Szociális étkeztetésre vonatkozó szabályok </w:t>
      </w:r>
    </w:p>
    <w:p w14:paraId="2F0953D2" w14:textId="77777777" w:rsidR="00FF2302" w:rsidRPr="002132C0" w:rsidRDefault="00AF5B57">
      <w:pPr>
        <w:spacing w:after="1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13E16BA5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23.§</w:t>
      </w:r>
      <w:r w:rsidRPr="002132C0">
        <w:rPr>
          <w:color w:val="auto"/>
        </w:rPr>
        <w:t xml:space="preserve"> (1) Legalább egy havi térítési díj hátralékkal rendelkező étkezésre jogosult személy tekintetében, az ellátást megállapító szerv köteles jövedelemvizsgálatot lefolytatni és –amennyiben térítésmentes étkezésre nem jogosult- írásban felszólítani. </w:t>
      </w:r>
    </w:p>
    <w:p w14:paraId="49EB4FF0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Ha az étkezésre jogosult személy ezt követően sem tesz eleget térítési díj fizetési kötelezettségének és legalább két havi térítési díj hátralékkal rendelkezik az ellátás megszüntethető. </w:t>
      </w:r>
    </w:p>
    <w:p w14:paraId="63669076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70C0FCBE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(2) A legalább egyhavi díjhátralékot az intézményvezető köteles a Hivatalba írásban, negyedévente, a tárgyidőszak utolsó napjáig jelezni. </w:t>
      </w:r>
    </w:p>
    <w:p w14:paraId="36AD0B39" w14:textId="77777777" w:rsidR="00FF2302" w:rsidRPr="002132C0" w:rsidRDefault="00AF5B57">
      <w:pPr>
        <w:spacing w:after="29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27944979" w14:textId="77777777" w:rsidR="00FF2302" w:rsidRPr="002132C0" w:rsidRDefault="00441F97" w:rsidP="00441F97">
      <w:pPr>
        <w:spacing w:after="211" w:line="245" w:lineRule="auto"/>
        <w:ind w:left="-3" w:right="2325" w:firstLine="3579"/>
        <w:jc w:val="left"/>
        <w:rPr>
          <w:color w:val="auto"/>
        </w:rPr>
      </w:pPr>
      <w:r w:rsidRPr="002132C0">
        <w:rPr>
          <w:b/>
          <w:color w:val="auto"/>
        </w:rPr>
        <w:t xml:space="preserve">Házi </w:t>
      </w:r>
      <w:r w:rsidR="00AF5B57" w:rsidRPr="002132C0">
        <w:rPr>
          <w:b/>
          <w:color w:val="auto"/>
        </w:rPr>
        <w:t xml:space="preserve">segítségnyújtás  </w:t>
      </w:r>
    </w:p>
    <w:p w14:paraId="7ED37088" w14:textId="77777777" w:rsidR="00441F97" w:rsidRPr="002132C0" w:rsidRDefault="00441F97">
      <w:pPr>
        <w:spacing w:after="149"/>
        <w:ind w:left="-5" w:right="47"/>
        <w:rPr>
          <w:b/>
          <w:color w:val="auto"/>
        </w:rPr>
      </w:pPr>
    </w:p>
    <w:p w14:paraId="10911FD9" w14:textId="77777777" w:rsidR="00FF2302" w:rsidRPr="002132C0" w:rsidRDefault="00AF5B57" w:rsidP="00A8481D">
      <w:pPr>
        <w:spacing w:after="149"/>
        <w:ind w:left="-5" w:right="47"/>
        <w:rPr>
          <w:color w:val="auto"/>
        </w:rPr>
      </w:pPr>
      <w:r w:rsidRPr="002132C0">
        <w:rPr>
          <w:b/>
          <w:color w:val="auto"/>
        </w:rPr>
        <w:t>24.§</w:t>
      </w:r>
      <w:r w:rsidRPr="002132C0">
        <w:rPr>
          <w:rFonts w:ascii="Calibri" w:eastAsia="Calibri" w:hAnsi="Calibri" w:cs="Calibri"/>
          <w:color w:val="auto"/>
        </w:rPr>
        <w:t xml:space="preserve"> </w:t>
      </w:r>
      <w:r w:rsidRPr="002132C0">
        <w:rPr>
          <w:color w:val="auto"/>
        </w:rPr>
        <w:t xml:space="preserve">(1)A házi segítségnyújtás feladatainak ellátása – az Intézmény biztosítja-  során a Szt. 63.§-a és az 1/2000.(I.7.) </w:t>
      </w:r>
      <w:proofErr w:type="spellStart"/>
      <w:r w:rsidRPr="002132C0">
        <w:rPr>
          <w:color w:val="auto"/>
        </w:rPr>
        <w:t>SzCsM</w:t>
      </w:r>
      <w:proofErr w:type="spellEnd"/>
      <w:r w:rsidRPr="002132C0">
        <w:rPr>
          <w:color w:val="auto"/>
        </w:rPr>
        <w:t xml:space="preserve"> rendelet 25.§</w:t>
      </w:r>
      <w:proofErr w:type="spellStart"/>
      <w:r w:rsidRPr="002132C0">
        <w:rPr>
          <w:color w:val="auto"/>
        </w:rPr>
        <w:t>-ában</w:t>
      </w:r>
      <w:proofErr w:type="spellEnd"/>
      <w:r w:rsidRPr="002132C0">
        <w:rPr>
          <w:color w:val="auto"/>
        </w:rPr>
        <w:t xml:space="preserve"> foglaltak az irányadók.</w:t>
      </w:r>
      <w:r w:rsidRPr="002132C0">
        <w:rPr>
          <w:b/>
          <w:color w:val="auto"/>
        </w:rPr>
        <w:t xml:space="preserve">  </w:t>
      </w:r>
    </w:p>
    <w:p w14:paraId="2A7F86D9" w14:textId="77777777" w:rsidR="00FF2302" w:rsidRPr="002132C0" w:rsidRDefault="00AF5B57">
      <w:pPr>
        <w:pStyle w:val="Cmsor1"/>
        <w:spacing w:after="196"/>
        <w:ind w:left="313" w:right="358"/>
        <w:rPr>
          <w:color w:val="auto"/>
        </w:rPr>
      </w:pPr>
      <w:r w:rsidRPr="002132C0">
        <w:rPr>
          <w:color w:val="auto"/>
        </w:rPr>
        <w:lastRenderedPageBreak/>
        <w:t xml:space="preserve">Jelzőrendszeres házi segítségnyújtás </w:t>
      </w:r>
    </w:p>
    <w:p w14:paraId="79650374" w14:textId="77777777" w:rsidR="00FF2302" w:rsidRPr="002132C0" w:rsidRDefault="00AF5B57">
      <w:pPr>
        <w:spacing w:after="195"/>
        <w:ind w:left="-5" w:right="47"/>
        <w:rPr>
          <w:color w:val="auto"/>
        </w:rPr>
      </w:pPr>
      <w:r w:rsidRPr="002132C0">
        <w:rPr>
          <w:b/>
          <w:color w:val="auto"/>
        </w:rPr>
        <w:t xml:space="preserve">25.§ </w:t>
      </w:r>
      <w:r w:rsidRPr="002132C0">
        <w:rPr>
          <w:color w:val="auto"/>
        </w:rPr>
        <w:t>Az Szt. 65. §</w:t>
      </w:r>
      <w:proofErr w:type="spellStart"/>
      <w:r w:rsidRPr="002132C0">
        <w:rPr>
          <w:color w:val="auto"/>
        </w:rPr>
        <w:t>-ában</w:t>
      </w:r>
      <w:proofErr w:type="spellEnd"/>
      <w:r w:rsidRPr="002132C0">
        <w:rPr>
          <w:color w:val="auto"/>
        </w:rPr>
        <w:t xml:space="preserve"> meghatározott jelzőrendszeres házi segítségnyújtás a 18.§ (3) bekezdése szerint kerül ellátásra. </w:t>
      </w:r>
    </w:p>
    <w:p w14:paraId="33426410" w14:textId="77777777" w:rsidR="00FF2302" w:rsidRPr="002132C0" w:rsidRDefault="00AF5B57">
      <w:pPr>
        <w:spacing w:after="193" w:line="259" w:lineRule="auto"/>
        <w:ind w:left="313" w:right="360"/>
        <w:jc w:val="center"/>
        <w:rPr>
          <w:color w:val="auto"/>
        </w:rPr>
      </w:pPr>
      <w:r w:rsidRPr="002132C0">
        <w:rPr>
          <w:b/>
          <w:color w:val="auto"/>
        </w:rPr>
        <w:t xml:space="preserve">Családsegítés </w:t>
      </w:r>
    </w:p>
    <w:p w14:paraId="15059B72" w14:textId="77777777" w:rsidR="00FF2302" w:rsidRPr="002132C0" w:rsidRDefault="00AF5B57">
      <w:pPr>
        <w:spacing w:after="150"/>
        <w:ind w:left="-5" w:right="47"/>
        <w:rPr>
          <w:color w:val="auto"/>
        </w:rPr>
      </w:pPr>
      <w:r w:rsidRPr="002132C0">
        <w:rPr>
          <w:b/>
          <w:color w:val="auto"/>
        </w:rPr>
        <w:t xml:space="preserve">26.§ </w:t>
      </w:r>
      <w:r w:rsidRPr="002132C0">
        <w:rPr>
          <w:color w:val="auto"/>
        </w:rPr>
        <w:t>Az Szt. 64.§</w:t>
      </w:r>
      <w:proofErr w:type="spellStart"/>
      <w:r w:rsidRPr="002132C0">
        <w:rPr>
          <w:color w:val="auto"/>
        </w:rPr>
        <w:t>-ában</w:t>
      </w:r>
      <w:proofErr w:type="spellEnd"/>
      <w:r w:rsidRPr="002132C0">
        <w:rPr>
          <w:color w:val="auto"/>
        </w:rPr>
        <w:t xml:space="preserve"> meghatározott családsegítést a 18.§ (3) bekezdése szerint kerül ellátásra. </w:t>
      </w:r>
    </w:p>
    <w:p w14:paraId="132931E5" w14:textId="77777777" w:rsidR="00FF2302" w:rsidRPr="002132C0" w:rsidRDefault="00AF5B57">
      <w:pPr>
        <w:spacing w:after="88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2E6BCAA0" w14:textId="77777777" w:rsidR="00FF2302" w:rsidRPr="002132C0" w:rsidRDefault="00AF5B57">
      <w:pPr>
        <w:pStyle w:val="Cmsor1"/>
        <w:ind w:left="313" w:right="360"/>
        <w:rPr>
          <w:color w:val="auto"/>
        </w:rPr>
      </w:pPr>
      <w:r w:rsidRPr="002132C0">
        <w:rPr>
          <w:color w:val="auto"/>
        </w:rPr>
        <w:t xml:space="preserve">Nappali ellátás </w:t>
      </w:r>
    </w:p>
    <w:p w14:paraId="78492AF2" w14:textId="77777777" w:rsidR="00FF2302" w:rsidRPr="002132C0" w:rsidRDefault="00AF5B57">
      <w:pPr>
        <w:spacing w:after="34" w:line="259" w:lineRule="auto"/>
        <w:ind w:left="0" w:right="0" w:firstLine="0"/>
        <w:jc w:val="left"/>
        <w:rPr>
          <w:color w:val="auto"/>
        </w:rPr>
      </w:pPr>
      <w:r w:rsidRPr="002132C0">
        <w:rPr>
          <w:rFonts w:ascii="Calibri" w:eastAsia="Calibri" w:hAnsi="Calibri" w:cs="Calibri"/>
          <w:color w:val="auto"/>
        </w:rPr>
        <w:t xml:space="preserve"> </w:t>
      </w:r>
    </w:p>
    <w:p w14:paraId="2A01896A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27.§</w:t>
      </w:r>
      <w:r w:rsidRPr="002132C0">
        <w:rPr>
          <w:color w:val="auto"/>
        </w:rPr>
        <w:t xml:space="preserve"> (1) Az Intézmény a helyi lakosok részére nappali ellátás keretében Idősek klubját működtet, mely keretében </w:t>
      </w:r>
    </w:p>
    <w:p w14:paraId="180178F5" w14:textId="77777777" w:rsidR="00FF2302" w:rsidRPr="002132C0" w:rsidRDefault="00AF5B57">
      <w:pPr>
        <w:ind w:left="-5" w:right="1729"/>
        <w:rPr>
          <w:color w:val="auto"/>
        </w:rPr>
      </w:pPr>
      <w:r w:rsidRPr="002132C0">
        <w:rPr>
          <w:color w:val="auto"/>
        </w:rPr>
        <w:t xml:space="preserve">a) saját otthonukban élők részére biztosít lehetőséget a napközbeni tartózkodásra, b) étkezésre, </w:t>
      </w:r>
    </w:p>
    <w:p w14:paraId="0B8A137E" w14:textId="77777777" w:rsidR="00FF2302" w:rsidRPr="002132C0" w:rsidRDefault="00AF5B57">
      <w:pPr>
        <w:numPr>
          <w:ilvl w:val="0"/>
          <w:numId w:val="27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társas kapcsolatokra, </w:t>
      </w:r>
    </w:p>
    <w:p w14:paraId="4B1A7D00" w14:textId="77777777" w:rsidR="00FF2302" w:rsidRPr="002132C0" w:rsidRDefault="00AF5B57">
      <w:pPr>
        <w:numPr>
          <w:ilvl w:val="0"/>
          <w:numId w:val="27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tagjai részére szabadidős programot szervez, </w:t>
      </w:r>
    </w:p>
    <w:p w14:paraId="523A33A1" w14:textId="77777777" w:rsidR="00FF2302" w:rsidRPr="002132C0" w:rsidRDefault="00AF5B57">
      <w:pPr>
        <w:numPr>
          <w:ilvl w:val="0"/>
          <w:numId w:val="27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mentális gondozást biztosít az ellátottak részére, </w:t>
      </w:r>
    </w:p>
    <w:p w14:paraId="1DDB7E08" w14:textId="77777777" w:rsidR="00FF2302" w:rsidRPr="002132C0" w:rsidRDefault="00AF5B57">
      <w:pPr>
        <w:numPr>
          <w:ilvl w:val="0"/>
          <w:numId w:val="27"/>
        </w:numPr>
        <w:ind w:right="47" w:hanging="240"/>
        <w:rPr>
          <w:color w:val="auto"/>
        </w:rPr>
      </w:pPr>
      <w:r w:rsidRPr="002132C0">
        <w:rPr>
          <w:color w:val="auto"/>
        </w:rPr>
        <w:t xml:space="preserve">segíti őket az ügyintézésben, valamint alapvető higiéniai szükségletek kielégítésében. </w:t>
      </w:r>
    </w:p>
    <w:p w14:paraId="5F9E9951" w14:textId="0AC076F1" w:rsidR="00FF2302" w:rsidRPr="002132C0" w:rsidRDefault="00AF5B57" w:rsidP="002132C0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 </w:t>
      </w:r>
    </w:p>
    <w:p w14:paraId="626CAC0A" w14:textId="77777777" w:rsidR="00FF2302" w:rsidRPr="002132C0" w:rsidRDefault="00AF5B57">
      <w:pPr>
        <w:numPr>
          <w:ilvl w:val="0"/>
          <w:numId w:val="28"/>
        </w:numPr>
        <w:ind w:right="47"/>
        <w:rPr>
          <w:color w:val="auto"/>
        </w:rPr>
      </w:pPr>
      <w:r w:rsidRPr="002132C0">
        <w:rPr>
          <w:color w:val="auto"/>
        </w:rPr>
        <w:t xml:space="preserve">Az ellátást abban az esetben kell biztosítani, amennyiben erre az intézmény szabad kapacitása lehetőséget nyújt. </w:t>
      </w:r>
    </w:p>
    <w:p w14:paraId="7E10F6E3" w14:textId="77777777" w:rsidR="00FF2302" w:rsidRPr="002132C0" w:rsidRDefault="00AF5B57">
      <w:pPr>
        <w:spacing w:after="211" w:line="245" w:lineRule="auto"/>
        <w:ind w:left="-3" w:right="3692" w:firstLine="3689"/>
        <w:jc w:val="left"/>
        <w:rPr>
          <w:color w:val="auto"/>
        </w:rPr>
      </w:pPr>
      <w:r w:rsidRPr="002132C0">
        <w:rPr>
          <w:b/>
          <w:color w:val="auto"/>
        </w:rPr>
        <w:t xml:space="preserve">Szakosított ellátás </w:t>
      </w:r>
      <w:r w:rsidRPr="002132C0">
        <w:rPr>
          <w:color w:val="auto"/>
        </w:rPr>
        <w:t xml:space="preserve"> </w:t>
      </w:r>
    </w:p>
    <w:p w14:paraId="6BDC5AF2" w14:textId="77777777" w:rsidR="00FF2302" w:rsidRPr="002132C0" w:rsidRDefault="00AF5B57">
      <w:pPr>
        <w:spacing w:after="187"/>
        <w:ind w:left="-5" w:right="47"/>
        <w:rPr>
          <w:color w:val="auto"/>
        </w:rPr>
      </w:pPr>
      <w:r w:rsidRPr="002132C0">
        <w:rPr>
          <w:b/>
          <w:color w:val="auto"/>
        </w:rPr>
        <w:t>28.§</w:t>
      </w:r>
      <w:r w:rsidRPr="002132C0">
        <w:rPr>
          <w:color w:val="auto"/>
        </w:rPr>
        <w:t xml:space="preserve"> (1) A Szent Borbála Idősek Otthona szakosított ellátás keretében – az arra rászorultak számára - teljes körű, bentlakásos idős otthoni ellátást biztosít az Szt. 67.-68/A. §</w:t>
      </w:r>
      <w:proofErr w:type="spellStart"/>
      <w:r w:rsidRPr="002132C0">
        <w:rPr>
          <w:color w:val="auto"/>
        </w:rPr>
        <w:t>-aiban</w:t>
      </w:r>
      <w:proofErr w:type="spellEnd"/>
      <w:r w:rsidRPr="002132C0">
        <w:rPr>
          <w:color w:val="auto"/>
        </w:rPr>
        <w:t xml:space="preserve"> foglaltak szerint.  </w:t>
      </w:r>
    </w:p>
    <w:p w14:paraId="7F99F91C" w14:textId="77777777" w:rsidR="00FF2302" w:rsidRPr="002132C0" w:rsidRDefault="00AF5B57">
      <w:pPr>
        <w:numPr>
          <w:ilvl w:val="0"/>
          <w:numId w:val="29"/>
        </w:numPr>
        <w:spacing w:after="184"/>
        <w:ind w:right="47"/>
        <w:rPr>
          <w:color w:val="auto"/>
        </w:rPr>
      </w:pPr>
      <w:r w:rsidRPr="002132C0">
        <w:rPr>
          <w:color w:val="auto"/>
        </w:rPr>
        <w:t xml:space="preserve">Az Szt. 90. § (3) bekezdésére tekintettel a szakosított ellátás igénylése során a – jogszabályban előírt feltételeknek megfelelő - berentei lakosok előnyt élveznek a férőhelyek betöltésekor.  </w:t>
      </w:r>
    </w:p>
    <w:p w14:paraId="50F6A979" w14:textId="77777777" w:rsidR="00FF2302" w:rsidRPr="002132C0" w:rsidRDefault="00AF5B57">
      <w:pPr>
        <w:numPr>
          <w:ilvl w:val="0"/>
          <w:numId w:val="29"/>
        </w:numPr>
        <w:ind w:right="47"/>
        <w:rPr>
          <w:color w:val="auto"/>
        </w:rPr>
      </w:pPr>
      <w:r w:rsidRPr="002132C0">
        <w:rPr>
          <w:color w:val="auto"/>
        </w:rPr>
        <w:t xml:space="preserve">Az ellátásra jogosultságot az intézményvezető állapítja meg, s határozza meg az ellátottak által fizetendő személyi térítési díjat a rendelet 1. mellékletében foglaltak szerint.  </w:t>
      </w:r>
    </w:p>
    <w:p w14:paraId="21D05C01" w14:textId="77777777" w:rsidR="00FF2302" w:rsidRPr="002132C0" w:rsidRDefault="00AF5B57">
      <w:pPr>
        <w:numPr>
          <w:ilvl w:val="0"/>
          <w:numId w:val="29"/>
        </w:numPr>
        <w:spacing w:after="148"/>
        <w:ind w:right="47"/>
        <w:rPr>
          <w:color w:val="auto"/>
        </w:rPr>
      </w:pPr>
      <w:r w:rsidRPr="002132C0">
        <w:rPr>
          <w:color w:val="auto"/>
        </w:rPr>
        <w:t xml:space="preserve">Az idősek otthonában a gondozási szükséglettel rendelkező, de rendszeres fekvőbeteggyógyintézeti kezelést nem igénylő, a rá irányadó öregségi nyugdíjkorhatárt betöltött személy látható el. </w:t>
      </w:r>
    </w:p>
    <w:p w14:paraId="51664C0F" w14:textId="77777777" w:rsidR="00FF2302" w:rsidRPr="002132C0" w:rsidRDefault="00AF5B57">
      <w:pPr>
        <w:spacing w:after="150"/>
        <w:ind w:left="-5" w:right="47"/>
        <w:rPr>
          <w:color w:val="auto"/>
        </w:rPr>
      </w:pPr>
      <w:r w:rsidRPr="002132C0">
        <w:rPr>
          <w:color w:val="auto"/>
        </w:rPr>
        <w:t xml:space="preserve">(5)Az idősek otthonában a 18. életévét betöltött, betegsége vagy fogyatékossága miatt önmagáról gondoskodni nem képes, gondozási szükséglettel rendelkező személy is ellátható, ha ellátása más típusú, ápolást-gondozást nyújtó intézményben nem biztosítható. </w:t>
      </w:r>
    </w:p>
    <w:p w14:paraId="5C80B00B" w14:textId="77777777" w:rsidR="00FF2302" w:rsidRPr="002132C0" w:rsidRDefault="00AF5B57">
      <w:pPr>
        <w:spacing w:after="5" w:line="259" w:lineRule="auto"/>
        <w:ind w:left="313" w:right="357"/>
        <w:jc w:val="center"/>
        <w:rPr>
          <w:color w:val="auto"/>
        </w:rPr>
      </w:pPr>
      <w:r w:rsidRPr="002132C0">
        <w:rPr>
          <w:b/>
          <w:color w:val="auto"/>
        </w:rPr>
        <w:t xml:space="preserve">IV. fejezet </w:t>
      </w:r>
    </w:p>
    <w:p w14:paraId="4FEE729B" w14:textId="77777777" w:rsidR="00FF2302" w:rsidRPr="002132C0" w:rsidRDefault="00AF5B57">
      <w:pPr>
        <w:spacing w:after="27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9AF91A2" w14:textId="77777777" w:rsidR="00FF2302" w:rsidRPr="002132C0" w:rsidRDefault="00AF5B57">
      <w:pPr>
        <w:spacing w:after="204" w:line="259" w:lineRule="auto"/>
        <w:ind w:left="313" w:right="361"/>
        <w:jc w:val="center"/>
        <w:rPr>
          <w:color w:val="auto"/>
        </w:rPr>
      </w:pPr>
      <w:r w:rsidRPr="002132C0">
        <w:rPr>
          <w:b/>
          <w:color w:val="auto"/>
        </w:rPr>
        <w:t xml:space="preserve">Gyermekvédelmi ellátások </w:t>
      </w:r>
    </w:p>
    <w:p w14:paraId="2F72A7DA" w14:textId="77777777" w:rsidR="00FF2302" w:rsidRPr="002132C0" w:rsidRDefault="00AF5B57">
      <w:pPr>
        <w:pStyle w:val="Cmsor1"/>
        <w:spacing w:after="194"/>
        <w:ind w:left="313" w:right="357"/>
        <w:rPr>
          <w:color w:val="auto"/>
        </w:rPr>
      </w:pPr>
      <w:r w:rsidRPr="002132C0">
        <w:rPr>
          <w:color w:val="auto"/>
        </w:rPr>
        <w:t xml:space="preserve">Óvodai, iskolai étkeztetés </w:t>
      </w:r>
    </w:p>
    <w:p w14:paraId="5C9E3248" w14:textId="77777777" w:rsidR="00FF2302" w:rsidRPr="002132C0" w:rsidRDefault="00AF5B57">
      <w:pPr>
        <w:spacing w:after="191"/>
        <w:ind w:left="-5" w:right="47"/>
        <w:rPr>
          <w:color w:val="auto"/>
        </w:rPr>
      </w:pPr>
      <w:r w:rsidRPr="002132C0">
        <w:rPr>
          <w:b/>
          <w:color w:val="auto"/>
        </w:rPr>
        <w:t>29.§</w:t>
      </w:r>
      <w:r w:rsidRPr="002132C0">
        <w:rPr>
          <w:color w:val="auto"/>
        </w:rPr>
        <w:t xml:space="preserve"> (1) Az óvodai, iskolai étkeztetés intézményi térítési díját a rendelet 1. melléklete tartalmazza. </w:t>
      </w:r>
    </w:p>
    <w:p w14:paraId="3BFBD710" w14:textId="77777777" w:rsidR="00A00303" w:rsidRPr="002132C0" w:rsidRDefault="008F00C7" w:rsidP="00A00303">
      <w:pPr>
        <w:pStyle w:val="Listaszerbekezds"/>
        <w:numPr>
          <w:ilvl w:val="0"/>
          <w:numId w:val="33"/>
        </w:numPr>
        <w:spacing w:after="109"/>
        <w:ind w:left="0" w:right="47" w:firstLine="0"/>
        <w:rPr>
          <w:color w:val="auto"/>
        </w:rPr>
      </w:pPr>
      <w:r w:rsidRPr="002132C0">
        <w:rPr>
          <w:color w:val="auto"/>
        </w:rPr>
        <w:t xml:space="preserve">Az Önkormányzat az életvitelszerűen Berentén </w:t>
      </w:r>
      <w:r w:rsidR="0003313F" w:rsidRPr="002132C0">
        <w:rPr>
          <w:color w:val="auto"/>
        </w:rPr>
        <w:t>élő</w:t>
      </w:r>
      <w:r w:rsidRPr="002132C0">
        <w:rPr>
          <w:color w:val="auto"/>
        </w:rPr>
        <w:t>, a község óvodájába</w:t>
      </w:r>
      <w:r w:rsidR="00AF5B57" w:rsidRPr="002132C0">
        <w:rPr>
          <w:color w:val="auto"/>
        </w:rPr>
        <w:t>, valamint a község általános iskolájába járó</w:t>
      </w:r>
      <w:r w:rsidRPr="002132C0">
        <w:rPr>
          <w:color w:val="auto"/>
        </w:rPr>
        <w:t xml:space="preserve"> tanköteles</w:t>
      </w:r>
      <w:r w:rsidR="00AF5B57" w:rsidRPr="002132C0">
        <w:rPr>
          <w:color w:val="auto"/>
        </w:rPr>
        <w:t xml:space="preserve"> gyermekek étkezteté</w:t>
      </w:r>
      <w:r w:rsidR="00A00303" w:rsidRPr="002132C0">
        <w:rPr>
          <w:color w:val="auto"/>
        </w:rPr>
        <w:t>sét térítésmentesen biztosítja.</w:t>
      </w:r>
    </w:p>
    <w:p w14:paraId="477651A9" w14:textId="77777777" w:rsidR="009915D3" w:rsidRPr="002132C0" w:rsidRDefault="00AF5B57" w:rsidP="00A00303">
      <w:pPr>
        <w:pStyle w:val="Listaszerbekezds"/>
        <w:numPr>
          <w:ilvl w:val="0"/>
          <w:numId w:val="33"/>
        </w:numPr>
        <w:spacing w:after="109"/>
        <w:ind w:left="0" w:right="47" w:firstLine="0"/>
        <w:rPr>
          <w:color w:val="auto"/>
        </w:rPr>
      </w:pPr>
      <w:r w:rsidRPr="002132C0">
        <w:rPr>
          <w:color w:val="auto"/>
        </w:rPr>
        <w:t>Az Önkormányzat</w:t>
      </w:r>
      <w:r w:rsidR="008F00C7" w:rsidRPr="002132C0">
        <w:rPr>
          <w:color w:val="auto"/>
        </w:rPr>
        <w:t xml:space="preserve"> az életvitel szerűen Berentén élő,</w:t>
      </w:r>
      <w:r w:rsidRPr="002132C0">
        <w:rPr>
          <w:color w:val="auto"/>
        </w:rPr>
        <w:t xml:space="preserve"> más település</w:t>
      </w:r>
      <w:r w:rsidR="008F00C7" w:rsidRPr="002132C0">
        <w:rPr>
          <w:color w:val="auto"/>
        </w:rPr>
        <w:t xml:space="preserve"> óvodájába, valamint </w:t>
      </w:r>
      <w:r w:rsidRPr="002132C0">
        <w:rPr>
          <w:color w:val="auto"/>
        </w:rPr>
        <w:t xml:space="preserve"> általános iskolájába járó tanköteles korú gyermekek étkezteté</w:t>
      </w:r>
      <w:r w:rsidR="009915D3" w:rsidRPr="002132C0">
        <w:rPr>
          <w:color w:val="auto"/>
        </w:rPr>
        <w:t xml:space="preserve">sét térítésmentesen biztosítja, akinek </w:t>
      </w:r>
      <w:r w:rsidR="009915D3" w:rsidRPr="002132C0">
        <w:rPr>
          <w:color w:val="auto"/>
        </w:rPr>
        <w:lastRenderedPageBreak/>
        <w:t xml:space="preserve">családjában az egy főre jutó havi jövedelem nem haladja meg az öregségi nyugdíj mindenkori legkisebb összegének tizenháromszorosát.  </w:t>
      </w:r>
    </w:p>
    <w:p w14:paraId="212799DC" w14:textId="77777777" w:rsidR="008F00C7" w:rsidRPr="002132C0" w:rsidRDefault="008F00C7" w:rsidP="00A00303">
      <w:pPr>
        <w:pStyle w:val="Listaszerbekezds"/>
        <w:numPr>
          <w:ilvl w:val="0"/>
          <w:numId w:val="33"/>
        </w:numPr>
        <w:spacing w:after="109"/>
        <w:ind w:left="0" w:right="47" w:firstLine="0"/>
        <w:rPr>
          <w:color w:val="auto"/>
        </w:rPr>
      </w:pPr>
      <w:r w:rsidRPr="002132C0">
        <w:rPr>
          <w:color w:val="auto"/>
        </w:rPr>
        <w:t>Az Önkormányzat az életvit</w:t>
      </w:r>
      <w:r w:rsidR="00A8481D" w:rsidRPr="002132C0">
        <w:rPr>
          <w:color w:val="auto"/>
        </w:rPr>
        <w:t xml:space="preserve">el </w:t>
      </w:r>
      <w:r w:rsidR="009915D3" w:rsidRPr="002132C0">
        <w:rPr>
          <w:color w:val="auto"/>
        </w:rPr>
        <w:t>szerűen nem Berentén élő,</w:t>
      </w:r>
      <w:r w:rsidRPr="002132C0">
        <w:rPr>
          <w:color w:val="auto"/>
        </w:rPr>
        <w:t xml:space="preserve"> a település</w:t>
      </w:r>
      <w:r w:rsidR="009915D3" w:rsidRPr="002132C0">
        <w:rPr>
          <w:color w:val="auto"/>
        </w:rPr>
        <w:t xml:space="preserve"> óvodájába, valamint</w:t>
      </w:r>
      <w:r w:rsidRPr="002132C0">
        <w:rPr>
          <w:color w:val="auto"/>
        </w:rPr>
        <w:t xml:space="preserve"> általános iskolájába járó tanköteles korú gyermekek étkeztet</w:t>
      </w:r>
      <w:r w:rsidR="009915D3" w:rsidRPr="002132C0">
        <w:rPr>
          <w:color w:val="auto"/>
        </w:rPr>
        <w:t xml:space="preserve">ését térítésmentesen biztosítja, akinek családjában az egy főre jutó havi jövedelem nem haladja meg az öregségi nyugdíj mindenkori legkisebb összegének tizenháromszorosát.  </w:t>
      </w:r>
    </w:p>
    <w:p w14:paraId="0746621E" w14:textId="77777777" w:rsidR="00F40532" w:rsidRPr="002132C0" w:rsidRDefault="00AF5B57" w:rsidP="00A00303">
      <w:pPr>
        <w:pStyle w:val="Listaszerbekezds"/>
        <w:numPr>
          <w:ilvl w:val="0"/>
          <w:numId w:val="29"/>
        </w:numPr>
        <w:ind w:left="0" w:right="57"/>
        <w:rPr>
          <w:color w:val="auto"/>
        </w:rPr>
      </w:pPr>
      <w:r w:rsidRPr="002132C0">
        <w:rPr>
          <w:color w:val="auto"/>
        </w:rPr>
        <w:t>A</w:t>
      </w:r>
      <w:r w:rsidR="009915D3" w:rsidRPr="002132C0">
        <w:rPr>
          <w:color w:val="auto"/>
        </w:rPr>
        <w:t xml:space="preserve"> (3) illetve (4) bekezd</w:t>
      </w:r>
      <w:r w:rsidR="00F40532" w:rsidRPr="002132C0">
        <w:rPr>
          <w:color w:val="auto"/>
        </w:rPr>
        <w:t>és alapján jogosult gyermekek részére az ellátás megállapítását kérelmezni kell. A kérelemhez minden esetben csatolni kell a kötelezően előírt mellékleteken kívül az iskolalátogatási igazolást.</w:t>
      </w:r>
    </w:p>
    <w:p w14:paraId="322EE088" w14:textId="77777777" w:rsidR="00FF2302" w:rsidRPr="002132C0" w:rsidRDefault="00F40532" w:rsidP="00F40532">
      <w:pPr>
        <w:ind w:left="0" w:right="57" w:firstLine="0"/>
        <w:rPr>
          <w:color w:val="auto"/>
        </w:rPr>
      </w:pPr>
      <w:r w:rsidRPr="002132C0">
        <w:rPr>
          <w:color w:val="auto"/>
        </w:rPr>
        <w:t>A</w:t>
      </w:r>
      <w:r w:rsidR="009915D3" w:rsidRPr="002132C0">
        <w:rPr>
          <w:color w:val="auto"/>
        </w:rPr>
        <w:t xml:space="preserve">  </w:t>
      </w:r>
      <w:r w:rsidR="00AF5B57" w:rsidRPr="002132C0">
        <w:rPr>
          <w:color w:val="auto"/>
        </w:rPr>
        <w:t xml:space="preserve">kifizetés számla ellenében történik, a hivatal házipénztárából. A számla tárgyhónapot követő hónap 20. napjáig nyújtható be.  </w:t>
      </w:r>
    </w:p>
    <w:p w14:paraId="4B688DC2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051328D7" w14:textId="77777777" w:rsidR="00FF2302" w:rsidRPr="002132C0" w:rsidRDefault="00AF5B57">
      <w:pPr>
        <w:spacing w:after="207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4B128005" w14:textId="77777777" w:rsidR="00FF2302" w:rsidRPr="002132C0" w:rsidRDefault="00AF5B57">
      <w:pPr>
        <w:pStyle w:val="Cmsor1"/>
        <w:spacing w:after="155"/>
        <w:ind w:left="313" w:right="360"/>
        <w:rPr>
          <w:color w:val="auto"/>
        </w:rPr>
      </w:pPr>
      <w:r w:rsidRPr="002132C0">
        <w:rPr>
          <w:color w:val="auto"/>
        </w:rPr>
        <w:t xml:space="preserve">Tanulmányi és tanszer támogatás </w:t>
      </w:r>
    </w:p>
    <w:p w14:paraId="1FC61756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b/>
          <w:color w:val="auto"/>
        </w:rPr>
        <w:t>30.§</w:t>
      </w:r>
      <w:r w:rsidRPr="002132C0">
        <w:rPr>
          <w:color w:val="auto"/>
        </w:rPr>
        <w:t xml:space="preserve"> (1) Az Önkormányzat a berentei lakóhellyel rendelkező, életvitelszerűen Berentén élő általános iskolai, közép- és szakiskolai, valamint felsőoktatási intézményben tanuló diákok, továbbá felsőfokú képzésben részt vevő személyek részére az alábbi tanulmányi és tanszer támogatást biztosítja, egy tanévre </w:t>
      </w:r>
    </w:p>
    <w:p w14:paraId="0D79F7B7" w14:textId="77777777" w:rsidR="009915D3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a) természetben: </w:t>
      </w:r>
    </w:p>
    <w:p w14:paraId="1B20E72C" w14:textId="77777777" w:rsidR="009915D3" w:rsidRPr="002132C0" w:rsidRDefault="00AF5B57">
      <w:pPr>
        <w:ind w:left="-5" w:right="47"/>
        <w:rPr>
          <w:color w:val="auto"/>
        </w:rPr>
      </w:pPr>
      <w:proofErr w:type="spellStart"/>
      <w:r w:rsidRPr="002132C0">
        <w:rPr>
          <w:color w:val="auto"/>
        </w:rPr>
        <w:t>aa</w:t>
      </w:r>
      <w:proofErr w:type="spellEnd"/>
      <w:r w:rsidRPr="002132C0">
        <w:rPr>
          <w:color w:val="auto"/>
        </w:rPr>
        <w:t>) a berentei általános iskola alsó-felső tagozatos tanulói részére az iskola által meghatározott tankönyveket és kezdő füzetcsomagot,</w:t>
      </w:r>
    </w:p>
    <w:p w14:paraId="58514598" w14:textId="77777777" w:rsidR="009915D3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b) készpénzben: </w:t>
      </w:r>
    </w:p>
    <w:p w14:paraId="40E7C46A" w14:textId="77777777" w:rsidR="009915D3" w:rsidRPr="002132C0" w:rsidRDefault="00AF5B57">
      <w:pPr>
        <w:ind w:left="-5" w:right="47"/>
        <w:rPr>
          <w:color w:val="auto"/>
        </w:rPr>
      </w:pPr>
      <w:proofErr w:type="spellStart"/>
      <w:r w:rsidRPr="002132C0">
        <w:rPr>
          <w:color w:val="auto"/>
        </w:rPr>
        <w:t>ba</w:t>
      </w:r>
      <w:proofErr w:type="spellEnd"/>
      <w:r w:rsidRPr="002132C0">
        <w:rPr>
          <w:color w:val="auto"/>
        </w:rPr>
        <w:t xml:space="preserve">) más település általános iskolájába járó berentei tanulók részére az iskola által meghatározott tankönyvek iskola által igazolt és a szülő által kifizetett összegét, valamint a berentei iskola által meghatározott kezdő füzetcsomag értékének megfelelő összeget, </w:t>
      </w:r>
    </w:p>
    <w:p w14:paraId="1666FB70" w14:textId="77777777" w:rsidR="00FF2302" w:rsidRPr="002132C0" w:rsidRDefault="00AF5B57">
      <w:pPr>
        <w:ind w:left="-5" w:right="47"/>
        <w:rPr>
          <w:color w:val="auto"/>
        </w:rPr>
      </w:pPr>
      <w:proofErr w:type="spellStart"/>
      <w:r w:rsidRPr="002132C0">
        <w:rPr>
          <w:color w:val="auto"/>
        </w:rPr>
        <w:t>bb</w:t>
      </w:r>
      <w:proofErr w:type="spellEnd"/>
      <w:r w:rsidRPr="002132C0">
        <w:rPr>
          <w:color w:val="auto"/>
        </w:rPr>
        <w:t xml:space="preserve">) a közép- és szakiskola nappali tagozatos tanulói részére félévente 25.000.- Ft-ot, továbbá füzetcsomagra 1.000.- Ft-ot, valamint az iskola által meghatározott és igazolt – a szülő által kifizetett - tankönyv költségét, </w:t>
      </w:r>
    </w:p>
    <w:p w14:paraId="07C8C4DE" w14:textId="77777777" w:rsidR="009915D3" w:rsidRPr="002132C0" w:rsidRDefault="00AF5B57">
      <w:pPr>
        <w:ind w:left="-5" w:right="47"/>
        <w:rPr>
          <w:color w:val="auto"/>
        </w:rPr>
      </w:pPr>
      <w:proofErr w:type="spellStart"/>
      <w:r w:rsidRPr="002132C0">
        <w:rPr>
          <w:color w:val="auto"/>
        </w:rPr>
        <w:t>bc</w:t>
      </w:r>
      <w:proofErr w:type="spellEnd"/>
      <w:r w:rsidRPr="002132C0">
        <w:rPr>
          <w:color w:val="auto"/>
        </w:rPr>
        <w:t xml:space="preserve">) a közép- és szakiskola levelező tagozatos tanulói részére félévente 10.000.- Ft-ot, továbbá füzetcsomagra 1.000.- Ft-ot, valamint az iskola által meghatározott és igazolt – a szülő által kifizetett - tankönyv költségét, </w:t>
      </w:r>
    </w:p>
    <w:p w14:paraId="3C352F92" w14:textId="77777777" w:rsidR="00FF2302" w:rsidRPr="002132C0" w:rsidRDefault="00AF5B57">
      <w:pPr>
        <w:ind w:left="-5" w:right="47"/>
        <w:rPr>
          <w:color w:val="auto"/>
        </w:rPr>
      </w:pPr>
      <w:proofErr w:type="spellStart"/>
      <w:r w:rsidRPr="002132C0">
        <w:rPr>
          <w:color w:val="auto"/>
        </w:rPr>
        <w:t>bd</w:t>
      </w:r>
      <w:proofErr w:type="spellEnd"/>
      <w:r w:rsidRPr="002132C0">
        <w:rPr>
          <w:color w:val="auto"/>
        </w:rPr>
        <w:t xml:space="preserve">) a felsőfokú OKJ-s szakképesítést adó tanfolyam nappali tagozatos hallgatói részére félévente </w:t>
      </w:r>
    </w:p>
    <w:p w14:paraId="5F6ED359" w14:textId="77777777" w:rsidR="009915D3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25.000.- Ft-ot,  </w:t>
      </w:r>
    </w:p>
    <w:p w14:paraId="39AED8F8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be) a felsőfokú OKJ-s szakképesítést adó tanfolyam levelező tagozatos hallgatói részére félévente </w:t>
      </w:r>
    </w:p>
    <w:p w14:paraId="03C6818E" w14:textId="77777777" w:rsidR="00A00303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>10.000.- Ft-ot,</w:t>
      </w:r>
    </w:p>
    <w:p w14:paraId="7164E7CB" w14:textId="77777777" w:rsidR="00FF2302" w:rsidRPr="002132C0" w:rsidRDefault="00A00303">
      <w:pPr>
        <w:ind w:left="-5" w:right="47"/>
        <w:rPr>
          <w:color w:val="auto"/>
        </w:rPr>
      </w:pPr>
      <w:proofErr w:type="spellStart"/>
      <w:r w:rsidRPr="002132C0">
        <w:rPr>
          <w:color w:val="auto"/>
        </w:rPr>
        <w:t>bf</w:t>
      </w:r>
      <w:proofErr w:type="spellEnd"/>
      <w:r w:rsidRPr="002132C0">
        <w:rPr>
          <w:color w:val="auto"/>
        </w:rPr>
        <w:t>) a felsőfokú  OKJ-s szakképesítést adó tanfolyam esti tagozatos hallgatói részére</w:t>
      </w:r>
      <w:r w:rsidR="00AF5B57" w:rsidRPr="002132C0">
        <w:rPr>
          <w:color w:val="auto"/>
        </w:rPr>
        <w:t xml:space="preserve"> </w:t>
      </w:r>
      <w:r w:rsidRPr="002132C0">
        <w:rPr>
          <w:color w:val="auto"/>
        </w:rPr>
        <w:t>félé</w:t>
      </w:r>
      <w:r w:rsidR="00A8481D" w:rsidRPr="002132C0">
        <w:rPr>
          <w:color w:val="auto"/>
        </w:rPr>
        <w:t>v</w:t>
      </w:r>
      <w:r w:rsidRPr="002132C0">
        <w:rPr>
          <w:color w:val="auto"/>
        </w:rPr>
        <w:t>ente</w:t>
      </w:r>
      <w:r w:rsidR="00A8481D" w:rsidRPr="002132C0">
        <w:rPr>
          <w:color w:val="auto"/>
        </w:rPr>
        <w:t xml:space="preserve"> 10.000.-</w:t>
      </w:r>
      <w:r w:rsidRPr="002132C0">
        <w:rPr>
          <w:color w:val="auto"/>
        </w:rPr>
        <w:t>FT-ot,</w:t>
      </w:r>
    </w:p>
    <w:p w14:paraId="471D5453" w14:textId="77777777" w:rsidR="00FF2302" w:rsidRPr="002132C0" w:rsidRDefault="00A00303">
      <w:pPr>
        <w:ind w:left="-5" w:right="1475"/>
        <w:rPr>
          <w:color w:val="auto"/>
        </w:rPr>
      </w:pPr>
      <w:proofErr w:type="spellStart"/>
      <w:r w:rsidRPr="002132C0">
        <w:rPr>
          <w:color w:val="auto"/>
        </w:rPr>
        <w:t>bg</w:t>
      </w:r>
      <w:proofErr w:type="spellEnd"/>
      <w:r w:rsidR="00AF5B57" w:rsidRPr="002132C0">
        <w:rPr>
          <w:color w:val="auto"/>
        </w:rPr>
        <w:t>) a főiskola, egyetem nappali tagozatos hallgatói rész</w:t>
      </w:r>
      <w:r w:rsidRPr="002132C0">
        <w:rPr>
          <w:color w:val="auto"/>
        </w:rPr>
        <w:t xml:space="preserve">ére félévente 60.000.- Ft-ot, </w:t>
      </w:r>
      <w:proofErr w:type="spellStart"/>
      <w:r w:rsidRPr="002132C0">
        <w:rPr>
          <w:color w:val="auto"/>
        </w:rPr>
        <w:t>bh</w:t>
      </w:r>
      <w:proofErr w:type="spellEnd"/>
      <w:r w:rsidR="00AF5B57" w:rsidRPr="002132C0">
        <w:rPr>
          <w:color w:val="auto"/>
        </w:rPr>
        <w:t xml:space="preserve">) a főiskola, egyetem levelező tagozatos hallgatói részére félévente 20.000.- Ft-ot. </w:t>
      </w:r>
    </w:p>
    <w:p w14:paraId="4B38DE7A" w14:textId="77777777" w:rsidR="00FF2302" w:rsidRPr="002132C0" w:rsidRDefault="00AF5B57">
      <w:pPr>
        <w:spacing w:after="21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FBBBE7E" w14:textId="77777777" w:rsidR="00FF2302" w:rsidRPr="002132C0" w:rsidRDefault="00AF5B57">
      <w:pPr>
        <w:ind w:left="-5" w:right="47"/>
        <w:rPr>
          <w:color w:val="auto"/>
        </w:rPr>
      </w:pPr>
      <w:r w:rsidRPr="002132C0">
        <w:rPr>
          <w:color w:val="auto"/>
        </w:rPr>
        <w:t xml:space="preserve">(2) A kérelemhez csatolni kell </w:t>
      </w:r>
    </w:p>
    <w:p w14:paraId="4087CF40" w14:textId="77777777" w:rsidR="00FF2302" w:rsidRPr="002132C0" w:rsidRDefault="00AF5B57">
      <w:pPr>
        <w:numPr>
          <w:ilvl w:val="0"/>
          <w:numId w:val="31"/>
        </w:numPr>
        <w:ind w:right="47" w:hanging="228"/>
        <w:rPr>
          <w:color w:val="auto"/>
        </w:rPr>
      </w:pPr>
      <w:r w:rsidRPr="002132C0">
        <w:rPr>
          <w:color w:val="auto"/>
        </w:rPr>
        <w:t xml:space="preserve">iskolalátogatási igazolást – amelyet a félévente folyósított támogatások esetén a második félévre vonatkozóan ismételten be kell mutatni - és </w:t>
      </w:r>
    </w:p>
    <w:p w14:paraId="35269E2C" w14:textId="77777777" w:rsidR="00FF2302" w:rsidRPr="002132C0" w:rsidRDefault="00AF5B57">
      <w:pPr>
        <w:numPr>
          <w:ilvl w:val="0"/>
          <w:numId w:val="31"/>
        </w:numPr>
        <w:ind w:right="47" w:hanging="228"/>
        <w:rPr>
          <w:color w:val="auto"/>
        </w:rPr>
      </w:pPr>
      <w:r w:rsidRPr="002132C0">
        <w:rPr>
          <w:color w:val="auto"/>
        </w:rPr>
        <w:t xml:space="preserve">a tanköteles kor feletti személyek esetén - kivéve a főiskolai, egyetemi nappali képzésben résztvevőket - az előző évi iskolai bizonyítvány fénymásolatát, vagy </w:t>
      </w:r>
    </w:p>
    <w:p w14:paraId="258EC23F" w14:textId="77777777" w:rsidR="00FF2302" w:rsidRPr="002132C0" w:rsidRDefault="00AF5B57">
      <w:pPr>
        <w:numPr>
          <w:ilvl w:val="0"/>
          <w:numId w:val="31"/>
        </w:numPr>
        <w:ind w:right="47" w:hanging="228"/>
        <w:rPr>
          <w:color w:val="auto"/>
        </w:rPr>
      </w:pPr>
      <w:r w:rsidRPr="002132C0">
        <w:rPr>
          <w:color w:val="auto"/>
        </w:rPr>
        <w:t xml:space="preserve">az OKJ-s képzésben résztvevők esetén a tanfolyami díj befizetésének igazolását. </w:t>
      </w:r>
    </w:p>
    <w:p w14:paraId="70BEB091" w14:textId="77777777" w:rsidR="00FF2302" w:rsidRPr="002132C0" w:rsidRDefault="00AF5B57">
      <w:pPr>
        <w:spacing w:after="36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5E88A807" w14:textId="77777777" w:rsidR="00FF2302" w:rsidRPr="002132C0" w:rsidRDefault="00AF5B57" w:rsidP="00A00303">
      <w:pPr>
        <w:numPr>
          <w:ilvl w:val="0"/>
          <w:numId w:val="29"/>
        </w:numPr>
        <w:ind w:right="47"/>
        <w:rPr>
          <w:color w:val="auto"/>
        </w:rPr>
      </w:pPr>
      <w:r w:rsidRPr="002132C0">
        <w:rPr>
          <w:color w:val="auto"/>
        </w:rPr>
        <w:lastRenderedPageBreak/>
        <w:t xml:space="preserve">Az évismétlők az (1) bekezdésben foglalt támogatásra – kivéve az 1) bekezdés </w:t>
      </w:r>
      <w:proofErr w:type="spellStart"/>
      <w:r w:rsidRPr="002132C0">
        <w:rPr>
          <w:color w:val="auto"/>
        </w:rPr>
        <w:t>ba</w:t>
      </w:r>
      <w:proofErr w:type="spellEnd"/>
      <w:r w:rsidRPr="002132C0">
        <w:rPr>
          <w:color w:val="auto"/>
        </w:rPr>
        <w:t xml:space="preserve">) pontja - nem jogosultak. </w:t>
      </w:r>
    </w:p>
    <w:p w14:paraId="3BA31066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79B8FC8E" w14:textId="77777777" w:rsidR="00FF2302" w:rsidRPr="002132C0" w:rsidRDefault="00AF5B57" w:rsidP="00A00303">
      <w:pPr>
        <w:numPr>
          <w:ilvl w:val="0"/>
          <w:numId w:val="29"/>
        </w:numPr>
        <w:spacing w:after="109"/>
        <w:ind w:right="47"/>
        <w:rPr>
          <w:color w:val="auto"/>
        </w:rPr>
      </w:pPr>
      <w:r w:rsidRPr="002132C0">
        <w:rPr>
          <w:color w:val="auto"/>
        </w:rPr>
        <w:t xml:space="preserve">A tárgyévi tanulmányi és tanszer támogatásra az a személy jogosult, akinek családjában az egy főre jutó havi jövedelem nem haladja meg az öregségi nyugdíj mindenkori legkisebb összegének tizenháromszorosát.  </w:t>
      </w:r>
    </w:p>
    <w:p w14:paraId="48BDDC2E" w14:textId="77777777" w:rsidR="00FF2302" w:rsidRPr="002132C0" w:rsidRDefault="00AF5B57">
      <w:pPr>
        <w:spacing w:after="163" w:line="259" w:lineRule="auto"/>
        <w:ind w:left="0" w:right="0" w:firstLine="0"/>
        <w:jc w:val="center"/>
        <w:rPr>
          <w:color w:val="auto"/>
        </w:rPr>
      </w:pPr>
      <w:r w:rsidRPr="002132C0">
        <w:rPr>
          <w:b/>
          <w:color w:val="auto"/>
        </w:rPr>
        <w:t xml:space="preserve"> </w:t>
      </w:r>
    </w:p>
    <w:p w14:paraId="36B4AFA5" w14:textId="77777777" w:rsidR="00FF2302" w:rsidRPr="002132C0" w:rsidRDefault="00AF5B57">
      <w:pPr>
        <w:pStyle w:val="Cmsor1"/>
        <w:spacing w:after="152"/>
        <w:ind w:left="313" w:right="360"/>
        <w:rPr>
          <w:color w:val="auto"/>
        </w:rPr>
      </w:pPr>
      <w:r w:rsidRPr="002132C0">
        <w:rPr>
          <w:color w:val="auto"/>
        </w:rPr>
        <w:t xml:space="preserve">Gyermekjóléti szolgáltatás </w:t>
      </w:r>
    </w:p>
    <w:p w14:paraId="4CC32C1A" w14:textId="77777777" w:rsidR="00FF2302" w:rsidRPr="002132C0" w:rsidRDefault="00AF5B57">
      <w:pPr>
        <w:spacing w:after="109"/>
        <w:ind w:left="-5" w:right="47"/>
        <w:rPr>
          <w:color w:val="auto"/>
        </w:rPr>
      </w:pPr>
      <w:r w:rsidRPr="002132C0">
        <w:rPr>
          <w:b/>
          <w:color w:val="auto"/>
        </w:rPr>
        <w:t>31.§</w:t>
      </w:r>
      <w:r w:rsidRPr="002132C0">
        <w:rPr>
          <w:color w:val="auto"/>
        </w:rPr>
        <w:t xml:space="preserve"> Az önkormányzat ezen feladatát a Szociális Szolgáltató Központtal kötött megállapodás alapján, – melynek székhelye 3700 Kazincbarcika, Építők útja 13-15. - az 1997.évi XXXI. tv. 40. §</w:t>
      </w:r>
      <w:proofErr w:type="spellStart"/>
      <w:r w:rsidRPr="002132C0">
        <w:rPr>
          <w:color w:val="auto"/>
        </w:rPr>
        <w:t>-ban</w:t>
      </w:r>
      <w:proofErr w:type="spellEnd"/>
      <w:r w:rsidRPr="002132C0">
        <w:rPr>
          <w:color w:val="auto"/>
        </w:rPr>
        <w:t xml:space="preserve"> foglaltaknak megfelelően látja el. </w:t>
      </w:r>
    </w:p>
    <w:p w14:paraId="767FAF25" w14:textId="77777777" w:rsidR="00FF2302" w:rsidRPr="002132C0" w:rsidRDefault="00AF5B57">
      <w:pPr>
        <w:spacing w:after="202" w:line="259" w:lineRule="auto"/>
        <w:ind w:left="313" w:right="358"/>
        <w:jc w:val="center"/>
        <w:rPr>
          <w:color w:val="auto"/>
        </w:rPr>
      </w:pPr>
      <w:r w:rsidRPr="002132C0">
        <w:rPr>
          <w:b/>
          <w:color w:val="auto"/>
        </w:rPr>
        <w:t xml:space="preserve">V. Fejezet </w:t>
      </w:r>
    </w:p>
    <w:p w14:paraId="1B6F0625" w14:textId="77777777" w:rsidR="00FF2302" w:rsidRPr="002132C0" w:rsidRDefault="00AF5B57">
      <w:pPr>
        <w:pStyle w:val="Cmsor1"/>
        <w:spacing w:after="187"/>
        <w:ind w:left="313" w:right="356"/>
        <w:rPr>
          <w:color w:val="auto"/>
        </w:rPr>
      </w:pPr>
      <w:r w:rsidRPr="002132C0">
        <w:rPr>
          <w:color w:val="auto"/>
        </w:rPr>
        <w:t xml:space="preserve">Záró rendelkezések </w:t>
      </w:r>
    </w:p>
    <w:p w14:paraId="0D4B7BE8" w14:textId="77777777" w:rsidR="00FF2302" w:rsidRPr="002132C0" w:rsidRDefault="00AF5B57">
      <w:pPr>
        <w:spacing w:after="189"/>
        <w:ind w:left="-5" w:right="47"/>
        <w:rPr>
          <w:color w:val="auto"/>
        </w:rPr>
      </w:pPr>
      <w:r w:rsidRPr="002132C0">
        <w:rPr>
          <w:b/>
          <w:color w:val="auto"/>
        </w:rPr>
        <w:t>32. §</w:t>
      </w:r>
      <w:r w:rsidRPr="002132C0">
        <w:rPr>
          <w:color w:val="auto"/>
        </w:rPr>
        <w:t xml:space="preserve"> (1) Ez a rendelet a kihirdetését követő napon lép hatályba. Hatályba lépésével egyidejűleg a </w:t>
      </w:r>
      <w:r w:rsidR="00A8481D" w:rsidRPr="002132C0">
        <w:rPr>
          <w:color w:val="auto"/>
        </w:rPr>
        <w:t>12/2016. (</w:t>
      </w:r>
      <w:r w:rsidRPr="002132C0">
        <w:rPr>
          <w:color w:val="auto"/>
        </w:rPr>
        <w:t>V</w:t>
      </w:r>
      <w:r w:rsidR="00A8481D" w:rsidRPr="002132C0">
        <w:rPr>
          <w:color w:val="auto"/>
        </w:rPr>
        <w:t>I. 5</w:t>
      </w:r>
      <w:r w:rsidRPr="002132C0">
        <w:rPr>
          <w:color w:val="auto"/>
        </w:rPr>
        <w:t xml:space="preserve">.) önkormányzati rendelet hatályát veszti.  </w:t>
      </w:r>
    </w:p>
    <w:p w14:paraId="23DD2B2E" w14:textId="77777777" w:rsidR="00FF2302" w:rsidRPr="002132C0" w:rsidRDefault="00AF5B57">
      <w:pPr>
        <w:spacing w:after="148"/>
        <w:ind w:left="-5" w:right="47"/>
        <w:rPr>
          <w:color w:val="auto"/>
        </w:rPr>
      </w:pPr>
      <w:r w:rsidRPr="002132C0">
        <w:rPr>
          <w:color w:val="auto"/>
        </w:rPr>
        <w:t xml:space="preserve">(2) A rendeletet az Szt. és a végrehajtására kiadott rendeletekkel együtt kell alkalmazni. </w:t>
      </w:r>
    </w:p>
    <w:p w14:paraId="76CE4A84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630D9CBE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p w14:paraId="1C43095B" w14:textId="77777777" w:rsidR="00FF2302" w:rsidRPr="002132C0" w:rsidRDefault="00AF5B57">
      <w:pPr>
        <w:spacing w:after="0" w:line="259" w:lineRule="auto"/>
        <w:ind w:left="0" w:right="0" w:firstLine="0"/>
        <w:jc w:val="left"/>
        <w:rPr>
          <w:color w:val="auto"/>
        </w:rPr>
      </w:pPr>
      <w:r w:rsidRPr="002132C0">
        <w:rPr>
          <w:color w:val="auto"/>
        </w:rPr>
        <w:t xml:space="preserve"> </w:t>
      </w:r>
    </w:p>
    <w:tbl>
      <w:tblPr>
        <w:tblStyle w:val="TableGrid"/>
        <w:tblW w:w="9412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6419"/>
        <w:gridCol w:w="2993"/>
      </w:tblGrid>
      <w:tr w:rsidR="002132C0" w:rsidRPr="002132C0" w14:paraId="747BBA4D" w14:textId="77777777">
        <w:trPr>
          <w:trHeight w:val="249"/>
        </w:trPr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14:paraId="52CAA3DA" w14:textId="77777777" w:rsidR="00FF2302" w:rsidRPr="002132C0" w:rsidRDefault="00AF5B57">
            <w:pPr>
              <w:tabs>
                <w:tab w:val="center" w:pos="360"/>
                <w:tab w:val="center" w:pos="1984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32C0">
              <w:rPr>
                <w:rFonts w:ascii="Calibri" w:eastAsia="Calibri" w:hAnsi="Calibri" w:cs="Calibri"/>
                <w:color w:val="auto"/>
              </w:rPr>
              <w:tab/>
            </w:r>
            <w:r w:rsidRPr="002132C0">
              <w:rPr>
                <w:color w:val="auto"/>
              </w:rPr>
              <w:t xml:space="preserve"> </w:t>
            </w:r>
            <w:r w:rsidRPr="002132C0">
              <w:rPr>
                <w:color w:val="auto"/>
              </w:rPr>
              <w:tab/>
            </w:r>
            <w:proofErr w:type="spellStart"/>
            <w:r w:rsidRPr="002132C0">
              <w:rPr>
                <w:color w:val="auto"/>
              </w:rPr>
              <w:t>Roza</w:t>
            </w:r>
            <w:proofErr w:type="spellEnd"/>
            <w:r w:rsidRPr="002132C0">
              <w:rPr>
                <w:color w:val="auto"/>
              </w:rPr>
              <w:t xml:space="preserve"> László István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42FCBA16" w14:textId="77777777" w:rsidR="00FF2302" w:rsidRPr="002132C0" w:rsidRDefault="00AF5B5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32C0">
              <w:rPr>
                <w:color w:val="auto"/>
              </w:rPr>
              <w:t xml:space="preserve">Nagy Boglárka </w:t>
            </w:r>
          </w:p>
        </w:tc>
      </w:tr>
      <w:tr w:rsidR="002132C0" w:rsidRPr="002132C0" w14:paraId="0F40022F" w14:textId="77777777">
        <w:trPr>
          <w:trHeight w:val="2025"/>
        </w:trPr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14:paraId="49A713C8" w14:textId="77777777" w:rsidR="00FF2302" w:rsidRPr="002132C0" w:rsidRDefault="00AF5B57">
            <w:pPr>
              <w:tabs>
                <w:tab w:val="center" w:pos="360"/>
                <w:tab w:val="center" w:pos="1986"/>
                <w:tab w:val="center" w:pos="3572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32C0">
              <w:rPr>
                <w:rFonts w:ascii="Calibri" w:eastAsia="Calibri" w:hAnsi="Calibri" w:cs="Calibri"/>
                <w:color w:val="auto"/>
              </w:rPr>
              <w:tab/>
            </w:r>
            <w:r w:rsidRPr="002132C0">
              <w:rPr>
                <w:color w:val="auto"/>
              </w:rPr>
              <w:t xml:space="preserve"> </w:t>
            </w:r>
            <w:r w:rsidRPr="002132C0">
              <w:rPr>
                <w:color w:val="auto"/>
              </w:rPr>
              <w:tab/>
              <w:t xml:space="preserve">polgármester </w:t>
            </w:r>
            <w:r w:rsidRPr="002132C0">
              <w:rPr>
                <w:color w:val="auto"/>
              </w:rPr>
              <w:tab/>
              <w:t xml:space="preserve"> </w:t>
            </w:r>
          </w:p>
          <w:p w14:paraId="29AECA95" w14:textId="77777777" w:rsidR="00FF2302" w:rsidRPr="002132C0" w:rsidRDefault="00AF5B57" w:rsidP="00A8481D">
            <w:pPr>
              <w:spacing w:after="0" w:line="259" w:lineRule="auto"/>
              <w:ind w:left="360" w:right="0" w:firstLine="0"/>
              <w:jc w:val="left"/>
              <w:rPr>
                <w:color w:val="auto"/>
              </w:rPr>
            </w:pPr>
            <w:r w:rsidRPr="002132C0">
              <w:rPr>
                <w:color w:val="auto"/>
              </w:rPr>
              <w:t xml:space="preserve"> </w:t>
            </w:r>
          </w:p>
          <w:p w14:paraId="319E7153" w14:textId="77777777" w:rsidR="00FF2302" w:rsidRPr="002132C0" w:rsidRDefault="00AF5B57">
            <w:pPr>
              <w:spacing w:after="25" w:line="259" w:lineRule="auto"/>
              <w:ind w:left="360" w:right="0" w:firstLine="0"/>
              <w:jc w:val="left"/>
              <w:rPr>
                <w:color w:val="auto"/>
              </w:rPr>
            </w:pPr>
            <w:r w:rsidRPr="002132C0">
              <w:rPr>
                <w:color w:val="auto"/>
              </w:rPr>
              <w:t xml:space="preserve"> </w:t>
            </w:r>
            <w:r w:rsidRPr="002132C0">
              <w:rPr>
                <w:color w:val="auto"/>
              </w:rPr>
              <w:tab/>
              <w:t xml:space="preserve"> </w:t>
            </w:r>
            <w:r w:rsidRPr="002132C0">
              <w:rPr>
                <w:color w:val="auto"/>
              </w:rPr>
              <w:tab/>
              <w:t xml:space="preserve">                                  </w:t>
            </w:r>
          </w:p>
          <w:p w14:paraId="266E43A9" w14:textId="77777777" w:rsidR="00FF2302" w:rsidRPr="002132C0" w:rsidRDefault="00AF5B57">
            <w:pPr>
              <w:spacing w:after="0" w:line="259" w:lineRule="auto"/>
              <w:ind w:left="360" w:right="0" w:firstLine="0"/>
              <w:jc w:val="left"/>
              <w:rPr>
                <w:color w:val="auto"/>
              </w:rPr>
            </w:pPr>
            <w:r w:rsidRPr="002132C0">
              <w:rPr>
                <w:color w:val="auto"/>
              </w:rPr>
              <w:t xml:space="preserve">A rendelet kihirdetve az Önkormányzati Hivatal hirdetőtábláján </w:t>
            </w:r>
          </w:p>
          <w:p w14:paraId="6F26814F" w14:textId="77777777" w:rsidR="00FF2302" w:rsidRPr="002132C0" w:rsidRDefault="00AF5B5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32C0">
              <w:rPr>
                <w:color w:val="auto"/>
              </w:rPr>
              <w:t xml:space="preserve"> </w:t>
            </w:r>
          </w:p>
          <w:p w14:paraId="333BA883" w14:textId="77777777" w:rsidR="00FF2302" w:rsidRPr="002132C0" w:rsidRDefault="00AF5B57">
            <w:pPr>
              <w:spacing w:after="5" w:line="259" w:lineRule="auto"/>
              <w:ind w:left="0" w:right="0" w:firstLine="0"/>
              <w:jc w:val="left"/>
              <w:rPr>
                <w:color w:val="auto"/>
              </w:rPr>
            </w:pPr>
            <w:r w:rsidRPr="002132C0">
              <w:rPr>
                <w:color w:val="auto"/>
              </w:rPr>
              <w:t xml:space="preserve"> </w:t>
            </w:r>
          </w:p>
          <w:p w14:paraId="12BC8A53" w14:textId="77777777" w:rsidR="00FF2302" w:rsidRPr="002132C0" w:rsidRDefault="00A8481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32C0">
              <w:rPr>
                <w:color w:val="auto"/>
              </w:rPr>
              <w:t>Berente, 2016. .................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661358BC" w14:textId="77777777" w:rsidR="00FF2302" w:rsidRPr="002132C0" w:rsidRDefault="00AF5B57">
            <w:pPr>
              <w:spacing w:after="0" w:line="259" w:lineRule="auto"/>
              <w:ind w:left="377" w:right="0" w:firstLine="0"/>
              <w:jc w:val="left"/>
              <w:rPr>
                <w:color w:val="auto"/>
              </w:rPr>
            </w:pPr>
            <w:r w:rsidRPr="002132C0">
              <w:rPr>
                <w:color w:val="auto"/>
              </w:rPr>
              <w:t xml:space="preserve">jegyző  </w:t>
            </w:r>
          </w:p>
        </w:tc>
      </w:tr>
      <w:tr w:rsidR="00FF2302" w14:paraId="6DEA753B" w14:textId="77777777">
        <w:trPr>
          <w:trHeight w:val="248"/>
        </w:trPr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</w:tcPr>
          <w:p w14:paraId="25A08F68" w14:textId="77777777" w:rsidR="00FF2302" w:rsidRDefault="00AF5B57">
            <w:pPr>
              <w:spacing w:after="0" w:line="259" w:lineRule="auto"/>
              <w:ind w:left="36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1BAA4374" w14:textId="77777777" w:rsidR="00FF2302" w:rsidRDefault="00AF5B57">
            <w:pPr>
              <w:spacing w:after="0" w:line="259" w:lineRule="auto"/>
              <w:ind w:left="0" w:right="53" w:firstLine="0"/>
              <w:jc w:val="right"/>
            </w:pPr>
            <w:r>
              <w:t xml:space="preserve">…………………………… </w:t>
            </w:r>
          </w:p>
        </w:tc>
      </w:tr>
    </w:tbl>
    <w:p w14:paraId="56A04C32" w14:textId="77777777" w:rsidR="00FF2302" w:rsidRDefault="00AF5B57">
      <w:pPr>
        <w:spacing w:after="21" w:line="259" w:lineRule="auto"/>
        <w:ind w:left="0" w:right="0" w:firstLine="0"/>
        <w:jc w:val="right"/>
      </w:pPr>
      <w:r>
        <w:t xml:space="preserve"> </w:t>
      </w:r>
    </w:p>
    <w:p w14:paraId="5E980C6E" w14:textId="77777777" w:rsidR="00FF2302" w:rsidRDefault="00AF5B57">
      <w:pPr>
        <w:spacing w:after="0" w:line="259" w:lineRule="auto"/>
        <w:ind w:left="0" w:firstLine="0"/>
        <w:jc w:val="right"/>
      </w:pPr>
      <w:r>
        <w:t xml:space="preserve">Tóth Istvánné főmunkatárs </w:t>
      </w:r>
    </w:p>
    <w:sectPr w:rsidR="00FF2302" w:rsidSect="007F60F0">
      <w:footerReference w:type="even" r:id="rId8"/>
      <w:footerReference w:type="default" r:id="rId9"/>
      <w:footerReference w:type="first" r:id="rId10"/>
      <w:pgSz w:w="11906" w:h="16838"/>
      <w:pgMar w:top="1451" w:right="1361" w:bottom="144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473CB" w14:textId="77777777" w:rsidR="00D33321" w:rsidRDefault="00D33321">
      <w:pPr>
        <w:spacing w:after="0" w:line="240" w:lineRule="auto"/>
      </w:pPr>
      <w:r>
        <w:separator/>
      </w:r>
    </w:p>
  </w:endnote>
  <w:endnote w:type="continuationSeparator" w:id="0">
    <w:p w14:paraId="74FAF0A4" w14:textId="77777777" w:rsidR="00D33321" w:rsidRDefault="00D3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4DCA6" w14:textId="77777777" w:rsidR="00FF2302" w:rsidRDefault="00AF5B57">
    <w:pPr>
      <w:spacing w:after="0" w:line="238" w:lineRule="auto"/>
      <w:ind w:left="0" w:right="0" w:firstLine="0"/>
      <w:jc w:val="left"/>
    </w:pPr>
    <w:r>
      <w:rPr>
        <w:rFonts w:ascii="Calibri" w:eastAsia="Calibri" w:hAnsi="Calibri" w:cs="Calibri"/>
        <w:sz w:val="16"/>
      </w:rPr>
      <w:t xml:space="preserve">C:\Users\tanulo\AppData\Local\Microsoft\Windows\Temporary Internet </w:t>
    </w:r>
    <w:proofErr w:type="spellStart"/>
    <w:r>
      <w:rPr>
        <w:rFonts w:ascii="Calibri" w:eastAsia="Calibri" w:hAnsi="Calibri" w:cs="Calibri"/>
        <w:sz w:val="16"/>
      </w:rPr>
      <w:t>Files</w:t>
    </w:r>
    <w:proofErr w:type="spellEnd"/>
    <w:r>
      <w:rPr>
        <w:rFonts w:ascii="Calibri" w:eastAsia="Calibri" w:hAnsi="Calibri" w:cs="Calibri"/>
        <w:sz w:val="16"/>
      </w:rPr>
      <w:t>\</w:t>
    </w:r>
    <w:proofErr w:type="spellStart"/>
    <w:r>
      <w:rPr>
        <w:rFonts w:ascii="Calibri" w:eastAsia="Calibri" w:hAnsi="Calibri" w:cs="Calibri"/>
        <w:sz w:val="16"/>
      </w:rPr>
      <w:t>Content.Outlook</w:t>
    </w:r>
    <w:proofErr w:type="spellEnd"/>
    <w:r>
      <w:rPr>
        <w:rFonts w:ascii="Calibri" w:eastAsia="Calibri" w:hAnsi="Calibri" w:cs="Calibri"/>
        <w:sz w:val="16"/>
      </w:rPr>
      <w:t xml:space="preserve">\CZIYI46Y\12_2016 ÖR Helyi </w:t>
    </w:r>
    <w:proofErr w:type="spellStart"/>
    <w:r>
      <w:rPr>
        <w:rFonts w:ascii="Calibri" w:eastAsia="Calibri" w:hAnsi="Calibri" w:cs="Calibri"/>
        <w:sz w:val="16"/>
      </w:rPr>
      <w:t>szocia</w:t>
    </w:r>
    <w:proofErr w:type="spellEnd"/>
    <w:r>
      <w:rPr>
        <w:rFonts w:ascii="Calibri" w:eastAsia="Calibri" w:hAnsi="Calibri" w:cs="Calibri"/>
        <w:sz w:val="16"/>
      </w:rPr>
      <w:t>́</w:t>
    </w:r>
    <w:proofErr w:type="spellStart"/>
    <w:r>
      <w:rPr>
        <w:rFonts w:ascii="Calibri" w:eastAsia="Calibri" w:hAnsi="Calibri" w:cs="Calibri"/>
        <w:sz w:val="16"/>
      </w:rPr>
      <w:t>lis</w:t>
    </w:r>
    <w:proofErr w:type="spellEnd"/>
    <w:r>
      <w:rPr>
        <w:rFonts w:ascii="Calibri" w:eastAsia="Calibri" w:hAnsi="Calibri" w:cs="Calibri"/>
        <w:sz w:val="16"/>
      </w:rPr>
      <w:t xml:space="preserve"> rendelet.docx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EA1CE" w14:textId="77777777" w:rsidR="00FF2302" w:rsidRDefault="00FF2302">
    <w:pPr>
      <w:spacing w:after="0" w:line="238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F0EB" w14:textId="77777777" w:rsidR="00FF2302" w:rsidRDefault="00AF5B57">
    <w:pPr>
      <w:spacing w:after="0" w:line="238" w:lineRule="auto"/>
      <w:ind w:left="0" w:right="0" w:firstLine="0"/>
      <w:jc w:val="left"/>
    </w:pPr>
    <w:r>
      <w:rPr>
        <w:rFonts w:ascii="Calibri" w:eastAsia="Calibri" w:hAnsi="Calibri" w:cs="Calibri"/>
        <w:sz w:val="16"/>
      </w:rPr>
      <w:t xml:space="preserve">C:\Users\tanulo\AppData\Local\Microsoft\Windows\Temporary Internet </w:t>
    </w:r>
    <w:proofErr w:type="spellStart"/>
    <w:r>
      <w:rPr>
        <w:rFonts w:ascii="Calibri" w:eastAsia="Calibri" w:hAnsi="Calibri" w:cs="Calibri"/>
        <w:sz w:val="16"/>
      </w:rPr>
      <w:t>Files</w:t>
    </w:r>
    <w:proofErr w:type="spellEnd"/>
    <w:r>
      <w:rPr>
        <w:rFonts w:ascii="Calibri" w:eastAsia="Calibri" w:hAnsi="Calibri" w:cs="Calibri"/>
        <w:sz w:val="16"/>
      </w:rPr>
      <w:t>\</w:t>
    </w:r>
    <w:proofErr w:type="spellStart"/>
    <w:r>
      <w:rPr>
        <w:rFonts w:ascii="Calibri" w:eastAsia="Calibri" w:hAnsi="Calibri" w:cs="Calibri"/>
        <w:sz w:val="16"/>
      </w:rPr>
      <w:t>Content.Outlook</w:t>
    </w:r>
    <w:proofErr w:type="spellEnd"/>
    <w:r>
      <w:rPr>
        <w:rFonts w:ascii="Calibri" w:eastAsia="Calibri" w:hAnsi="Calibri" w:cs="Calibri"/>
        <w:sz w:val="16"/>
      </w:rPr>
      <w:t xml:space="preserve">\CZIYI46Y\12_2016 ÖR Helyi </w:t>
    </w:r>
    <w:proofErr w:type="spellStart"/>
    <w:r>
      <w:rPr>
        <w:rFonts w:ascii="Calibri" w:eastAsia="Calibri" w:hAnsi="Calibri" w:cs="Calibri"/>
        <w:sz w:val="16"/>
      </w:rPr>
      <w:t>szocia</w:t>
    </w:r>
    <w:proofErr w:type="spellEnd"/>
    <w:r>
      <w:rPr>
        <w:rFonts w:ascii="Calibri" w:eastAsia="Calibri" w:hAnsi="Calibri" w:cs="Calibri"/>
        <w:sz w:val="16"/>
      </w:rPr>
      <w:t>́</w:t>
    </w:r>
    <w:proofErr w:type="spellStart"/>
    <w:r>
      <w:rPr>
        <w:rFonts w:ascii="Calibri" w:eastAsia="Calibri" w:hAnsi="Calibri" w:cs="Calibri"/>
        <w:sz w:val="16"/>
      </w:rPr>
      <w:t>lis</w:t>
    </w:r>
    <w:proofErr w:type="spellEnd"/>
    <w:r>
      <w:rPr>
        <w:rFonts w:ascii="Calibri" w:eastAsia="Calibri" w:hAnsi="Calibri" w:cs="Calibri"/>
        <w:sz w:val="16"/>
      </w:rPr>
      <w:t xml:space="preserve"> rendelet.docx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ADD4C" w14:textId="77777777" w:rsidR="00D33321" w:rsidRDefault="00D33321">
      <w:pPr>
        <w:spacing w:after="0" w:line="240" w:lineRule="auto"/>
      </w:pPr>
      <w:r>
        <w:separator/>
      </w:r>
    </w:p>
  </w:footnote>
  <w:footnote w:type="continuationSeparator" w:id="0">
    <w:p w14:paraId="55F17A19" w14:textId="77777777" w:rsidR="00D33321" w:rsidRDefault="00D33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2769"/>
    <w:multiLevelType w:val="hybridMultilevel"/>
    <w:tmpl w:val="2514B754"/>
    <w:lvl w:ilvl="0" w:tplc="BDE69544">
      <w:start w:val="2"/>
      <w:numFmt w:val="decimal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C64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22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E0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C22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40A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CA8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12A2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E23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135F02"/>
    <w:multiLevelType w:val="hybridMultilevel"/>
    <w:tmpl w:val="4BB00BA6"/>
    <w:lvl w:ilvl="0" w:tplc="2760D740">
      <w:start w:val="5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09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AE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A9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6C8A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66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E6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543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462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EA3FAD"/>
    <w:multiLevelType w:val="hybridMultilevel"/>
    <w:tmpl w:val="17847E2E"/>
    <w:lvl w:ilvl="0" w:tplc="33AC9C10">
      <w:start w:val="2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CE5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A3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61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C16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FC1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C63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E24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6712E4"/>
    <w:multiLevelType w:val="hybridMultilevel"/>
    <w:tmpl w:val="C7ACC4F6"/>
    <w:lvl w:ilvl="0" w:tplc="C8866A98">
      <w:start w:val="3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48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07B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E90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E35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E1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E31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60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A479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9143BC"/>
    <w:multiLevelType w:val="hybridMultilevel"/>
    <w:tmpl w:val="A3C08756"/>
    <w:lvl w:ilvl="0" w:tplc="82F0A650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EF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7A13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B89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C76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461C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AE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86D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CE4F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D67E33"/>
    <w:multiLevelType w:val="hybridMultilevel"/>
    <w:tmpl w:val="627A700E"/>
    <w:lvl w:ilvl="0" w:tplc="4776E950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0AD4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634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6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263C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61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C5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8B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CF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E43DC6"/>
    <w:multiLevelType w:val="hybridMultilevel"/>
    <w:tmpl w:val="40A45892"/>
    <w:lvl w:ilvl="0" w:tplc="6710397E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8A0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6CA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2C31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CA0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6C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62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92D9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6E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012B4D"/>
    <w:multiLevelType w:val="hybridMultilevel"/>
    <w:tmpl w:val="AB763D54"/>
    <w:lvl w:ilvl="0" w:tplc="099E6DF2">
      <w:start w:val="2"/>
      <w:numFmt w:val="decimal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47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2F5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C03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589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DCD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A27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0F5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283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325B93"/>
    <w:multiLevelType w:val="hybridMultilevel"/>
    <w:tmpl w:val="E3A4B2C2"/>
    <w:lvl w:ilvl="0" w:tplc="337695C0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42D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CE1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34A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66E3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80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7E7F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4FB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2C5B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C1542A"/>
    <w:multiLevelType w:val="hybridMultilevel"/>
    <w:tmpl w:val="143A4EE8"/>
    <w:lvl w:ilvl="0" w:tplc="A71203A8">
      <w:start w:val="2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8F9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40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A0D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0880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CD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7413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89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309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9147EE"/>
    <w:multiLevelType w:val="hybridMultilevel"/>
    <w:tmpl w:val="69541F36"/>
    <w:lvl w:ilvl="0" w:tplc="B71C53B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2EA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26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AB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C494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3083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8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EE4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2E1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E22B05"/>
    <w:multiLevelType w:val="hybridMultilevel"/>
    <w:tmpl w:val="440CD100"/>
    <w:lvl w:ilvl="0" w:tplc="68D4169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86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36C1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203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AC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889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E5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4C1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83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4A03A2"/>
    <w:multiLevelType w:val="hybridMultilevel"/>
    <w:tmpl w:val="F95CFB52"/>
    <w:lvl w:ilvl="0" w:tplc="420887D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F609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C6F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8448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BE5F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623F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4EDE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F695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342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EE39DE"/>
    <w:multiLevelType w:val="hybridMultilevel"/>
    <w:tmpl w:val="7242C43A"/>
    <w:lvl w:ilvl="0" w:tplc="612C290C">
      <w:start w:val="2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C17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24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6A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600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41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C03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2B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3680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657E4D"/>
    <w:multiLevelType w:val="hybridMultilevel"/>
    <w:tmpl w:val="6DACD9F0"/>
    <w:lvl w:ilvl="0" w:tplc="688E987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6A8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27D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A80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EF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C86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84D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A9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4A33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E73A2F"/>
    <w:multiLevelType w:val="hybridMultilevel"/>
    <w:tmpl w:val="B36484A8"/>
    <w:lvl w:ilvl="0" w:tplc="BE10104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AC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61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A5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AE4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05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2F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604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2BC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3D039B"/>
    <w:multiLevelType w:val="hybridMultilevel"/>
    <w:tmpl w:val="E70080E6"/>
    <w:lvl w:ilvl="0" w:tplc="8ABCED16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4F8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6C7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69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4A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12C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63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4E1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251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3E7326"/>
    <w:multiLevelType w:val="hybridMultilevel"/>
    <w:tmpl w:val="8F24D566"/>
    <w:lvl w:ilvl="0" w:tplc="27CABFA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0E4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876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CC2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4CC3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EFE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C2B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80E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88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A7040B"/>
    <w:multiLevelType w:val="hybridMultilevel"/>
    <w:tmpl w:val="B218F018"/>
    <w:lvl w:ilvl="0" w:tplc="911A0FA2">
      <w:start w:val="1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F42C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FAD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4D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05B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A8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E9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44F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E6A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3BB13DF"/>
    <w:multiLevelType w:val="hybridMultilevel"/>
    <w:tmpl w:val="1750A974"/>
    <w:lvl w:ilvl="0" w:tplc="7A2E9EBA">
      <w:start w:val="2"/>
      <w:numFmt w:val="decimal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AE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40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82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482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C71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07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747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A1A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52A2872"/>
    <w:multiLevelType w:val="hybridMultilevel"/>
    <w:tmpl w:val="9678F0C4"/>
    <w:lvl w:ilvl="0" w:tplc="248C80D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0451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EA7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E9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C96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32E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E6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C6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8267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7164860"/>
    <w:multiLevelType w:val="hybridMultilevel"/>
    <w:tmpl w:val="851E6A72"/>
    <w:lvl w:ilvl="0" w:tplc="15104702">
      <w:start w:val="2"/>
      <w:numFmt w:val="decimal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8627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768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B83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20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410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C15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E86D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18E2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7F2431E"/>
    <w:multiLevelType w:val="hybridMultilevel"/>
    <w:tmpl w:val="27D437D4"/>
    <w:lvl w:ilvl="0" w:tplc="35D0ED58">
      <w:start w:val="2"/>
      <w:numFmt w:val="decimal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CB9DA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85CC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071D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0A30C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CDE68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B8F5DA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2764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AB14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AE552D"/>
    <w:multiLevelType w:val="hybridMultilevel"/>
    <w:tmpl w:val="ECF03AB4"/>
    <w:lvl w:ilvl="0" w:tplc="6BB6C030">
      <w:start w:val="2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450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EF1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223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209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BE47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856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055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4F0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6E30407"/>
    <w:multiLevelType w:val="hybridMultilevel"/>
    <w:tmpl w:val="3EF830FC"/>
    <w:lvl w:ilvl="0" w:tplc="BD308F88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4C492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005C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2522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03E32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A5248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E62ADE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A8F3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E7120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A077632"/>
    <w:multiLevelType w:val="hybridMultilevel"/>
    <w:tmpl w:val="3ED25646"/>
    <w:lvl w:ilvl="0" w:tplc="3370AB44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63B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3274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E5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E7D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1CE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6012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663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9A0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CD101EC"/>
    <w:multiLevelType w:val="hybridMultilevel"/>
    <w:tmpl w:val="EE46A49C"/>
    <w:lvl w:ilvl="0" w:tplc="67D855CA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94FD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BA27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44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E0F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8C1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84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46F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D1A0607"/>
    <w:multiLevelType w:val="hybridMultilevel"/>
    <w:tmpl w:val="C058AB6E"/>
    <w:lvl w:ilvl="0" w:tplc="39F8594E">
      <w:start w:val="1"/>
      <w:numFmt w:val="lowerLetter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C20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8264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C4A2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A0B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C5C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78AD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A244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AF7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6830087"/>
    <w:multiLevelType w:val="hybridMultilevel"/>
    <w:tmpl w:val="E5323010"/>
    <w:lvl w:ilvl="0" w:tplc="7632DAC2">
      <w:start w:val="2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75E28"/>
    <w:multiLevelType w:val="hybridMultilevel"/>
    <w:tmpl w:val="D19CC410"/>
    <w:lvl w:ilvl="0" w:tplc="2EE43488">
      <w:start w:val="2"/>
      <w:numFmt w:val="decimal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CAD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C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2BF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80C6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16A1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E71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EF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8CF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FA670CC"/>
    <w:multiLevelType w:val="hybridMultilevel"/>
    <w:tmpl w:val="375E6028"/>
    <w:lvl w:ilvl="0" w:tplc="7632DAC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012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588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E07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A0E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099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AF9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A50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205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2527D03"/>
    <w:multiLevelType w:val="hybridMultilevel"/>
    <w:tmpl w:val="56100AF2"/>
    <w:lvl w:ilvl="0" w:tplc="602A999A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9E14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B81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0A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E5B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219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9601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4A5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830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5701094"/>
    <w:multiLevelType w:val="hybridMultilevel"/>
    <w:tmpl w:val="58A2B940"/>
    <w:lvl w:ilvl="0" w:tplc="6E5ADB3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EDD7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EB64A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08A09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903AB2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84472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A86F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586C12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42E4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11"/>
  </w:num>
  <w:num w:numId="3">
    <w:abstractNumId w:val="30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13"/>
  </w:num>
  <w:num w:numId="10">
    <w:abstractNumId w:val="20"/>
  </w:num>
  <w:num w:numId="11">
    <w:abstractNumId w:val="6"/>
  </w:num>
  <w:num w:numId="12">
    <w:abstractNumId w:val="1"/>
  </w:num>
  <w:num w:numId="13">
    <w:abstractNumId w:val="0"/>
  </w:num>
  <w:num w:numId="14">
    <w:abstractNumId w:val="31"/>
  </w:num>
  <w:num w:numId="15">
    <w:abstractNumId w:val="26"/>
  </w:num>
  <w:num w:numId="16">
    <w:abstractNumId w:val="12"/>
  </w:num>
  <w:num w:numId="17">
    <w:abstractNumId w:val="16"/>
  </w:num>
  <w:num w:numId="18">
    <w:abstractNumId w:val="17"/>
  </w:num>
  <w:num w:numId="19">
    <w:abstractNumId w:val="25"/>
  </w:num>
  <w:num w:numId="20">
    <w:abstractNumId w:val="14"/>
  </w:num>
  <w:num w:numId="21">
    <w:abstractNumId w:val="29"/>
  </w:num>
  <w:num w:numId="22">
    <w:abstractNumId w:val="21"/>
  </w:num>
  <w:num w:numId="23">
    <w:abstractNumId w:val="23"/>
  </w:num>
  <w:num w:numId="24">
    <w:abstractNumId w:val="19"/>
  </w:num>
  <w:num w:numId="25">
    <w:abstractNumId w:val="22"/>
  </w:num>
  <w:num w:numId="26">
    <w:abstractNumId w:val="15"/>
  </w:num>
  <w:num w:numId="27">
    <w:abstractNumId w:val="3"/>
  </w:num>
  <w:num w:numId="28">
    <w:abstractNumId w:val="24"/>
  </w:num>
  <w:num w:numId="29">
    <w:abstractNumId w:val="10"/>
  </w:num>
  <w:num w:numId="30">
    <w:abstractNumId w:val="32"/>
  </w:num>
  <w:num w:numId="31">
    <w:abstractNumId w:val="18"/>
  </w:num>
  <w:num w:numId="32">
    <w:abstractNumId w:val="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02"/>
    <w:rsid w:val="0003313F"/>
    <w:rsid w:val="00211808"/>
    <w:rsid w:val="002132C0"/>
    <w:rsid w:val="003A5C35"/>
    <w:rsid w:val="003C718B"/>
    <w:rsid w:val="00441F97"/>
    <w:rsid w:val="005610BF"/>
    <w:rsid w:val="005F359B"/>
    <w:rsid w:val="005F7183"/>
    <w:rsid w:val="007C39E8"/>
    <w:rsid w:val="007F60F0"/>
    <w:rsid w:val="008B044B"/>
    <w:rsid w:val="008F00C7"/>
    <w:rsid w:val="0096200F"/>
    <w:rsid w:val="009915D3"/>
    <w:rsid w:val="00A00303"/>
    <w:rsid w:val="00A451A1"/>
    <w:rsid w:val="00A8481D"/>
    <w:rsid w:val="00AF5B57"/>
    <w:rsid w:val="00B24953"/>
    <w:rsid w:val="00B33EAE"/>
    <w:rsid w:val="00B66C80"/>
    <w:rsid w:val="00BF5F4A"/>
    <w:rsid w:val="00D33321"/>
    <w:rsid w:val="00EB7533"/>
    <w:rsid w:val="00F40532"/>
    <w:rsid w:val="00FD0F54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9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60F0"/>
    <w:pPr>
      <w:spacing w:after="10" w:line="268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rsid w:val="007F60F0"/>
    <w:pPr>
      <w:keepNext/>
      <w:keepLines/>
      <w:spacing w:after="5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F60F0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7F60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211808"/>
    <w:pPr>
      <w:ind w:left="7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A8481D"/>
    <w:pPr>
      <w:spacing w:after="0" w:line="240" w:lineRule="auto"/>
    </w:pPr>
    <w:rPr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8481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8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481D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60F0"/>
    <w:pPr>
      <w:spacing w:after="10" w:line="268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rsid w:val="007F60F0"/>
    <w:pPr>
      <w:keepNext/>
      <w:keepLines/>
      <w:spacing w:after="5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F60F0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7F60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211808"/>
    <w:pPr>
      <w:ind w:left="7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A8481D"/>
    <w:pPr>
      <w:spacing w:after="0" w:line="240" w:lineRule="auto"/>
    </w:pPr>
    <w:rPr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8481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8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481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3681</Words>
  <Characters>25400</Characters>
  <Application>Microsoft Office Word</Application>
  <DocSecurity>0</DocSecurity>
  <Lines>211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BERENTE07</dc:creator>
  <cp:lastModifiedBy>BERENTE07</cp:lastModifiedBy>
  <cp:revision>2</cp:revision>
  <dcterms:created xsi:type="dcterms:W3CDTF">2017-03-16T15:01:00Z</dcterms:created>
  <dcterms:modified xsi:type="dcterms:W3CDTF">2017-03-16T15:01:00Z</dcterms:modified>
</cp:coreProperties>
</file>