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53B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ar-SA"/>
        </w:rPr>
      </w:pPr>
      <w:r w:rsidRPr="002A6BF3">
        <w:rPr>
          <w:rFonts w:ascii="Times New Roman" w:eastAsia="Times New Roman" w:hAnsi="Times New Roman"/>
          <w:b/>
          <w:sz w:val="24"/>
          <w:szCs w:val="28"/>
          <w:lang w:eastAsia="ar-SA"/>
        </w:rPr>
        <w:t>Indokolás</w:t>
      </w:r>
    </w:p>
    <w:p w:rsidR="00012F4C" w:rsidRDefault="00012F4C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ar-SA"/>
        </w:rPr>
      </w:pPr>
    </w:p>
    <w:p w:rsidR="00012F4C" w:rsidRPr="002A6BF3" w:rsidRDefault="00012F4C" w:rsidP="00012F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</w:t>
      </w:r>
      <w:r w:rsidRPr="00420F9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osdós Község Önkormányzat Polgármesterének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420F9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 önkormányzat közművelődési feladatairól szóló 5/2018. (VI. 29.) önkormányzati rendelet módosításáról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szóló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</w:t>
      </w:r>
      <w:r w:rsidRPr="00420F9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/2020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  <w:r w:rsidRPr="00420F9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(V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.07.</w:t>
      </w:r>
      <w:r w:rsidRPr="00420F9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önkormányzati rendelet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éhez</w:t>
      </w: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2A6BF3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Általános indokolás</w:t>
      </w:r>
      <w:r w:rsidRPr="002A6BF3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</w:t>
      </w:r>
    </w:p>
    <w:p w:rsidR="0017753B" w:rsidRPr="002A6BF3" w:rsidRDefault="0017753B" w:rsidP="001775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7753B" w:rsidRPr="00456306" w:rsidRDefault="0017753B" w:rsidP="0017753B">
      <w:pPr>
        <w:suppressAutoHyphens/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hu-HU"/>
        </w:rPr>
      </w:pPr>
      <w:r w:rsidRPr="00456306">
        <w:rPr>
          <w:rFonts w:ascii="Times New Roman" w:eastAsia="Times New Roman" w:hAnsi="Times New Roman"/>
          <w:color w:val="000000"/>
          <w:sz w:val="24"/>
          <w:szCs w:val="20"/>
          <w:lang w:eastAsia="hu-HU"/>
        </w:rPr>
        <w:t xml:space="preserve">A muzeális intézményekről, a könyvtári ellátásról, és a közművelődésről szóló 1997. évi CXL. törvény (a továbbiakban: </w:t>
      </w:r>
      <w:proofErr w:type="spellStart"/>
      <w:r w:rsidRPr="00456306">
        <w:rPr>
          <w:rFonts w:ascii="Times New Roman" w:eastAsia="Times New Roman" w:hAnsi="Times New Roman"/>
          <w:color w:val="000000"/>
          <w:sz w:val="24"/>
          <w:szCs w:val="20"/>
          <w:lang w:eastAsia="hu-HU"/>
        </w:rPr>
        <w:t>Kulttv</w:t>
      </w:r>
      <w:proofErr w:type="spellEnd"/>
      <w:r w:rsidRPr="00456306">
        <w:rPr>
          <w:rFonts w:ascii="Times New Roman" w:eastAsia="Times New Roman" w:hAnsi="Times New Roman"/>
          <w:color w:val="000000"/>
          <w:sz w:val="24"/>
          <w:szCs w:val="20"/>
          <w:lang w:eastAsia="hu-HU"/>
        </w:rPr>
        <w:t xml:space="preserve">.) 2017. július 8. napjától hatályos 83/A. §-a értelmében </w:t>
      </w:r>
      <w:r w:rsidRPr="00456306">
        <w:rPr>
          <w:rFonts w:ascii="Times New Roman" w:eastAsia="Times New Roman" w:hAnsi="Times New Roman"/>
          <w:sz w:val="24"/>
          <w:szCs w:val="20"/>
          <w:lang w:eastAsia="hu-HU"/>
        </w:rPr>
        <w:t>a települési önkormányzat a helyi társadalom művelődési érdekeinek és kulturális szükségleteinek figyelembevételével, e törvény és a helyi lehetőségek, sajátosságok alapján – a Közművelődési Kerekasztallal és a települési nemzetiségi önkormányzattal való egyeztetést követően – rendeletben határozza meg az ellátandó közművelődési alapszolgáltatások körét, valamint feladatellátásának formáját, módját és mértékét.</w:t>
      </w:r>
    </w:p>
    <w:p w:rsidR="00E418FD" w:rsidRDefault="0017753B" w:rsidP="0017753B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45630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Ennek érdekében került elfogadásra a</w:t>
      </w:r>
      <w:r w:rsidR="00E418F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</w:t>
      </w:r>
      <w:r w:rsidRPr="0045630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E418F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5</w:t>
      </w:r>
      <w:r w:rsidRPr="0045630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/201</w:t>
      </w:r>
      <w:r w:rsidR="00E418F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8</w:t>
      </w:r>
      <w:r w:rsidRPr="0045630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 (</w:t>
      </w:r>
      <w:r w:rsidR="00E418F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</w:t>
      </w:r>
      <w:r w:rsidRPr="0045630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I.</w:t>
      </w:r>
      <w:r w:rsidR="00E418F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29</w:t>
      </w:r>
      <w:r w:rsidRPr="0045630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.) önkormányzati rendelet a helyi közművelődési tevékenységről. </w:t>
      </w:r>
      <w:r w:rsidR="00E418F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önkormányzat tovább szeretné bővíteni a közművelődési lehetőségeket a településen, ezért egy funkció nélküli ingatlanát közművelődési célra („Civil Ház és Helytörténeti </w:t>
      </w:r>
      <w:proofErr w:type="gramStart"/>
      <w:r w:rsidR="00E418F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Bemutatóhely)„</w:t>
      </w:r>
      <w:proofErr w:type="gramEnd"/>
      <w:r w:rsidR="00E418F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kívánja hasznosítani, pályázati lehetőség kihasználásával.</w:t>
      </w: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2A6BF3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Részletes indokolás</w:t>
      </w: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>Az 1. §-hoz</w:t>
      </w: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E418FD">
        <w:rPr>
          <w:rFonts w:ascii="Times New Roman" w:eastAsia="Times New Roman" w:hAnsi="Times New Roman"/>
          <w:sz w:val="24"/>
          <w:szCs w:val="24"/>
          <w:lang w:eastAsia="ar-SA"/>
        </w:rPr>
        <w:t xml:space="preserve">z önkormányzat által fenntartott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köz</w:t>
      </w:r>
      <w:r w:rsidR="00E418FD">
        <w:rPr>
          <w:rFonts w:ascii="Times New Roman" w:eastAsia="Times New Roman" w:hAnsi="Times New Roman"/>
          <w:sz w:val="24"/>
          <w:szCs w:val="24"/>
          <w:lang w:eastAsia="ar-SA"/>
        </w:rPr>
        <w:t xml:space="preserve">össégi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színt</w:t>
      </w:r>
      <w:r w:rsidR="00E418FD">
        <w:rPr>
          <w:rFonts w:ascii="Times New Roman" w:eastAsia="Times New Roman" w:hAnsi="Times New Roman"/>
          <w:sz w:val="24"/>
          <w:szCs w:val="24"/>
          <w:lang w:eastAsia="ar-SA"/>
        </w:rPr>
        <w:t xml:space="preserve">erek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meghatározás</w:t>
      </w:r>
      <w:r w:rsidR="00E418FD">
        <w:rPr>
          <w:rFonts w:ascii="Times New Roman" w:eastAsia="Times New Roman" w:hAnsi="Times New Roman"/>
          <w:sz w:val="24"/>
          <w:szCs w:val="24"/>
          <w:lang w:eastAsia="ar-SA"/>
        </w:rPr>
        <w:t>ának módosít</w:t>
      </w:r>
      <w:r w:rsidR="00012F4C">
        <w:rPr>
          <w:rFonts w:ascii="Times New Roman" w:eastAsia="Times New Roman" w:hAnsi="Times New Roman"/>
          <w:sz w:val="24"/>
          <w:szCs w:val="24"/>
          <w:lang w:eastAsia="ar-SA"/>
        </w:rPr>
        <w:t>j</w:t>
      </w:r>
      <w:r w:rsidR="00E418FD">
        <w:rPr>
          <w:rFonts w:ascii="Times New Roman" w:eastAsia="Times New Roman" w:hAnsi="Times New Roman"/>
          <w:sz w:val="24"/>
          <w:szCs w:val="24"/>
          <w:lang w:eastAsia="ar-SA"/>
        </w:rPr>
        <w:t>a, bővít</w:t>
      </w:r>
      <w:r w:rsidR="00012F4C">
        <w:rPr>
          <w:rFonts w:ascii="Times New Roman" w:eastAsia="Times New Roman" w:hAnsi="Times New Roman"/>
          <w:sz w:val="24"/>
          <w:szCs w:val="24"/>
          <w:lang w:eastAsia="ar-SA"/>
        </w:rPr>
        <w:t>i az új közösségi színtérrel.</w:t>
      </w:r>
      <w:bookmarkStart w:id="0" w:name="_GoBack"/>
      <w:bookmarkEnd w:id="0"/>
    </w:p>
    <w:p w:rsidR="0017753B" w:rsidRPr="002A6BF3" w:rsidRDefault="0017753B" w:rsidP="001775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>A 2. §-hoz</w:t>
      </w:r>
    </w:p>
    <w:p w:rsidR="0017753B" w:rsidRDefault="0017753B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12F4C" w:rsidRPr="00012F4C" w:rsidRDefault="00012F4C" w:rsidP="00012F4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2F4C">
        <w:rPr>
          <w:rFonts w:ascii="Times New Roman" w:eastAsia="Times New Roman" w:hAnsi="Times New Roman"/>
          <w:sz w:val="24"/>
          <w:szCs w:val="24"/>
          <w:lang w:eastAsia="ar-SA"/>
        </w:rPr>
        <w:t xml:space="preserve">Az önkormányzat által a helyi szervezeteknek biztosított közösségi színterek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felsorolását </w:t>
      </w:r>
      <w:r w:rsidRPr="00012F4C">
        <w:rPr>
          <w:rFonts w:ascii="Times New Roman" w:eastAsia="Times New Roman" w:hAnsi="Times New Roman"/>
          <w:sz w:val="24"/>
          <w:szCs w:val="24"/>
          <w:lang w:eastAsia="ar-SA"/>
        </w:rPr>
        <w:t>pontosít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ja</w:t>
      </w:r>
      <w:r w:rsidRPr="00012F4C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012F4C" w:rsidRDefault="00012F4C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12F4C" w:rsidRDefault="00012F4C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12F4C" w:rsidRPr="002A6BF3" w:rsidRDefault="00012F4C" w:rsidP="00012F4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2A6BF3">
        <w:rPr>
          <w:rFonts w:ascii="Times New Roman" w:eastAsia="Times New Roman" w:hAnsi="Times New Roman"/>
          <w:b/>
          <w:sz w:val="24"/>
          <w:szCs w:val="24"/>
          <w:lang w:eastAsia="ar-SA"/>
        </w:rPr>
        <w:t>. §-hoz</w:t>
      </w:r>
    </w:p>
    <w:p w:rsidR="00012F4C" w:rsidRPr="002A6BF3" w:rsidRDefault="00012F4C" w:rsidP="0017753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7753B" w:rsidRPr="002A6BF3" w:rsidRDefault="0017753B" w:rsidP="001775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A6BF3">
        <w:rPr>
          <w:rFonts w:ascii="Times New Roman" w:eastAsia="Times New Roman" w:hAnsi="Times New Roman"/>
          <w:sz w:val="24"/>
          <w:szCs w:val="24"/>
          <w:lang w:eastAsia="ar-SA"/>
        </w:rPr>
        <w:t>Hatályba léptető és hatályon kívül helyező rendelkezések</w:t>
      </w:r>
      <w:r w:rsidR="00012F4C">
        <w:rPr>
          <w:rFonts w:ascii="Times New Roman" w:eastAsia="Times New Roman" w:hAnsi="Times New Roman"/>
          <w:sz w:val="24"/>
          <w:szCs w:val="24"/>
          <w:lang w:eastAsia="ar-SA"/>
        </w:rPr>
        <w:t>et állapítja meg.</w:t>
      </w:r>
    </w:p>
    <w:p w:rsidR="0017753B" w:rsidRPr="002A6BF3" w:rsidRDefault="0017753B" w:rsidP="0017753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12F4C" w:rsidRDefault="00012F4C" w:rsidP="00012F4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12F4C" w:rsidRDefault="00012F4C" w:rsidP="00012F4C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12F4C" w:rsidRPr="00012F4C" w:rsidRDefault="00012F4C" w:rsidP="00012F4C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45678A" w:rsidRPr="00012F4C" w:rsidRDefault="0045678A">
      <w:pPr>
        <w:rPr>
          <w:bCs/>
        </w:rPr>
      </w:pPr>
    </w:p>
    <w:sectPr w:rsidR="0045678A" w:rsidRPr="0001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3B"/>
    <w:rsid w:val="00012F4C"/>
    <w:rsid w:val="0017753B"/>
    <w:rsid w:val="00456306"/>
    <w:rsid w:val="0045678A"/>
    <w:rsid w:val="00E4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3235"/>
  <w15:docId w15:val="{025161AC-B2F5-4BB2-9F10-F29748A5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753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Jegyzo</cp:lastModifiedBy>
  <cp:revision>2</cp:revision>
  <dcterms:created xsi:type="dcterms:W3CDTF">2020-05-07T11:30:00Z</dcterms:created>
  <dcterms:modified xsi:type="dcterms:W3CDTF">2020-05-07T11:30:00Z</dcterms:modified>
</cp:coreProperties>
</file>