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B82563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9</w:t>
      </w:r>
      <w:r w:rsidR="00B010EF">
        <w:rPr>
          <w:b/>
        </w:rPr>
        <w:t>. számú melléklet az 2/2015. (II. 23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212875" w:rsidRDefault="00212875" w:rsidP="006B0A84">
      <w:pPr>
        <w:pStyle w:val="Listaszerbekezds"/>
        <w:ind w:left="360" w:hanging="360"/>
        <w:jc w:val="center"/>
        <w:rPr>
          <w:b/>
        </w:rPr>
      </w:pPr>
    </w:p>
    <w:p w:rsidR="00212875" w:rsidRDefault="00212875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53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760"/>
        <w:gridCol w:w="851"/>
        <w:gridCol w:w="851"/>
        <w:gridCol w:w="729"/>
        <w:gridCol w:w="820"/>
        <w:gridCol w:w="708"/>
        <w:gridCol w:w="800"/>
        <w:gridCol w:w="1030"/>
        <w:gridCol w:w="1151"/>
        <w:gridCol w:w="863"/>
        <w:gridCol w:w="1080"/>
        <w:gridCol w:w="1007"/>
        <w:gridCol w:w="1240"/>
      </w:tblGrid>
      <w:tr w:rsidR="00B82563" w:rsidRPr="00B82563" w:rsidTr="00B010EF">
        <w:trPr>
          <w:trHeight w:val="315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82563" w:rsidRPr="00B82563" w:rsidTr="00B010EF">
        <w:trPr>
          <w:trHeight w:val="33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6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010EF" w:rsidP="00B82563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Az önkormányzat 2015.</w:t>
            </w:r>
            <w:r w:rsidR="00B82563" w:rsidRPr="00B82563">
              <w:rPr>
                <w:rFonts w:eastAsia="Times New Roman"/>
                <w:bCs/>
                <w:sz w:val="20"/>
                <w:szCs w:val="20"/>
              </w:rPr>
              <w:t xml:space="preserve"> évi költségvetés előirányzat felhasználási ütemterve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B82563" w:rsidRPr="00B82563" w:rsidTr="00EE096E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212875" w:rsidP="00B82563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Önkormányzat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B82563" w:rsidRPr="00B82563" w:rsidTr="00EE096E">
        <w:trPr>
          <w:trHeight w:val="27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B82563">
              <w:rPr>
                <w:rFonts w:eastAsia="Times New Roman"/>
                <w:bCs/>
                <w:i/>
                <w:iCs/>
                <w:sz w:val="18"/>
                <w:szCs w:val="18"/>
              </w:rPr>
              <w:t>Bevételi jogcímek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Január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Február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Március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Április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Május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Június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Július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Augusztus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Szeptember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Október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November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December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ÖSSZESEN</w:t>
            </w:r>
          </w:p>
        </w:tc>
      </w:tr>
      <w:tr w:rsidR="00B82563" w:rsidRPr="00B82563" w:rsidTr="00EE096E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A25FDD" w:rsidP="00A25FDD">
            <w:pPr>
              <w:rPr>
                <w:rFonts w:eastAsia="Times New Roman"/>
                <w:b w:val="0"/>
                <w:sz w:val="16"/>
                <w:szCs w:val="16"/>
              </w:rPr>
            </w:pPr>
            <w:r>
              <w:rPr>
                <w:rFonts w:eastAsia="Times New Roman"/>
                <w:b w:val="0"/>
                <w:sz w:val="16"/>
                <w:szCs w:val="16"/>
              </w:rPr>
              <w:t>Önkormányzatok működési támo</w:t>
            </w:r>
            <w:r w:rsidR="00B82563" w:rsidRPr="00B82563">
              <w:rPr>
                <w:rFonts w:eastAsia="Times New Roman"/>
                <w:b w:val="0"/>
                <w:sz w:val="16"/>
                <w:szCs w:val="16"/>
              </w:rPr>
              <w:t>gatás</w:t>
            </w:r>
            <w:r>
              <w:rPr>
                <w:rFonts w:eastAsia="Times New Roman"/>
                <w:b w:val="0"/>
                <w:sz w:val="16"/>
                <w:szCs w:val="16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A25FDD" w:rsidP="00A25FDD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9685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9685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54ECC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9682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54ECC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5986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54ECC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54ECC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5947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54ECC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5947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5947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54ECC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5947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54ECC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5947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54ECC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5947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54ECC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5947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82614</w:t>
            </w:r>
          </w:p>
        </w:tc>
      </w:tr>
      <w:tr w:rsidR="00B82563" w:rsidRPr="00B82563" w:rsidTr="00EE096E">
        <w:trPr>
          <w:trHeight w:val="330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A25FDD" w:rsidP="00A25FDD">
            <w:pPr>
              <w:rPr>
                <w:rFonts w:eastAsia="Times New Roman"/>
                <w:b w:val="0"/>
                <w:sz w:val="16"/>
                <w:szCs w:val="16"/>
              </w:rPr>
            </w:pPr>
            <w:r>
              <w:rPr>
                <w:rFonts w:eastAsia="Times New Roman"/>
                <w:b w:val="0"/>
                <w:sz w:val="16"/>
                <w:szCs w:val="16"/>
              </w:rPr>
              <w:t xml:space="preserve">Egyéb műk. célú támogatások </w:t>
            </w:r>
            <w:proofErr w:type="spellStart"/>
            <w:r>
              <w:rPr>
                <w:rFonts w:eastAsia="Times New Roman"/>
                <w:b w:val="0"/>
                <w:sz w:val="16"/>
                <w:szCs w:val="16"/>
              </w:rPr>
              <w:t>államh</w:t>
            </w:r>
            <w:proofErr w:type="spellEnd"/>
            <w:r>
              <w:rPr>
                <w:rFonts w:eastAsia="Times New Roman"/>
                <w:b w:val="0"/>
                <w:sz w:val="16"/>
                <w:szCs w:val="16"/>
              </w:rPr>
              <w:t>. belülről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B54ECC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</w:tr>
      <w:tr w:rsidR="00A25FDD" w:rsidRPr="00B82563" w:rsidTr="00EE096E">
        <w:trPr>
          <w:trHeight w:val="33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16"/>
                <w:szCs w:val="16"/>
              </w:rPr>
            </w:pPr>
            <w:r>
              <w:rPr>
                <w:rFonts w:eastAsia="Times New Roman"/>
                <w:b w:val="0"/>
                <w:sz w:val="16"/>
                <w:szCs w:val="16"/>
              </w:rPr>
              <w:t>Közhatalmi bevételek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3400</w:t>
            </w:r>
          </w:p>
        </w:tc>
      </w:tr>
      <w:tr w:rsidR="00A25FDD" w:rsidRPr="00B82563" w:rsidTr="00EE096E">
        <w:trPr>
          <w:trHeight w:val="33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16"/>
                <w:szCs w:val="16"/>
              </w:rPr>
            </w:pPr>
            <w:r>
              <w:rPr>
                <w:rFonts w:eastAsia="Times New Roman"/>
                <w:b w:val="0"/>
                <w:sz w:val="16"/>
                <w:szCs w:val="16"/>
              </w:rPr>
              <w:t>Működési bevételek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790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790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1075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790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790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2F15CE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6315</w:t>
            </w:r>
          </w:p>
        </w:tc>
      </w:tr>
      <w:tr w:rsidR="00A25FDD" w:rsidRPr="00B82563" w:rsidTr="00EE096E">
        <w:trPr>
          <w:trHeight w:val="33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16"/>
                <w:szCs w:val="16"/>
              </w:rPr>
            </w:pPr>
            <w:r>
              <w:rPr>
                <w:rFonts w:eastAsia="Times New Roman"/>
                <w:b w:val="0"/>
                <w:sz w:val="16"/>
                <w:szCs w:val="16"/>
              </w:rPr>
              <w:t xml:space="preserve">Felhalmozási költségvetési bevételek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B54ECC" w:rsidP="00B54EC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</w:tr>
      <w:tr w:rsidR="00A25FDD" w:rsidRPr="00B82563" w:rsidTr="00EE096E">
        <w:trPr>
          <w:trHeight w:val="33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B82563">
            <w:pPr>
              <w:rPr>
                <w:rFonts w:eastAsia="Times New Roman"/>
                <w:b w:val="0"/>
                <w:sz w:val="16"/>
                <w:szCs w:val="16"/>
              </w:rPr>
            </w:pPr>
            <w:r>
              <w:rPr>
                <w:rFonts w:eastAsia="Times New Roman"/>
                <w:b w:val="0"/>
                <w:sz w:val="16"/>
                <w:szCs w:val="16"/>
              </w:rPr>
              <w:t>Költségvetési maradvány (hiány)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2F15CE" w:rsidP="002F15C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2F15CE" w:rsidP="002F15C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2F15CE" w:rsidP="002F15C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4441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2F15CE" w:rsidP="002F15C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2F15CE" w:rsidP="002F15C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2F15CE" w:rsidP="002F15C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272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2F15CE" w:rsidP="002F15C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271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2F15CE" w:rsidP="002F15C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556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2F15CE" w:rsidP="002F15C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-544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2F15CE" w:rsidP="002F15C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1246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2F15CE" w:rsidP="002F15C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546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2F15CE" w:rsidP="002F15C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827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2F15CE" w:rsidP="002F15C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8644</w:t>
            </w:r>
          </w:p>
        </w:tc>
      </w:tr>
      <w:tr w:rsidR="00B82563" w:rsidRPr="00B82563" w:rsidTr="00EE096E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4"/>
                <w:szCs w:val="24"/>
              </w:rPr>
            </w:pPr>
            <w:r w:rsidRPr="00B82563">
              <w:rPr>
                <w:rFonts w:eastAsia="Times New Roman"/>
                <w:bCs/>
                <w:sz w:val="24"/>
                <w:szCs w:val="24"/>
              </w:rPr>
              <w:t>BEVÉTELEK ÖSSZESEN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B54ECC">
              <w:rPr>
                <w:rFonts w:eastAsia="Times New Roman"/>
                <w:sz w:val="20"/>
                <w:szCs w:val="20"/>
              </w:rPr>
              <w:t>10013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16013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7293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7293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7009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7293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7293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7293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7293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7293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6874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100973</w:t>
            </w:r>
          </w:p>
        </w:tc>
      </w:tr>
      <w:tr w:rsidR="00B82563" w:rsidRPr="00B82563" w:rsidTr="00EE096E">
        <w:trPr>
          <w:trHeight w:val="270"/>
        </w:trPr>
        <w:tc>
          <w:tcPr>
            <w:tcW w:w="3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B82563">
              <w:rPr>
                <w:rFonts w:eastAsia="Times New Roman"/>
                <w:bCs/>
                <w:i/>
                <w:iCs/>
                <w:sz w:val="18"/>
                <w:szCs w:val="18"/>
              </w:rPr>
              <w:t>Kiadási jogcímek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Január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Február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Március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Április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Május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Június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Július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Augusztus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Szeptember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Október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November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December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ÖSSZESEN</w:t>
            </w:r>
          </w:p>
        </w:tc>
      </w:tr>
      <w:tr w:rsidR="00B82563" w:rsidRPr="00B82563" w:rsidTr="00EE096E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B82563">
              <w:rPr>
                <w:rFonts w:eastAsia="Times New Roman"/>
                <w:b w:val="0"/>
                <w:sz w:val="24"/>
                <w:szCs w:val="24"/>
              </w:rPr>
              <w:t>Személyi juttatás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1</w:t>
            </w:r>
            <w:r w:rsidR="00EE096E">
              <w:rPr>
                <w:rFonts w:eastAsia="Times New Roman"/>
                <w:b w:val="0"/>
                <w:sz w:val="20"/>
                <w:szCs w:val="20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1134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1134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1134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1</w:t>
            </w:r>
            <w:r w:rsidR="00EE096E">
              <w:rPr>
                <w:rFonts w:eastAsia="Times New Roman"/>
                <w:b w:val="0"/>
                <w:sz w:val="20"/>
                <w:szCs w:val="20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13610</w:t>
            </w:r>
          </w:p>
        </w:tc>
      </w:tr>
      <w:tr w:rsidR="00B82563" w:rsidRPr="00B82563" w:rsidTr="00EE096E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B82563">
              <w:rPr>
                <w:rFonts w:eastAsia="Times New Roman"/>
                <w:b w:val="0"/>
                <w:sz w:val="18"/>
                <w:szCs w:val="18"/>
              </w:rPr>
              <w:t>Munkaadókat terhelő járulékok</w:t>
            </w:r>
            <w:proofErr w:type="gramStart"/>
            <w:r w:rsidRPr="00B82563">
              <w:rPr>
                <w:rFonts w:eastAsia="Times New Roman"/>
                <w:b w:val="0"/>
                <w:sz w:val="18"/>
                <w:szCs w:val="18"/>
              </w:rPr>
              <w:t>,szociális</w:t>
            </w:r>
            <w:proofErr w:type="gramEnd"/>
            <w:r w:rsidRPr="00B82563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B82563">
              <w:rPr>
                <w:rFonts w:eastAsia="Times New Roman"/>
                <w:b w:val="0"/>
                <w:sz w:val="18"/>
                <w:szCs w:val="18"/>
              </w:rPr>
              <w:t>hj</w:t>
            </w:r>
            <w:proofErr w:type="spellEnd"/>
            <w:r w:rsidRPr="00B82563">
              <w:rPr>
                <w:rFonts w:eastAsia="Times New Roman"/>
                <w:b w:val="0"/>
                <w:sz w:val="18"/>
                <w:szCs w:val="18"/>
              </w:rPr>
              <w:t xml:space="preserve">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</w:t>
            </w:r>
            <w:r w:rsidR="00EE096E">
              <w:rPr>
                <w:rFonts w:eastAsia="Times New Roman"/>
                <w:b w:val="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</w:t>
            </w:r>
            <w:r w:rsidR="00EE096E">
              <w:rPr>
                <w:rFonts w:eastAsia="Times New Roman"/>
                <w:b w:val="0"/>
                <w:sz w:val="20"/>
                <w:szCs w:val="20"/>
              </w:rPr>
              <w:t>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</w:t>
            </w:r>
            <w:r w:rsidR="00EE096E">
              <w:rPr>
                <w:rFonts w:eastAsia="Times New Roman"/>
                <w:b w:val="0"/>
                <w:sz w:val="20"/>
                <w:szCs w:val="20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</w:t>
            </w:r>
            <w:r w:rsidR="00EE096E">
              <w:rPr>
                <w:rFonts w:eastAsia="Times New Roman"/>
                <w:b w:val="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</w:t>
            </w:r>
            <w:r w:rsidR="00EE096E">
              <w:rPr>
                <w:rFonts w:eastAsia="Times New Roman"/>
                <w:b w:val="0"/>
                <w:sz w:val="20"/>
                <w:szCs w:val="20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</w:t>
            </w:r>
            <w:r w:rsidR="00EE096E">
              <w:rPr>
                <w:rFonts w:eastAsia="Times New Roman"/>
                <w:b w:val="0"/>
                <w:sz w:val="20"/>
                <w:szCs w:val="20"/>
              </w:rPr>
              <w:t>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</w:t>
            </w:r>
            <w:r w:rsidR="00EE096E">
              <w:rPr>
                <w:rFonts w:eastAsia="Times New Roman"/>
                <w:b w:val="0"/>
                <w:sz w:val="20"/>
                <w:szCs w:val="20"/>
              </w:rPr>
              <w:t>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</w:t>
            </w:r>
            <w:r w:rsidR="00EE096E">
              <w:rPr>
                <w:rFonts w:eastAsia="Times New Roman"/>
                <w:b w:val="0"/>
                <w:sz w:val="20"/>
                <w:szCs w:val="20"/>
              </w:rPr>
              <w:t>33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</w:t>
            </w:r>
            <w:r w:rsidR="00EE096E">
              <w:rPr>
                <w:rFonts w:eastAsia="Times New Roman"/>
                <w:b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</w:t>
            </w:r>
            <w:r w:rsidR="00EE096E">
              <w:rPr>
                <w:rFonts w:eastAsia="Times New Roman"/>
                <w:b w:val="0"/>
                <w:sz w:val="20"/>
                <w:szCs w:val="20"/>
              </w:rPr>
              <w:t>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</w:t>
            </w:r>
            <w:r w:rsidR="00EE096E">
              <w:rPr>
                <w:rFonts w:eastAsia="Times New Roman"/>
                <w:b w:val="0"/>
                <w:sz w:val="20"/>
                <w:szCs w:val="20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3693</w:t>
            </w:r>
          </w:p>
        </w:tc>
      </w:tr>
      <w:tr w:rsidR="00B82563" w:rsidRPr="00B82563" w:rsidTr="00EE096E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B82563">
              <w:rPr>
                <w:rFonts w:eastAsia="Times New Roman"/>
                <w:b w:val="0"/>
                <w:sz w:val="24"/>
                <w:szCs w:val="24"/>
              </w:rPr>
              <w:t>Dologi kiadás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1756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1756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1756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1756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1756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1756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1756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1756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E096E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1767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8274</w:t>
            </w:r>
          </w:p>
        </w:tc>
      </w:tr>
      <w:tr w:rsidR="00B82563" w:rsidRPr="00B82563" w:rsidTr="00EE096E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EE096E" w:rsidP="00B82563">
            <w:pPr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 xml:space="preserve">Irányító szerv alá tartozó </w:t>
            </w:r>
            <w:proofErr w:type="spellStart"/>
            <w:r>
              <w:rPr>
                <w:rFonts w:eastAsia="Times New Roman"/>
                <w:b w:val="0"/>
                <w:sz w:val="18"/>
                <w:szCs w:val="18"/>
              </w:rPr>
              <w:t>kv</w:t>
            </w:r>
            <w:proofErr w:type="spellEnd"/>
            <w:r>
              <w:rPr>
                <w:rFonts w:eastAsia="Times New Roman"/>
                <w:b w:val="0"/>
                <w:sz w:val="18"/>
                <w:szCs w:val="18"/>
              </w:rPr>
              <w:t>. szerv támogatása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2108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2108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2108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2108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2108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2018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3501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3501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2393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2393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2453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2393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29282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B82563" w:rsidRPr="00B82563" w:rsidTr="00EE096E">
        <w:trPr>
          <w:trHeight w:val="330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563" w:rsidRPr="00B82563" w:rsidRDefault="00EE096E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Egyéb működési célú kiadások tartalék nélkül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450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450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953907">
              <w:rPr>
                <w:rFonts w:eastAsia="Times New Roman"/>
                <w:b w:val="0"/>
                <w:sz w:val="20"/>
                <w:szCs w:val="20"/>
              </w:rPr>
              <w:t>450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450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450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450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450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450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450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450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450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436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5386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A25FDD" w:rsidRPr="00B82563" w:rsidTr="00EE096E">
        <w:trPr>
          <w:trHeight w:val="33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EE096E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3840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1120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1120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1120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21610</w:t>
            </w:r>
          </w:p>
        </w:tc>
      </w:tr>
      <w:tr w:rsidR="00A25FDD" w:rsidRPr="00B82563" w:rsidTr="00EE096E">
        <w:trPr>
          <w:trHeight w:val="33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EE096E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Működési hitel visszafizetése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EE096E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6000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6000</w:t>
            </w:r>
          </w:p>
        </w:tc>
      </w:tr>
      <w:tr w:rsidR="00A25FDD" w:rsidRPr="00B82563" w:rsidTr="00EE096E">
        <w:trPr>
          <w:trHeight w:val="33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Céltartalék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</w:tr>
      <w:tr w:rsidR="00A25FDD" w:rsidRPr="00B82563" w:rsidTr="00EE096E">
        <w:trPr>
          <w:trHeight w:val="33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Általános tartalék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A25FDD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FDD" w:rsidRPr="00B82563" w:rsidRDefault="00953907" w:rsidP="00EE096E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B82563" w:rsidRPr="00B82563" w:rsidTr="00EE096E">
        <w:trPr>
          <w:trHeight w:val="330"/>
        </w:trPr>
        <w:tc>
          <w:tcPr>
            <w:tcW w:w="3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4"/>
                <w:szCs w:val="24"/>
              </w:rPr>
            </w:pPr>
            <w:r w:rsidRPr="00B82563">
              <w:rPr>
                <w:rFonts w:eastAsia="Times New Roman"/>
                <w:bCs/>
                <w:sz w:val="24"/>
                <w:szCs w:val="24"/>
              </w:rPr>
              <w:t>KIADÁSOK ÖSSZESEN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15621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829</w:t>
            </w:r>
            <w:r w:rsidR="00B82563" w:rsidRPr="00B54EC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829</w:t>
            </w:r>
            <w:r w:rsidR="00B82563" w:rsidRPr="00B54EC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7186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7246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54ECC" w:rsidRDefault="00B54ECC" w:rsidP="00B54EC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100973</w:t>
            </w:r>
          </w:p>
        </w:tc>
      </w:tr>
      <w:tr w:rsidR="00B82563" w:rsidRPr="00B82563" w:rsidTr="00EE096E">
        <w:trPr>
          <w:trHeight w:val="33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</w:tbl>
    <w:p w:rsidR="00B82563" w:rsidRDefault="00B82563" w:rsidP="00212875">
      <w:pPr>
        <w:pStyle w:val="Listaszerbekezds"/>
        <w:ind w:left="-567" w:hanging="284"/>
        <w:jc w:val="both"/>
        <w:rPr>
          <w:b/>
        </w:rPr>
      </w:pPr>
    </w:p>
    <w:p w:rsidR="00212875" w:rsidRDefault="00212875" w:rsidP="00212875">
      <w:pPr>
        <w:pStyle w:val="Listaszerbekezds"/>
        <w:ind w:left="-567" w:hanging="284"/>
        <w:jc w:val="both"/>
        <w:rPr>
          <w:b/>
        </w:rPr>
      </w:pPr>
    </w:p>
    <w:p w:rsidR="00212875" w:rsidRDefault="00212875" w:rsidP="00212875">
      <w:pPr>
        <w:pStyle w:val="Listaszerbekezds"/>
        <w:ind w:left="-567" w:hanging="284"/>
        <w:jc w:val="both"/>
        <w:rPr>
          <w:b/>
        </w:rPr>
      </w:pPr>
    </w:p>
    <w:tbl>
      <w:tblPr>
        <w:tblW w:w="153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760"/>
        <w:gridCol w:w="851"/>
        <w:gridCol w:w="851"/>
        <w:gridCol w:w="729"/>
        <w:gridCol w:w="820"/>
        <w:gridCol w:w="708"/>
        <w:gridCol w:w="800"/>
        <w:gridCol w:w="1030"/>
        <w:gridCol w:w="1151"/>
        <w:gridCol w:w="863"/>
        <w:gridCol w:w="1080"/>
        <w:gridCol w:w="1007"/>
        <w:gridCol w:w="1240"/>
      </w:tblGrid>
      <w:tr w:rsidR="00212875" w:rsidTr="00212875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Óvoda</w:t>
            </w:r>
          </w:p>
        </w:tc>
        <w:tc>
          <w:tcPr>
            <w:tcW w:w="760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729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1030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1151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1007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</w:tr>
      <w:tr w:rsidR="00212875" w:rsidTr="00212875">
        <w:trPr>
          <w:trHeight w:val="27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Cs/>
                <w:i/>
                <w:iCs/>
                <w:sz w:val="18"/>
                <w:szCs w:val="18"/>
                <w:lang w:eastAsia="en-US"/>
              </w:rPr>
              <w:t>Bevételi jogcímek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Január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Február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Március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Április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Május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Június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Július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Augusztus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Szeptember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Október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November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December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ÖSSZESEN</w:t>
            </w:r>
          </w:p>
        </w:tc>
      </w:tr>
      <w:tr w:rsidR="00212875" w:rsidTr="00212875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 w:val="0"/>
                <w:sz w:val="16"/>
                <w:szCs w:val="16"/>
                <w:lang w:eastAsia="en-US"/>
              </w:rPr>
              <w:t>Irányító szervtől kapott támogatás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2108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3501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3501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2393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24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29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282</w:t>
            </w:r>
          </w:p>
        </w:tc>
      </w:tr>
      <w:tr w:rsidR="00212875" w:rsidTr="00212875">
        <w:trPr>
          <w:trHeight w:val="330"/>
        </w:trPr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 w:val="0"/>
                <w:sz w:val="16"/>
                <w:szCs w:val="16"/>
                <w:lang w:eastAsia="en-US"/>
              </w:rPr>
              <w:t>Költségvetési maradvány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F709B6" w:rsidTr="00212875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BEVÉTELEK ÖSSZESEN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21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0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3501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3501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393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2393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24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393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21287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29282</w:t>
            </w:r>
          </w:p>
        </w:tc>
      </w:tr>
      <w:tr w:rsidR="00212875" w:rsidTr="00212875">
        <w:trPr>
          <w:trHeight w:val="270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Cs/>
                <w:i/>
                <w:iCs/>
                <w:sz w:val="18"/>
                <w:szCs w:val="18"/>
                <w:lang w:eastAsia="en-US"/>
              </w:rPr>
              <w:t>Kiadási jogcímek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Január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Február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Március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Április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Május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Június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Július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Augusztus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Szeptember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Október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November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December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ÖSSZESEN</w:t>
            </w:r>
          </w:p>
        </w:tc>
      </w:tr>
      <w:tr w:rsidR="00212875" w:rsidTr="00212875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en-US"/>
              </w:rPr>
              <w:t>Személyi juttatás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5B38ED" w:rsidP="005B38E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994A0D" w:rsidP="00994A0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994A0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</w:t>
            </w:r>
            <w:r w:rsidR="00994A0D">
              <w:rPr>
                <w:rFonts w:eastAsia="Times New Roman"/>
                <w:b w:val="0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994A0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1192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994A0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</w:t>
            </w:r>
            <w:r w:rsidR="00994A0D">
              <w:rPr>
                <w:rFonts w:eastAsia="Times New Roman"/>
                <w:b w:val="0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994A0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</w:t>
            </w:r>
            <w:r w:rsidR="00994A0D">
              <w:rPr>
                <w:rFonts w:eastAsia="Times New Roman"/>
                <w:b w:val="0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994A0D" w:rsidP="00994A0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1437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994A0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14</w:t>
            </w:r>
            <w:r w:rsidR="00994A0D">
              <w:rPr>
                <w:rFonts w:eastAsia="Times New Roman"/>
                <w:b w:val="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A5579B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14</w:t>
            </w:r>
            <w:r w:rsidR="00A5579B">
              <w:rPr>
                <w:rFonts w:eastAsia="Times New Roman"/>
                <w:b w:val="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A5579B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14</w:t>
            </w:r>
            <w:r w:rsidR="00A5579B">
              <w:rPr>
                <w:rFonts w:eastAsia="Times New Roman"/>
                <w:b w:val="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A5579B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14</w:t>
            </w:r>
            <w:r w:rsidR="00A5579B">
              <w:rPr>
                <w:rFonts w:eastAsia="Times New Roman"/>
                <w:b w:val="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A5579B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143</w:t>
            </w:r>
            <w:r w:rsidR="00212875">
              <w:rPr>
                <w:rFonts w:eastAsia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2875" w:rsidRDefault="008A45BD" w:rsidP="008A45B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15770</w:t>
            </w:r>
          </w:p>
        </w:tc>
      </w:tr>
      <w:tr w:rsidR="00212875" w:rsidTr="00212875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>Munkaadókat terhelő járulékok</w:t>
            </w:r>
            <w:proofErr w:type="gramStart"/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>,szociális</w:t>
            </w:r>
            <w:proofErr w:type="gramEnd"/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>hj</w:t>
            </w:r>
            <w:proofErr w:type="spellEnd"/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 xml:space="preserve">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5B38E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</w:t>
            </w:r>
            <w:r w:rsidR="005B38ED">
              <w:rPr>
                <w:rFonts w:eastAsia="Times New Roman"/>
                <w:b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994A0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</w:t>
            </w:r>
            <w:r w:rsidR="00994A0D">
              <w:rPr>
                <w:rFonts w:eastAsia="Times New Roman"/>
                <w:b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994A0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</w:t>
            </w:r>
            <w:r w:rsidR="00994A0D">
              <w:rPr>
                <w:rFonts w:eastAsia="Times New Roman"/>
                <w:b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994A0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</w:t>
            </w:r>
            <w:r w:rsidR="00994A0D">
              <w:rPr>
                <w:rFonts w:eastAsia="Times New Roman"/>
                <w:b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994A0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</w:t>
            </w:r>
            <w:r w:rsidR="00994A0D">
              <w:rPr>
                <w:rFonts w:eastAsia="Times New Roman"/>
                <w:b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994A0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</w:t>
            </w:r>
            <w:r w:rsidR="00994A0D">
              <w:rPr>
                <w:rFonts w:eastAsia="Times New Roman"/>
                <w:b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994A0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</w:t>
            </w:r>
            <w:r w:rsidR="00994A0D">
              <w:rPr>
                <w:rFonts w:eastAsia="Times New Roman"/>
                <w:b w:val="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994A0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</w:t>
            </w:r>
            <w:r w:rsidR="00994A0D">
              <w:rPr>
                <w:rFonts w:eastAsia="Times New Roman"/>
                <w:b w:val="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A5579B" w:rsidP="00A5579B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A5579B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</w:t>
            </w:r>
            <w:r w:rsidR="00A5579B">
              <w:rPr>
                <w:rFonts w:eastAsia="Times New Roman"/>
                <w:b w:val="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A5579B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</w:t>
            </w:r>
            <w:r w:rsidR="00A5579B">
              <w:rPr>
                <w:rFonts w:eastAsia="Times New Roman"/>
                <w:b w:val="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A5579B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</w:t>
            </w:r>
            <w:r w:rsidR="00A5579B">
              <w:rPr>
                <w:rFonts w:eastAsia="Times New Roman"/>
                <w:b w:val="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2875" w:rsidRDefault="008A45BD" w:rsidP="008A45B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4136</w:t>
            </w:r>
          </w:p>
        </w:tc>
      </w:tr>
      <w:tr w:rsidR="00212875" w:rsidTr="00212875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en-US"/>
              </w:rPr>
              <w:t>Dologi kiadás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5B38E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</w:t>
            </w:r>
            <w:r w:rsidR="005B38ED">
              <w:rPr>
                <w:rFonts w:eastAsia="Times New Roman"/>
                <w:b w:val="0"/>
                <w:sz w:val="20"/>
                <w:szCs w:val="20"/>
                <w:lang w:eastAsia="en-US"/>
              </w:rPr>
              <w:t>0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5B38E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</w:t>
            </w:r>
            <w:r w:rsidR="005B38ED">
              <w:rPr>
                <w:rFonts w:eastAsia="Times New Roman"/>
                <w:b w:val="0"/>
                <w:sz w:val="20"/>
                <w:szCs w:val="20"/>
                <w:lang w:eastAsia="en-US"/>
              </w:rPr>
              <w:t>0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5B38E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</w:t>
            </w:r>
            <w:r w:rsidR="005B38ED">
              <w:rPr>
                <w:rFonts w:eastAsia="Times New Roman"/>
                <w:b w:val="0"/>
                <w:sz w:val="20"/>
                <w:szCs w:val="20"/>
                <w:lang w:eastAsia="en-US"/>
              </w:rPr>
              <w:t>0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5B38E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</w:t>
            </w:r>
            <w:r w:rsidR="005B38ED">
              <w:rPr>
                <w:rFonts w:eastAsia="Times New Roman"/>
                <w:b w:val="0"/>
                <w:sz w:val="20"/>
                <w:szCs w:val="20"/>
                <w:lang w:eastAsia="en-US"/>
              </w:rPr>
              <w:t>0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5B38E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60</w:t>
            </w:r>
            <w:r w:rsidR="00F709B6">
              <w:rPr>
                <w:rFonts w:eastAsia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5B38E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</w:t>
            </w:r>
            <w:r w:rsidR="005B38ED">
              <w:rPr>
                <w:rFonts w:eastAsia="Times New Roman"/>
                <w:b w:val="0"/>
                <w:sz w:val="20"/>
                <w:szCs w:val="20"/>
                <w:lang w:eastAsia="en-US"/>
              </w:rPr>
              <w:t>0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994A0D" w:rsidP="00994A0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1708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994A0D" w:rsidP="00994A0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1708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EA5C4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60</w:t>
            </w:r>
            <w:r w:rsidR="00212875">
              <w:rPr>
                <w:rFonts w:eastAsia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 w:rsidP="00EA5C4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</w:t>
            </w:r>
            <w:r w:rsidR="00EA5C45">
              <w:rPr>
                <w:rFonts w:eastAsia="Times New Roman"/>
                <w:b w:val="0"/>
                <w:sz w:val="20"/>
                <w:szCs w:val="20"/>
                <w:lang w:eastAsia="en-US"/>
              </w:rPr>
              <w:t>0</w:t>
            </w: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EA5C4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60</w:t>
            </w:r>
            <w:r w:rsidR="00212875">
              <w:rPr>
                <w:rFonts w:eastAsia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EA5C45" w:rsidP="00EA5C45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2875" w:rsidRDefault="008A45BD" w:rsidP="008A45BD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9476</w:t>
            </w:r>
          </w:p>
        </w:tc>
      </w:tr>
      <w:tr w:rsidR="00212875" w:rsidTr="00212875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>Egyéb működési célú kiadások tartalék nélkül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212875" w:rsidTr="00212875">
        <w:trPr>
          <w:trHeight w:val="330"/>
        </w:trPr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Felhalmozási költségvetési kiadások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F709B6" w:rsidTr="00212875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KIADÁSOK ÖSSZESEN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F709B6" w:rsidP="00F709B6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2108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F709B6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 w:rsidR="00F709B6">
              <w:rPr>
                <w:rFonts w:eastAsia="Times New Roman"/>
                <w:b w:val="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F709B6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 w:rsidR="00F709B6">
              <w:rPr>
                <w:rFonts w:eastAsia="Times New Roman"/>
                <w:b w:val="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F709B6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 w:rsidR="00F709B6">
              <w:rPr>
                <w:rFonts w:eastAsia="Times New Roman"/>
                <w:b w:val="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F709B6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 w:rsidR="00F709B6">
              <w:rPr>
                <w:rFonts w:eastAsia="Times New Roman"/>
                <w:b w:val="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F709B6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 w:rsidR="00F709B6">
              <w:rPr>
                <w:rFonts w:eastAsia="Times New Roman"/>
                <w:b w:val="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F709B6" w:rsidP="00F709B6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3501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F709B6" w:rsidP="00F709B6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3501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F709B6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 w:rsidR="00F709B6">
              <w:rPr>
                <w:rFonts w:eastAsia="Times New Roman"/>
                <w:b w:val="0"/>
                <w:sz w:val="20"/>
                <w:szCs w:val="20"/>
                <w:lang w:eastAsia="en-US"/>
              </w:rPr>
              <w:t>393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F709B6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</w:t>
            </w:r>
            <w:r w:rsidR="00F709B6">
              <w:rPr>
                <w:rFonts w:eastAsia="Times New Roman"/>
                <w:b w:val="0"/>
                <w:sz w:val="20"/>
                <w:szCs w:val="20"/>
                <w:lang w:eastAsia="en-US"/>
              </w:rPr>
              <w:t>393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212875" w:rsidP="00F709B6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24</w:t>
            </w:r>
            <w:r w:rsidR="00F709B6">
              <w:rPr>
                <w:rFonts w:eastAsia="Times New Roman"/>
                <w:b w:val="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F709B6" w:rsidP="00F709B6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2393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12875" w:rsidRDefault="00F709B6" w:rsidP="00F709B6">
            <w:pPr>
              <w:spacing w:line="276" w:lineRule="auto"/>
              <w:jc w:val="right"/>
              <w:rPr>
                <w:rFonts w:eastAsia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 w:val="0"/>
                <w:sz w:val="20"/>
                <w:szCs w:val="20"/>
                <w:lang w:eastAsia="en-US"/>
              </w:rPr>
              <w:t>29282</w:t>
            </w:r>
          </w:p>
        </w:tc>
      </w:tr>
      <w:tr w:rsidR="00212875" w:rsidTr="00212875">
        <w:trPr>
          <w:trHeight w:val="330"/>
        </w:trPr>
        <w:tc>
          <w:tcPr>
            <w:tcW w:w="3444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729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1030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1151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1007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212875" w:rsidRDefault="00212875">
            <w:pPr>
              <w:spacing w:line="276" w:lineRule="auto"/>
              <w:rPr>
                <w:rFonts w:asciiTheme="minorHAnsi" w:eastAsiaTheme="minorHAnsi" w:hAnsiTheme="minorHAnsi"/>
                <w:b w:val="0"/>
                <w:lang w:eastAsia="en-US"/>
              </w:rPr>
            </w:pPr>
          </w:p>
        </w:tc>
      </w:tr>
    </w:tbl>
    <w:p w:rsidR="00212875" w:rsidRDefault="00212875" w:rsidP="00212875">
      <w:pPr>
        <w:pStyle w:val="Listaszerbekezds"/>
        <w:ind w:left="-567" w:hanging="284"/>
        <w:jc w:val="both"/>
        <w:rPr>
          <w:b/>
        </w:rPr>
      </w:pPr>
    </w:p>
    <w:sectPr w:rsidR="00212875" w:rsidSect="00B8256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212875"/>
    <w:rsid w:val="002F15CE"/>
    <w:rsid w:val="0035129B"/>
    <w:rsid w:val="005B38ED"/>
    <w:rsid w:val="005E51CF"/>
    <w:rsid w:val="00627F7B"/>
    <w:rsid w:val="00680A9C"/>
    <w:rsid w:val="006B0A84"/>
    <w:rsid w:val="00734A58"/>
    <w:rsid w:val="00776881"/>
    <w:rsid w:val="008A45BD"/>
    <w:rsid w:val="008C33B4"/>
    <w:rsid w:val="00953907"/>
    <w:rsid w:val="00994A0D"/>
    <w:rsid w:val="00A13DAB"/>
    <w:rsid w:val="00A25FDD"/>
    <w:rsid w:val="00A5579B"/>
    <w:rsid w:val="00AB7AFA"/>
    <w:rsid w:val="00B010EF"/>
    <w:rsid w:val="00B54ECC"/>
    <w:rsid w:val="00B82563"/>
    <w:rsid w:val="00BC2AE0"/>
    <w:rsid w:val="00BF5E5F"/>
    <w:rsid w:val="00C6374D"/>
    <w:rsid w:val="00D41429"/>
    <w:rsid w:val="00E85759"/>
    <w:rsid w:val="00EA5C45"/>
    <w:rsid w:val="00ED6B25"/>
    <w:rsid w:val="00EE096E"/>
    <w:rsid w:val="00F709B6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12</cp:revision>
  <dcterms:created xsi:type="dcterms:W3CDTF">2015-03-15T16:06:00Z</dcterms:created>
  <dcterms:modified xsi:type="dcterms:W3CDTF">2015-03-15T17:08:00Z</dcterms:modified>
</cp:coreProperties>
</file>