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CBC6C" w14:textId="00F0FEB0" w:rsidR="008622BF" w:rsidRPr="00BD44C2" w:rsidRDefault="00BD44C2" w:rsidP="00BD44C2">
      <w:pPr>
        <w:pStyle w:val="Listaszerbekezds"/>
        <w:numPr>
          <w:ilvl w:val="0"/>
          <w:numId w:val="2"/>
        </w:numPr>
        <w:jc w:val="both"/>
        <w:rPr>
          <w:b/>
        </w:rPr>
      </w:pPr>
      <w:bookmarkStart w:id="0" w:name="_GoBack"/>
      <w:bookmarkEnd w:id="0"/>
      <w:r w:rsidRPr="00BD44C2">
        <w:rPr>
          <w:b/>
        </w:rPr>
        <w:t xml:space="preserve">melléklet a </w:t>
      </w:r>
      <w:r w:rsidR="008622BF" w:rsidRPr="00BD44C2">
        <w:rPr>
          <w:b/>
        </w:rPr>
        <w:t>11/2019.(XII.17.) önkormányzati rendelet</w:t>
      </w:r>
      <w:r w:rsidRPr="00BD44C2">
        <w:rPr>
          <w:b/>
        </w:rPr>
        <w:t>h</w:t>
      </w:r>
      <w:r w:rsidR="008622BF" w:rsidRPr="00BD44C2">
        <w:rPr>
          <w:b/>
        </w:rPr>
        <w:t>e</w:t>
      </w:r>
      <w:r w:rsidRPr="00BD44C2">
        <w:rPr>
          <w:b/>
        </w:rPr>
        <w:t>z</w:t>
      </w:r>
    </w:p>
    <w:p w14:paraId="30FC2FCD" w14:textId="77777777" w:rsidR="003936DD" w:rsidRPr="008622BF" w:rsidRDefault="003936DD" w:rsidP="003936DD">
      <w:pPr>
        <w:jc w:val="center"/>
        <w:rPr>
          <w:b/>
        </w:rPr>
      </w:pPr>
    </w:p>
    <w:p w14:paraId="67E7978F" w14:textId="3844FD9D" w:rsidR="005E2019" w:rsidRPr="005E2019" w:rsidRDefault="005E2019" w:rsidP="00985445">
      <w:pPr>
        <w:spacing w:after="160" w:line="259" w:lineRule="auto"/>
      </w:pPr>
      <w:bookmarkStart w:id="1" w:name="_Hlk24012609"/>
    </w:p>
    <w:p w14:paraId="3AAE3599" w14:textId="77777777" w:rsidR="005E2019" w:rsidRPr="005E2019" w:rsidRDefault="005E2019" w:rsidP="005E2019">
      <w:pPr>
        <w:jc w:val="center"/>
        <w:rPr>
          <w:b/>
        </w:rPr>
      </w:pPr>
    </w:p>
    <w:p w14:paraId="484AF098" w14:textId="77777777" w:rsidR="005E2019" w:rsidRPr="005E2019" w:rsidRDefault="005E2019" w:rsidP="005E2019">
      <w:pPr>
        <w:jc w:val="center"/>
        <w:rPr>
          <w:b/>
        </w:rPr>
      </w:pPr>
      <w:r w:rsidRPr="005E2019">
        <w:rPr>
          <w:b/>
        </w:rPr>
        <w:t>a köztemető használatának rendjéről szóló önkormányzati rendelethez</w:t>
      </w:r>
    </w:p>
    <w:p w14:paraId="7DFCD207" w14:textId="77777777" w:rsidR="005E2019" w:rsidRPr="005E2019" w:rsidRDefault="005E2019" w:rsidP="005E2019"/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5"/>
      </w:tblGrid>
      <w:tr w:rsidR="00EA3240" w14:paraId="0C6E7AA8" w14:textId="77777777" w:rsidTr="00985445">
        <w:trPr>
          <w:trHeight w:val="603"/>
        </w:trPr>
        <w:tc>
          <w:tcPr>
            <w:tcW w:w="13905" w:type="dxa"/>
          </w:tcPr>
          <w:p w14:paraId="538ABD59" w14:textId="77777777" w:rsidR="00EA3240" w:rsidRPr="005E2019" w:rsidRDefault="00EA3240" w:rsidP="00EA3240">
            <w:pPr>
              <w:ind w:left="4993" w:hanging="4956"/>
            </w:pPr>
            <w:r w:rsidRPr="005E2019">
              <w:t>I. Temetési helyek megváltási díjai:</w:t>
            </w:r>
            <w:r w:rsidRPr="005E2019">
              <w:tab/>
            </w:r>
            <w:r w:rsidRPr="005E2019">
              <w:tab/>
              <w:t>Bekecsi lakos elhunyt esetén az</w:t>
            </w:r>
            <w:r>
              <w:t xml:space="preserve">         Volt bekecsi lakos szociális otthoni elhelyezett</w:t>
            </w:r>
          </w:p>
          <w:p w14:paraId="0C8EE503" w14:textId="77777777" w:rsidR="00EA3240" w:rsidRPr="005E2019" w:rsidRDefault="00EA3240" w:rsidP="00EA3240">
            <w:pPr>
              <w:ind w:left="5701"/>
            </w:pPr>
            <w:r w:rsidRPr="005E2019">
              <w:t>kedvezményes díjak:</w:t>
            </w:r>
            <w:r>
              <w:tab/>
            </w:r>
            <w:r>
              <w:tab/>
            </w:r>
            <w:r>
              <w:tab/>
              <w:t xml:space="preserve">  esetén a kedvezményes díjak:</w:t>
            </w:r>
          </w:p>
          <w:p w14:paraId="21E294AD" w14:textId="4E136773" w:rsidR="00EA3240" w:rsidRDefault="00EA3240" w:rsidP="00EA3240">
            <w:pPr>
              <w:ind w:left="4993" w:hanging="4956"/>
            </w:pPr>
          </w:p>
        </w:tc>
      </w:tr>
      <w:tr w:rsidR="00985445" w14:paraId="07241B23" w14:textId="77777777" w:rsidTr="00985445">
        <w:trPr>
          <w:trHeight w:val="1590"/>
        </w:trPr>
        <w:tc>
          <w:tcPr>
            <w:tcW w:w="13905" w:type="dxa"/>
          </w:tcPr>
          <w:p w14:paraId="668BE734" w14:textId="77777777" w:rsidR="00985445" w:rsidRPr="005E2019" w:rsidRDefault="00985445" w:rsidP="00EA3240">
            <w:pPr>
              <w:ind w:left="37"/>
            </w:pPr>
            <w:r w:rsidRPr="005E2019">
              <w:t>1. Sírbolt 60 évre</w:t>
            </w:r>
            <w:r w:rsidRPr="005E2019">
              <w:tab/>
            </w:r>
            <w:r w:rsidRPr="005E2019">
              <w:tab/>
              <w:t>104.000,-Ft</w:t>
            </w:r>
            <w:r w:rsidRPr="005E2019">
              <w:tab/>
            </w:r>
            <w:r w:rsidRPr="005E2019">
              <w:tab/>
            </w:r>
            <w:r w:rsidRPr="005E2019">
              <w:tab/>
            </w:r>
            <w:r w:rsidRPr="005E2019">
              <w:tab/>
              <w:t>25.000,-Ft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25.000,-Ft</w:t>
            </w:r>
          </w:p>
          <w:p w14:paraId="2031B472" w14:textId="77777777" w:rsidR="00985445" w:rsidRPr="005E2019" w:rsidRDefault="00985445" w:rsidP="00EA3240">
            <w:pPr>
              <w:ind w:left="37"/>
            </w:pPr>
            <w:r w:rsidRPr="005E2019">
              <w:t>2. Sírbolt 25 évre</w:t>
            </w:r>
            <w:r w:rsidRPr="005E2019">
              <w:tab/>
            </w:r>
            <w:r w:rsidRPr="005E2019">
              <w:tab/>
              <w:t xml:space="preserve">  55.000,-Ft</w:t>
            </w:r>
            <w:r w:rsidRPr="005E2019">
              <w:tab/>
            </w:r>
            <w:r w:rsidRPr="005E2019">
              <w:tab/>
            </w:r>
            <w:r w:rsidRPr="005E2019">
              <w:tab/>
            </w:r>
            <w:r w:rsidRPr="005E2019">
              <w:tab/>
              <w:t xml:space="preserve">  6.000,-Ft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6.000,-Ft</w:t>
            </w:r>
          </w:p>
          <w:p w14:paraId="2DE44B3D" w14:textId="77777777" w:rsidR="00985445" w:rsidRPr="005E2019" w:rsidRDefault="00985445" w:rsidP="00EA3240">
            <w:pPr>
              <w:ind w:left="37"/>
            </w:pPr>
            <w:r w:rsidRPr="005E2019">
              <w:t>3. Urnafülke 25 évre</w:t>
            </w:r>
            <w:r w:rsidRPr="005E2019">
              <w:tab/>
            </w:r>
            <w:r w:rsidRPr="005E2019">
              <w:tab/>
              <w:t xml:space="preserve">  40.000,-Ft</w:t>
            </w:r>
            <w:r w:rsidRPr="005E2019">
              <w:tab/>
            </w:r>
            <w:r w:rsidRPr="005E2019">
              <w:tab/>
            </w:r>
            <w:r w:rsidRPr="005E2019">
              <w:tab/>
            </w:r>
            <w:r w:rsidRPr="005E2019">
              <w:tab/>
              <w:t>30.000,-Ft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30.000,-Ft</w:t>
            </w:r>
          </w:p>
          <w:p w14:paraId="2A272420" w14:textId="77777777" w:rsidR="00985445" w:rsidRDefault="00985445" w:rsidP="00EA3240">
            <w:pPr>
              <w:ind w:left="37"/>
            </w:pPr>
            <w:r w:rsidRPr="005E2019">
              <w:t>4. Urnasirhely 25 évre</w:t>
            </w:r>
            <w:r w:rsidRPr="005E2019">
              <w:tab/>
              <w:t xml:space="preserve">  40.000,-Ft</w:t>
            </w:r>
            <w:r w:rsidRPr="005E2019">
              <w:tab/>
            </w:r>
            <w:r w:rsidRPr="005E2019">
              <w:tab/>
            </w:r>
            <w:r w:rsidRPr="005E2019">
              <w:tab/>
            </w:r>
            <w:r w:rsidRPr="005E2019">
              <w:tab/>
              <w:t>30.000,-Ft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30.000,-Ft</w:t>
            </w:r>
          </w:p>
          <w:p w14:paraId="7E831E08" w14:textId="77777777" w:rsidR="00985445" w:rsidRPr="005E2019" w:rsidRDefault="00985445" w:rsidP="00EA3240">
            <w:pPr>
              <w:ind w:left="4993" w:hanging="4956"/>
            </w:pPr>
          </w:p>
        </w:tc>
      </w:tr>
      <w:tr w:rsidR="00985445" w14:paraId="6AC7A9F3" w14:textId="77777777" w:rsidTr="00EA3240">
        <w:trPr>
          <w:trHeight w:val="2040"/>
        </w:trPr>
        <w:tc>
          <w:tcPr>
            <w:tcW w:w="13905" w:type="dxa"/>
          </w:tcPr>
          <w:p w14:paraId="33804AAC" w14:textId="77777777" w:rsidR="00985445" w:rsidRPr="005E2019" w:rsidRDefault="00985445" w:rsidP="00EA3240">
            <w:pPr>
              <w:ind w:left="37"/>
            </w:pPr>
            <w:r w:rsidRPr="005E2019">
              <w:t>II. Kegyeleti közszolgáltatási díjak:</w:t>
            </w:r>
          </w:p>
          <w:p w14:paraId="5BBD8804" w14:textId="77777777" w:rsidR="00985445" w:rsidRPr="005E2019" w:rsidRDefault="00985445" w:rsidP="00EA3240">
            <w:pPr>
              <w:ind w:left="37"/>
            </w:pPr>
          </w:p>
          <w:p w14:paraId="1117F200" w14:textId="77777777" w:rsidR="00985445" w:rsidRPr="005E2019" w:rsidRDefault="00985445" w:rsidP="00EA3240">
            <w:pPr>
              <w:ind w:left="37"/>
            </w:pPr>
            <w:r w:rsidRPr="005E2019">
              <w:t>1. Ravatalozó használati díj</w:t>
            </w:r>
          </w:p>
          <w:p w14:paraId="5EAB96BB" w14:textId="77777777" w:rsidR="00985445" w:rsidRPr="005E2019" w:rsidRDefault="00985445" w:rsidP="00EA3240">
            <w:pPr>
              <w:ind w:left="37"/>
            </w:pPr>
            <w:r w:rsidRPr="005E2019">
              <w:t xml:space="preserve">    1.1 koporsós ravatalozással</w:t>
            </w:r>
            <w:r w:rsidRPr="005E2019">
              <w:tab/>
            </w:r>
            <w:r w:rsidRPr="005E2019">
              <w:tab/>
              <w:t>14.000,-Ft</w:t>
            </w:r>
            <w:r w:rsidRPr="005E2019">
              <w:tab/>
            </w:r>
            <w:r w:rsidRPr="005E2019">
              <w:tab/>
              <w:t xml:space="preserve">  5.000,-Ft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5.000,-Ft</w:t>
            </w:r>
          </w:p>
          <w:p w14:paraId="77C26EA1" w14:textId="77777777" w:rsidR="00985445" w:rsidRPr="005E2019" w:rsidRDefault="00985445" w:rsidP="00EA3240">
            <w:pPr>
              <w:ind w:left="37"/>
            </w:pPr>
            <w:r w:rsidRPr="005E2019">
              <w:t xml:space="preserve">    1.2 urnás ravatalozással</w:t>
            </w:r>
            <w:r w:rsidRPr="005E2019">
              <w:tab/>
            </w:r>
            <w:r w:rsidRPr="005E2019">
              <w:tab/>
            </w:r>
            <w:r w:rsidRPr="005E2019">
              <w:tab/>
              <w:t xml:space="preserve">  7.000,-Ft</w:t>
            </w:r>
            <w:r w:rsidRPr="005E2019">
              <w:tab/>
            </w:r>
            <w:r w:rsidRPr="005E2019">
              <w:tab/>
              <w:t xml:space="preserve">  2.000,-Ft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2.000,-Ft</w:t>
            </w:r>
          </w:p>
          <w:p w14:paraId="791B0980" w14:textId="77777777" w:rsidR="00985445" w:rsidRPr="005E2019" w:rsidRDefault="00985445" w:rsidP="00EA3240">
            <w:pPr>
              <w:ind w:left="37"/>
            </w:pPr>
          </w:p>
          <w:p w14:paraId="20C6195C" w14:textId="77777777" w:rsidR="00985445" w:rsidRPr="005E2019" w:rsidRDefault="00985445" w:rsidP="00EA3240">
            <w:pPr>
              <w:ind w:left="4993" w:hanging="4956"/>
            </w:pPr>
          </w:p>
        </w:tc>
      </w:tr>
      <w:tr w:rsidR="00EA3240" w14:paraId="371631BC" w14:textId="77777777" w:rsidTr="00EA3240">
        <w:trPr>
          <w:trHeight w:val="1200"/>
        </w:trPr>
        <w:tc>
          <w:tcPr>
            <w:tcW w:w="13905" w:type="dxa"/>
          </w:tcPr>
          <w:p w14:paraId="0561270A" w14:textId="77777777" w:rsidR="00EA3240" w:rsidRPr="005E2019" w:rsidRDefault="00EA3240" w:rsidP="00EA3240">
            <w:pPr>
              <w:ind w:left="37"/>
            </w:pPr>
            <w:r w:rsidRPr="005E2019">
              <w:t>II. A temetőben vállalkozás szerűen munkát végzők által fizetendő temető fenntartási hozzájárulás díja:</w:t>
            </w:r>
          </w:p>
          <w:p w14:paraId="7B236765" w14:textId="77777777" w:rsidR="00EA3240" w:rsidRPr="005E2019" w:rsidRDefault="00EA3240" w:rsidP="00EA3240">
            <w:pPr>
              <w:ind w:left="37"/>
            </w:pPr>
          </w:p>
          <w:p w14:paraId="55D06742" w14:textId="184299CF" w:rsidR="00EA3240" w:rsidRPr="005E2019" w:rsidRDefault="00EA3240" w:rsidP="00EA3240">
            <w:pPr>
              <w:ind w:left="4993" w:hanging="4956"/>
            </w:pPr>
            <w:r w:rsidRPr="005E2019">
              <w:t>3000 Ft/alkalom</w:t>
            </w:r>
          </w:p>
        </w:tc>
      </w:tr>
    </w:tbl>
    <w:p w14:paraId="5FA26BCA" w14:textId="6B2E177D" w:rsidR="00A16D10" w:rsidRPr="00A16D10" w:rsidRDefault="00A16D10" w:rsidP="00A16D10"/>
    <w:bookmarkEnd w:id="1"/>
    <w:p w14:paraId="750E0A35" w14:textId="77777777" w:rsidR="00335E43" w:rsidRDefault="00BD44C2"/>
    <w:sectPr w:rsidR="00335E43" w:rsidSect="009854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10F9D" w14:textId="77777777" w:rsidR="00E65B24" w:rsidRDefault="00E65B24" w:rsidP="00985445">
      <w:r>
        <w:separator/>
      </w:r>
    </w:p>
  </w:endnote>
  <w:endnote w:type="continuationSeparator" w:id="0">
    <w:p w14:paraId="2409EE1D" w14:textId="77777777" w:rsidR="00E65B24" w:rsidRDefault="00E65B24" w:rsidP="0098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40FE1" w14:textId="77777777" w:rsidR="00E65B24" w:rsidRDefault="00E65B24" w:rsidP="00985445">
      <w:r>
        <w:separator/>
      </w:r>
    </w:p>
  </w:footnote>
  <w:footnote w:type="continuationSeparator" w:id="0">
    <w:p w14:paraId="3F1809AF" w14:textId="77777777" w:rsidR="00E65B24" w:rsidRDefault="00E65B24" w:rsidP="0098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6714A"/>
    <w:multiLevelType w:val="hybridMultilevel"/>
    <w:tmpl w:val="8BA0F8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F1EC7"/>
    <w:multiLevelType w:val="hybridMultilevel"/>
    <w:tmpl w:val="3C0E5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DD"/>
    <w:rsid w:val="00040DD5"/>
    <w:rsid w:val="00064B97"/>
    <w:rsid w:val="0021000A"/>
    <w:rsid w:val="00225C23"/>
    <w:rsid w:val="00262E03"/>
    <w:rsid w:val="003936DD"/>
    <w:rsid w:val="005E2019"/>
    <w:rsid w:val="006E1B21"/>
    <w:rsid w:val="008622BF"/>
    <w:rsid w:val="00985445"/>
    <w:rsid w:val="009E403B"/>
    <w:rsid w:val="00A15C0B"/>
    <w:rsid w:val="00A16D10"/>
    <w:rsid w:val="00BD44C2"/>
    <w:rsid w:val="00C060F9"/>
    <w:rsid w:val="00C33109"/>
    <w:rsid w:val="00D25272"/>
    <w:rsid w:val="00D74A69"/>
    <w:rsid w:val="00E35A31"/>
    <w:rsid w:val="00E65B24"/>
    <w:rsid w:val="00EA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6B49"/>
  <w15:chartTrackingRefBased/>
  <w15:docId w15:val="{4410B042-F060-4BA2-993E-CB6CA75B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3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54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544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854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544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D4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bartacsilla</cp:lastModifiedBy>
  <cp:revision>10</cp:revision>
  <dcterms:created xsi:type="dcterms:W3CDTF">2019-11-05T14:09:00Z</dcterms:created>
  <dcterms:modified xsi:type="dcterms:W3CDTF">2019-12-20T09:52:00Z</dcterms:modified>
</cp:coreProperties>
</file>