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B" w:rsidRPr="002C60D7" w:rsidRDefault="0061691B" w:rsidP="006169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melléklet a 4/2019</w:t>
      </w:r>
      <w:r w:rsidRPr="002C60D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(II. 25.</w:t>
      </w:r>
      <w:r w:rsidRPr="002C60D7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61691B" w:rsidRPr="002C60D7" w:rsidRDefault="0061691B" w:rsidP="00616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691B" w:rsidRPr="002C60D7" w:rsidRDefault="0061691B" w:rsidP="0061691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„4. melléklet a 3/2013. (IV. 25</w:t>
      </w:r>
      <w:r w:rsidRPr="002C60D7">
        <w:rPr>
          <w:rFonts w:ascii="Times New Roman" w:eastAsia="Courier New" w:hAnsi="Times New Roman" w:cs="Times New Roman"/>
          <w:sz w:val="24"/>
          <w:szCs w:val="24"/>
        </w:rPr>
        <w:t>.) önkormányzati rendelethez</w:t>
      </w:r>
    </w:p>
    <w:p w:rsidR="0061691B" w:rsidRPr="002C60D7" w:rsidRDefault="0061691B" w:rsidP="0061691B">
      <w:pPr>
        <w:autoSpaceDE w:val="0"/>
        <w:autoSpaceDN w:val="0"/>
        <w:adjustRightInd w:val="0"/>
        <w:spacing w:after="0"/>
        <w:ind w:left="1418" w:hanging="709"/>
        <w:jc w:val="center"/>
        <w:outlineLvl w:val="0"/>
        <w:rPr>
          <w:rFonts w:ascii="Times New Roman" w:eastAsia="Courier New" w:hAnsi="Times New Roman" w:cs="Times New Roman"/>
          <w:sz w:val="24"/>
          <w:szCs w:val="24"/>
        </w:rPr>
      </w:pPr>
    </w:p>
    <w:p w:rsidR="0061691B" w:rsidRDefault="0061691B" w:rsidP="0061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1C6">
        <w:rPr>
          <w:rFonts w:ascii="Times New Roman" w:hAnsi="Times New Roman" w:cs="Times New Roman"/>
          <w:bCs/>
          <w:sz w:val="24"/>
          <w:szCs w:val="24"/>
        </w:rPr>
        <w:t xml:space="preserve">A képviselő-testülettől a polgármesterre átruházott feladat- és hatáskörök </w:t>
      </w:r>
    </w:p>
    <w:p w:rsidR="0061691B" w:rsidRPr="000D5251" w:rsidRDefault="0061691B" w:rsidP="0061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91B" w:rsidRPr="000D5251" w:rsidRDefault="0061691B" w:rsidP="0061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2268"/>
      </w:tblGrid>
      <w:tr w:rsidR="0061691B" w:rsidRPr="000D5251" w:rsidTr="00CC385A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1691B" w:rsidRPr="000D5251" w:rsidTr="00CC3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251">
              <w:rPr>
                <w:rFonts w:ascii="Times New Roman" w:hAnsi="Times New Roman" w:cs="Times New Roman"/>
                <w:bCs/>
                <w:sz w:val="24"/>
                <w:szCs w:val="24"/>
              </w:rPr>
              <w:t>Átruházott feladat és hatáskör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Jogszabályi hely jelölése </w:t>
            </w:r>
            <w:r w:rsidRPr="000D52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1691B" w:rsidRPr="000D5251" w:rsidTr="00CC3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Szociális étkeztetés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8/2014. (V. 10.)</w:t>
            </w:r>
          </w:p>
        </w:tc>
      </w:tr>
      <w:tr w:rsidR="0061691B" w:rsidRPr="000D5251" w:rsidTr="00CC3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Temetéshez nyújtott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8/2014. (V. 10.)</w:t>
            </w:r>
          </w:p>
        </w:tc>
      </w:tr>
      <w:tr w:rsidR="0061691B" w:rsidRPr="000D5251" w:rsidTr="00CC3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Rendkívüli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8/2014. (V. 10.)</w:t>
            </w:r>
          </w:p>
        </w:tc>
      </w:tr>
      <w:tr w:rsidR="0061691B" w:rsidRPr="000D5251" w:rsidTr="00CC3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Gyermekek születési támogatása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9/2014. (V. 10.)</w:t>
            </w:r>
          </w:p>
        </w:tc>
      </w:tr>
      <w:tr w:rsidR="0061691B" w:rsidRPr="000D5251" w:rsidTr="00CC3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A közút felbontásához, annak területén, az alatt vagy felett építmény vagy más elhelyezéséhez, a közút területének egyéb nem közlekedési célú elfoglalásához közút kezelői hatáskör gyakorlása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1988. évi I. törvény 36. § (1)</w:t>
            </w:r>
          </w:p>
        </w:tc>
      </w:tr>
      <w:tr w:rsidR="0061691B" w:rsidRPr="000D5251" w:rsidTr="00CC3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Nyilatkozattétel a külföldiek mező- és erdőgazdálkodási hasznosítású földnek nem minősülő ingatlanokat érintő tulajdonszerzéséről szóló 251/2014. (X. 2.) kormányrendelet alapján arra vonatkozóan, hogy az ingatlanszerzés sért-e önkormányzati érdeket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 xml:space="preserve">251/2014. (X. 2.) kormányrendelet </w:t>
            </w:r>
          </w:p>
          <w:p w:rsidR="0061691B" w:rsidRPr="000D5251" w:rsidRDefault="0061691B" w:rsidP="00CC385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1">
              <w:rPr>
                <w:rFonts w:ascii="Times New Roman" w:hAnsi="Times New Roman" w:cs="Times New Roman"/>
                <w:sz w:val="24"/>
                <w:szCs w:val="24"/>
              </w:rPr>
              <w:t>6. § (2)</w:t>
            </w:r>
          </w:p>
        </w:tc>
      </w:tr>
      <w:tr w:rsidR="0061691B" w:rsidRPr="000D5251" w:rsidTr="00CC3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2C60D7" w:rsidRDefault="0061691B" w:rsidP="00CC38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2C60D7" w:rsidRDefault="0061691B" w:rsidP="00CC385A">
            <w:pPr>
              <w:autoSpaceDE w:val="0"/>
              <w:autoSpaceDN w:val="0"/>
              <w:adjustRightInd w:val="0"/>
              <w:spacing w:after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rezsicsökkentéssel kapcsolatos 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B" w:rsidRPr="002C60D7" w:rsidRDefault="0061691B" w:rsidP="00CC385A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4/2019. (II. 25.)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proofErr w:type="spellEnd"/>
          </w:p>
        </w:tc>
      </w:tr>
    </w:tbl>
    <w:p w:rsidR="0061691B" w:rsidRDefault="0061691B" w:rsidP="0061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91B" w:rsidRDefault="0061691B" w:rsidP="0061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91B" w:rsidRPr="000411C6" w:rsidRDefault="0061691B" w:rsidP="0061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91B" w:rsidRPr="000411C6" w:rsidRDefault="0061691B" w:rsidP="0061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502D" w:rsidRDefault="0061691B">
      <w:bookmarkStart w:id="0" w:name="_GoBack"/>
      <w:bookmarkEnd w:id="0"/>
    </w:p>
    <w:sectPr w:rsidR="0047502D" w:rsidSect="0046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B"/>
    <w:rsid w:val="0061691B"/>
    <w:rsid w:val="007465DF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91B"/>
    <w:pPr>
      <w:spacing w:after="160" w:line="259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91B"/>
    <w:pPr>
      <w:spacing w:after="160" w:line="259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2019-02-21T14:19:00Z</dcterms:created>
  <dcterms:modified xsi:type="dcterms:W3CDTF">2019-02-21T14:19:00Z</dcterms:modified>
</cp:coreProperties>
</file>