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92" w:rsidRPr="00577B17" w:rsidRDefault="005F6892" w:rsidP="005F6892">
      <w:pPr>
        <w:jc w:val="center"/>
        <w:rPr>
          <w:b/>
        </w:rPr>
      </w:pPr>
      <w:r>
        <w:rPr>
          <w:b/>
        </w:rPr>
        <w:t>M</w:t>
      </w:r>
      <w:r w:rsidRPr="00577B17">
        <w:rPr>
          <w:b/>
        </w:rPr>
        <w:t>elléklet</w:t>
      </w:r>
    </w:p>
    <w:p w:rsidR="005F6892" w:rsidRDefault="005F6892" w:rsidP="005F6892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1/2017. (II.1.</w:t>
      </w:r>
      <w:r w:rsidRPr="009E109C">
        <w:rPr>
          <w:b/>
        </w:rPr>
        <w:t>) önkormányzati rendelethez</w:t>
      </w:r>
    </w:p>
    <w:p w:rsidR="005F6892" w:rsidRPr="009E109C" w:rsidRDefault="005F6892" w:rsidP="005F6892">
      <w:pPr>
        <w:jc w:val="center"/>
        <w:rPr>
          <w:b/>
        </w:rPr>
      </w:pPr>
      <w:bookmarkStart w:id="0" w:name="_GoBack"/>
      <w:bookmarkEnd w:id="0"/>
    </w:p>
    <w:p w:rsidR="005F6892" w:rsidRDefault="005F6892" w:rsidP="005F6892"/>
    <w:p w:rsidR="005F6892" w:rsidRDefault="005F6892" w:rsidP="005F6892">
      <w:r w:rsidRPr="00577B17">
        <w:t>A járulék alapja</w:t>
      </w:r>
      <w:r>
        <w:t xml:space="preserve"> a termőföld nagysága, eszerint a járulék mértéke a nullás helyrajzi számmal kezdődő külterületeken 2017. április 1-től 2017. december 31. napjáig a következő:</w:t>
      </w:r>
    </w:p>
    <w:p w:rsidR="005F6892" w:rsidRDefault="005F6892" w:rsidP="005F6892"/>
    <w:p w:rsidR="005F6892" w:rsidRPr="00F810FB" w:rsidRDefault="005F6892" w:rsidP="005F6892">
      <w:pPr>
        <w:jc w:val="both"/>
        <w:rPr>
          <w:b/>
        </w:rPr>
      </w:pPr>
      <w:r>
        <w:rPr>
          <w:b/>
        </w:rPr>
        <w:t xml:space="preserve">                                                 </w:t>
      </w:r>
      <w:r w:rsidRPr="00F810FB">
        <w:rPr>
          <w:b/>
        </w:rPr>
        <w:t>1000-3000 m</w:t>
      </w:r>
      <w:r w:rsidRPr="00F810FB">
        <w:rPr>
          <w:b/>
          <w:vertAlign w:val="superscript"/>
        </w:rPr>
        <w:t>2</w:t>
      </w:r>
      <w:r>
        <w:rPr>
          <w:b/>
        </w:rPr>
        <w:t xml:space="preserve"> esetén 500 Ft,</w:t>
      </w:r>
    </w:p>
    <w:p w:rsidR="005F6892" w:rsidRPr="00F810FB" w:rsidRDefault="005F6892" w:rsidP="005F6892">
      <w:pPr>
        <w:jc w:val="both"/>
        <w:rPr>
          <w:b/>
        </w:rPr>
      </w:pPr>
      <w:r>
        <w:rPr>
          <w:b/>
        </w:rPr>
        <w:t xml:space="preserve">                                                 </w:t>
      </w:r>
      <w:r w:rsidRPr="00F810FB">
        <w:rPr>
          <w:b/>
        </w:rPr>
        <w:t>3001-6000 m</w:t>
      </w:r>
      <w:r w:rsidRPr="00F810FB">
        <w:rPr>
          <w:b/>
          <w:vertAlign w:val="superscript"/>
        </w:rPr>
        <w:t xml:space="preserve">2 </w:t>
      </w:r>
      <w:r>
        <w:rPr>
          <w:b/>
        </w:rPr>
        <w:t>esetén 650 Ft,</w:t>
      </w:r>
    </w:p>
    <w:p w:rsidR="005F6892" w:rsidRPr="00F810FB" w:rsidRDefault="005F6892" w:rsidP="005F6892">
      <w:pPr>
        <w:jc w:val="both"/>
        <w:rPr>
          <w:b/>
        </w:rPr>
      </w:pPr>
      <w:r>
        <w:rPr>
          <w:b/>
        </w:rPr>
        <w:t xml:space="preserve">                                                 </w:t>
      </w:r>
      <w:proofErr w:type="gramStart"/>
      <w:r>
        <w:rPr>
          <w:b/>
        </w:rPr>
        <w:t xml:space="preserve">6000          </w:t>
      </w:r>
      <w:r w:rsidRPr="00F810FB">
        <w:rPr>
          <w:b/>
        </w:rPr>
        <w:t>m</w:t>
      </w:r>
      <w:r w:rsidRPr="00F810FB">
        <w:rPr>
          <w:b/>
          <w:vertAlign w:val="superscript"/>
        </w:rPr>
        <w:t>2</w:t>
      </w:r>
      <w:proofErr w:type="gramEnd"/>
      <w:r w:rsidRPr="00F810FB">
        <w:rPr>
          <w:b/>
        </w:rPr>
        <w:t xml:space="preserve"> felett </w:t>
      </w:r>
      <w:r>
        <w:rPr>
          <w:b/>
        </w:rPr>
        <w:t xml:space="preserve">  </w:t>
      </w:r>
      <w:r w:rsidRPr="00F810FB">
        <w:rPr>
          <w:b/>
        </w:rPr>
        <w:t>0,11Ft/m</w:t>
      </w:r>
      <w:r w:rsidRPr="008525BF">
        <w:rPr>
          <w:b/>
          <w:vertAlign w:val="superscript"/>
        </w:rPr>
        <w:t>2</w:t>
      </w:r>
      <w:r>
        <w:rPr>
          <w:b/>
        </w:rPr>
        <w:t>.</w:t>
      </w:r>
    </w:p>
    <w:p w:rsidR="005F6892" w:rsidRDefault="005F6892" w:rsidP="005F6892"/>
    <w:p w:rsidR="005F6892" w:rsidRDefault="005F6892" w:rsidP="005F6892">
      <w:r>
        <w:t>A járulék mértéke a külterületen lévő nem nullás helyrajzi számú területeken 2017. április 1-től 2017. december 31. napjáig a következő:</w:t>
      </w:r>
    </w:p>
    <w:p w:rsidR="005F6892" w:rsidRDefault="005F6892" w:rsidP="005F6892"/>
    <w:p w:rsidR="005F6892" w:rsidRPr="00F810FB" w:rsidRDefault="005F6892" w:rsidP="005F6892">
      <w:pPr>
        <w:rPr>
          <w:b/>
        </w:rPr>
      </w:pPr>
      <w:r>
        <w:rPr>
          <w:b/>
        </w:rPr>
        <w:t xml:space="preserve">                                                 </w:t>
      </w:r>
      <w:r w:rsidRPr="00F810FB">
        <w:rPr>
          <w:b/>
        </w:rPr>
        <w:t xml:space="preserve">4000 </w:t>
      </w:r>
      <w:proofErr w:type="gramStart"/>
      <w:r w:rsidRPr="00F810FB">
        <w:rPr>
          <w:b/>
        </w:rPr>
        <w:t>m</w:t>
      </w:r>
      <w:r w:rsidRPr="00F810FB">
        <w:rPr>
          <w:b/>
          <w:vertAlign w:val="superscript"/>
        </w:rPr>
        <w:t>2</w:t>
      </w:r>
      <w:r w:rsidRPr="00F810FB">
        <w:rPr>
          <w:b/>
        </w:rPr>
        <w:t xml:space="preserve">-ig </w:t>
      </w:r>
      <w:r>
        <w:rPr>
          <w:b/>
        </w:rPr>
        <w:t xml:space="preserve">           800</w:t>
      </w:r>
      <w:proofErr w:type="gramEnd"/>
      <w:r>
        <w:rPr>
          <w:b/>
        </w:rPr>
        <w:t xml:space="preserve"> Ft,</w:t>
      </w:r>
    </w:p>
    <w:p w:rsidR="005F6892" w:rsidRPr="00F810FB" w:rsidRDefault="005F6892" w:rsidP="005F6892">
      <w:pPr>
        <w:rPr>
          <w:b/>
        </w:rPr>
      </w:pPr>
      <w:r>
        <w:rPr>
          <w:b/>
        </w:rPr>
        <w:t xml:space="preserve">                                                 </w:t>
      </w:r>
      <w:r w:rsidRPr="00F810FB">
        <w:rPr>
          <w:b/>
        </w:rPr>
        <w:t>4000 m</w:t>
      </w:r>
      <w:r w:rsidRPr="00F810FB">
        <w:rPr>
          <w:b/>
          <w:vertAlign w:val="superscript"/>
        </w:rPr>
        <w:t>2</w:t>
      </w:r>
      <w:r w:rsidRPr="00F810FB">
        <w:rPr>
          <w:b/>
        </w:rPr>
        <w:t xml:space="preserve"> </w:t>
      </w:r>
      <w:proofErr w:type="gramStart"/>
      <w:r w:rsidRPr="00F810FB">
        <w:rPr>
          <w:b/>
        </w:rPr>
        <w:t xml:space="preserve">felett </w:t>
      </w:r>
      <w:r>
        <w:rPr>
          <w:b/>
        </w:rPr>
        <w:t xml:space="preserve">    1200</w:t>
      </w:r>
      <w:proofErr w:type="gramEnd"/>
      <w:r>
        <w:rPr>
          <w:b/>
        </w:rPr>
        <w:t xml:space="preserve"> Ft.</w:t>
      </w:r>
    </w:p>
    <w:p w:rsidR="005F6892" w:rsidRPr="00577B17" w:rsidRDefault="005F6892" w:rsidP="005F6892"/>
    <w:p w:rsidR="005F6892" w:rsidRPr="00577B17" w:rsidRDefault="005F6892" w:rsidP="005F6892"/>
    <w:p w:rsidR="005F6892" w:rsidRDefault="005F6892" w:rsidP="005F6892"/>
    <w:p w:rsidR="009D0E75" w:rsidRDefault="009D0E75"/>
    <w:sectPr w:rsidR="009D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92"/>
    <w:rsid w:val="005745C5"/>
    <w:rsid w:val="005F6892"/>
    <w:rsid w:val="009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6892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6892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2017-02-01T14:26:00Z</dcterms:created>
  <dcterms:modified xsi:type="dcterms:W3CDTF">2017-02-01T14:27:00Z</dcterms:modified>
</cp:coreProperties>
</file>