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E9" w:rsidRDefault="00A73BE9" w:rsidP="00A73BE9">
      <w:pPr>
        <w:autoSpaceDE w:val="0"/>
        <w:ind w:left="544" w:hanging="52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Függelék</w:t>
      </w:r>
    </w:p>
    <w:p w:rsidR="00A73BE9" w:rsidRDefault="00A73BE9" w:rsidP="00A73BE9">
      <w:pPr>
        <w:autoSpaceDE w:val="0"/>
        <w:ind w:left="544" w:hanging="52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13/</w:t>
      </w:r>
      <w:r w:rsidRPr="00B76754">
        <w:rPr>
          <w:rFonts w:cs="Times New Roman"/>
          <w:b/>
          <w:bCs/>
          <w:sz w:val="22"/>
          <w:szCs w:val="22"/>
        </w:rPr>
        <w:t xml:space="preserve">2013. </w:t>
      </w:r>
      <w:r>
        <w:rPr>
          <w:rFonts w:cs="Times New Roman"/>
          <w:b/>
          <w:bCs/>
          <w:sz w:val="22"/>
          <w:szCs w:val="22"/>
        </w:rPr>
        <w:t>(XII.31.) önkormányzati rendelethez</w:t>
      </w:r>
    </w:p>
    <w:p w:rsidR="00A73BE9" w:rsidRPr="00B76754" w:rsidRDefault="00A73BE9" w:rsidP="00A73BE9">
      <w:pPr>
        <w:autoSpaceDE w:val="0"/>
        <w:ind w:left="544" w:hanging="527"/>
        <w:jc w:val="center"/>
        <w:rPr>
          <w:rFonts w:eastAsia="TimesNewRomanPS-BoldMT" w:cs="Times New Roman"/>
          <w:b/>
          <w:bCs/>
          <w:sz w:val="22"/>
          <w:szCs w:val="22"/>
          <w:u w:val="single"/>
        </w:rPr>
      </w:pPr>
    </w:p>
    <w:p w:rsidR="00A73BE9" w:rsidRDefault="00A73BE9" w:rsidP="00A73BE9">
      <w:pPr>
        <w:autoSpaceDE w:val="0"/>
        <w:ind w:left="544" w:hanging="527"/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1. függelék</w:t>
      </w:r>
    </w:p>
    <w:p w:rsidR="00A73BE9" w:rsidRPr="00B76754" w:rsidRDefault="00A73BE9" w:rsidP="00A73BE9">
      <w:pPr>
        <w:autoSpaceDE w:val="0"/>
        <w:ind w:left="544" w:hanging="527"/>
        <w:jc w:val="right"/>
        <w:rPr>
          <w:rFonts w:cs="Times New Roman"/>
          <w:b/>
          <w:bCs/>
          <w:sz w:val="22"/>
          <w:szCs w:val="22"/>
        </w:rPr>
      </w:pPr>
    </w:p>
    <w:p w:rsidR="00A73BE9" w:rsidRPr="00B76754" w:rsidRDefault="00A73BE9" w:rsidP="00A73BE9">
      <w:pPr>
        <w:autoSpaceDE w:val="0"/>
        <w:ind w:left="544" w:hanging="527"/>
        <w:rPr>
          <w:rFonts w:cs="Times New Roman"/>
          <w:b/>
          <w:bCs/>
          <w:sz w:val="22"/>
          <w:szCs w:val="22"/>
        </w:rPr>
      </w:pPr>
    </w:p>
    <w:p w:rsidR="00A73BE9" w:rsidRPr="00B76754" w:rsidRDefault="00A73BE9" w:rsidP="00A73BE9">
      <w:pPr>
        <w:numPr>
          <w:ilvl w:val="0"/>
          <w:numId w:val="1"/>
        </w:numPr>
        <w:autoSpaceDE w:val="0"/>
        <w:rPr>
          <w:rFonts w:eastAsia="TimesNewRomanPS-BoldMT" w:cs="Times New Roman"/>
          <w:b/>
          <w:bCs/>
          <w:sz w:val="22"/>
          <w:szCs w:val="22"/>
        </w:rPr>
      </w:pPr>
      <w:r w:rsidRPr="00B76754">
        <w:rPr>
          <w:rFonts w:eastAsia="TimesNewRomanPS-BoldMT" w:cs="Times New Roman"/>
          <w:b/>
          <w:bCs/>
          <w:sz w:val="22"/>
          <w:szCs w:val="22"/>
        </w:rPr>
        <w:t>A Képviselő-testület tagjai:</w:t>
      </w:r>
    </w:p>
    <w:p w:rsidR="00A73BE9" w:rsidRPr="00B76754" w:rsidRDefault="00A73BE9" w:rsidP="00A73BE9">
      <w:pPr>
        <w:autoSpaceDE w:val="0"/>
        <w:spacing w:line="360" w:lineRule="auto"/>
        <w:ind w:left="544" w:hanging="527"/>
        <w:rPr>
          <w:rFonts w:eastAsia="TimesNewRomanPS-BoldMT" w:cs="Times New Roman"/>
          <w:sz w:val="22"/>
          <w:szCs w:val="22"/>
        </w:rPr>
      </w:pPr>
    </w:p>
    <w:p w:rsidR="00A73BE9" w:rsidRPr="00B76754" w:rsidRDefault="00A73BE9" w:rsidP="00A73BE9">
      <w:pPr>
        <w:autoSpaceDE w:val="0"/>
        <w:spacing w:line="360" w:lineRule="auto"/>
        <w:rPr>
          <w:rFonts w:eastAsia="TimesNewRomanPS-BoldMT" w:cs="Times New Roman"/>
          <w:sz w:val="22"/>
          <w:szCs w:val="22"/>
        </w:rPr>
      </w:pPr>
      <w:r>
        <w:rPr>
          <w:rFonts w:eastAsia="TimesNewRomanPS-BoldMT" w:cs="Times New Roman"/>
          <w:sz w:val="22"/>
          <w:szCs w:val="22"/>
        </w:rPr>
        <w:t>1.1. Avas József</w:t>
      </w:r>
      <w:r w:rsidRPr="00B76754">
        <w:rPr>
          <w:rFonts w:eastAsia="TimesNewRomanPS-BoldMT" w:cs="Times New Roman"/>
          <w:sz w:val="22"/>
          <w:szCs w:val="22"/>
        </w:rPr>
        <w:t xml:space="preserve"> polgármester</w:t>
      </w:r>
    </w:p>
    <w:p w:rsidR="00A73BE9" w:rsidRPr="00B76754" w:rsidRDefault="00A73BE9" w:rsidP="00A73BE9">
      <w:pPr>
        <w:autoSpaceDE w:val="0"/>
        <w:spacing w:line="360" w:lineRule="auto"/>
        <w:rPr>
          <w:rFonts w:eastAsia="TimesNewRomanPS-BoldMT" w:cs="Times New Roman"/>
          <w:sz w:val="22"/>
          <w:szCs w:val="22"/>
        </w:rPr>
      </w:pPr>
      <w:r>
        <w:rPr>
          <w:rFonts w:eastAsia="TimesNewRomanPS-BoldMT" w:cs="Times New Roman"/>
          <w:sz w:val="22"/>
          <w:szCs w:val="22"/>
        </w:rPr>
        <w:t>1.2. Bali Tibor Ferenc</w:t>
      </w:r>
      <w:r w:rsidRPr="00B76754">
        <w:rPr>
          <w:rFonts w:eastAsia="TimesNewRomanPS-BoldMT" w:cs="Times New Roman"/>
          <w:sz w:val="22"/>
          <w:szCs w:val="22"/>
        </w:rPr>
        <w:t xml:space="preserve"> alpolgármester</w:t>
      </w:r>
    </w:p>
    <w:p w:rsidR="00A73BE9" w:rsidRDefault="00A73BE9" w:rsidP="00A73BE9">
      <w:pPr>
        <w:autoSpaceDE w:val="0"/>
        <w:spacing w:line="360" w:lineRule="auto"/>
        <w:rPr>
          <w:rFonts w:eastAsia="TimesNewRomanPS-BoldMT" w:cs="Times New Roman"/>
          <w:sz w:val="22"/>
          <w:szCs w:val="22"/>
        </w:rPr>
      </w:pPr>
      <w:r>
        <w:rPr>
          <w:rFonts w:eastAsia="TimesNewRomanPS-BoldMT" w:cs="Times New Roman"/>
          <w:sz w:val="22"/>
          <w:szCs w:val="22"/>
        </w:rPr>
        <w:t xml:space="preserve">1.3. </w:t>
      </w:r>
      <w:proofErr w:type="spellStart"/>
      <w:r>
        <w:rPr>
          <w:rFonts w:eastAsia="TimesNewRomanPS-BoldMT" w:cs="Times New Roman"/>
          <w:sz w:val="22"/>
          <w:szCs w:val="22"/>
        </w:rPr>
        <w:t>Gérnyi</w:t>
      </w:r>
      <w:proofErr w:type="spellEnd"/>
      <w:r>
        <w:rPr>
          <w:rFonts w:eastAsia="TimesNewRomanPS-BoldMT" w:cs="Times New Roman"/>
          <w:sz w:val="22"/>
          <w:szCs w:val="22"/>
        </w:rPr>
        <w:t xml:space="preserve"> Gyula képviselő</w:t>
      </w:r>
    </w:p>
    <w:p w:rsidR="00A73BE9" w:rsidRDefault="00A73BE9" w:rsidP="00A73BE9">
      <w:pPr>
        <w:autoSpaceDE w:val="0"/>
        <w:spacing w:line="360" w:lineRule="auto"/>
        <w:rPr>
          <w:rFonts w:eastAsia="TimesNewRomanPS-BoldMT" w:cs="Times New Roman"/>
          <w:sz w:val="22"/>
          <w:szCs w:val="22"/>
        </w:rPr>
      </w:pPr>
      <w:r>
        <w:rPr>
          <w:rFonts w:eastAsia="TimesNewRomanPS-BoldMT" w:cs="Times New Roman"/>
          <w:sz w:val="22"/>
          <w:szCs w:val="22"/>
        </w:rPr>
        <w:t>1.4  Károly Attila képviselő</w:t>
      </w:r>
    </w:p>
    <w:p w:rsidR="00A73BE9" w:rsidRDefault="00A73BE9" w:rsidP="00A73BE9">
      <w:pPr>
        <w:autoSpaceDE w:val="0"/>
        <w:spacing w:line="360" w:lineRule="auto"/>
        <w:rPr>
          <w:rFonts w:eastAsia="TimesNewRomanPS-BoldMT" w:cs="Times New Roman"/>
          <w:sz w:val="22"/>
          <w:szCs w:val="22"/>
        </w:rPr>
      </w:pPr>
      <w:r>
        <w:rPr>
          <w:rFonts w:eastAsia="TimesNewRomanPS-BoldMT" w:cs="Times New Roman"/>
          <w:sz w:val="22"/>
          <w:szCs w:val="22"/>
        </w:rPr>
        <w:t>1.5. Szájer Szabolcs képviselő</w:t>
      </w:r>
    </w:p>
    <w:p w:rsidR="00A73BE9" w:rsidRPr="00B76754" w:rsidRDefault="00A73BE9" w:rsidP="00A73BE9">
      <w:pPr>
        <w:autoSpaceDE w:val="0"/>
        <w:spacing w:line="360" w:lineRule="auto"/>
        <w:rPr>
          <w:rFonts w:eastAsia="TimesNewRomanPS-BoldMT" w:cs="Times New Roman"/>
          <w:sz w:val="22"/>
          <w:szCs w:val="22"/>
        </w:rPr>
      </w:pPr>
    </w:p>
    <w:p w:rsidR="00A73BE9" w:rsidRPr="00DE6808" w:rsidRDefault="00A73BE9" w:rsidP="00A73BE9">
      <w:pPr>
        <w:autoSpaceDE w:val="0"/>
        <w:ind w:left="544" w:hanging="527"/>
        <w:jc w:val="right"/>
        <w:rPr>
          <w:rFonts w:cs="Times New Roman"/>
          <w:b/>
          <w:sz w:val="22"/>
          <w:szCs w:val="22"/>
        </w:rPr>
      </w:pPr>
    </w:p>
    <w:p w:rsidR="00A73BE9" w:rsidRPr="00DE6808" w:rsidRDefault="00A73BE9" w:rsidP="00A73BE9">
      <w:pPr>
        <w:autoSpaceDE w:val="0"/>
        <w:ind w:left="544" w:hanging="527"/>
        <w:jc w:val="right"/>
        <w:rPr>
          <w:rFonts w:cs="Times New Roman"/>
          <w:b/>
          <w:sz w:val="22"/>
          <w:szCs w:val="22"/>
        </w:rPr>
      </w:pPr>
      <w:r w:rsidRPr="00DE6808">
        <w:rPr>
          <w:rFonts w:cs="Times New Roman"/>
          <w:b/>
          <w:sz w:val="22"/>
          <w:szCs w:val="22"/>
        </w:rPr>
        <w:t>2. függelék</w:t>
      </w:r>
    </w:p>
    <w:p w:rsidR="00A73BE9" w:rsidRPr="00DE6808" w:rsidRDefault="00A73BE9" w:rsidP="00A73BE9">
      <w:pPr>
        <w:autoSpaceDE w:val="0"/>
        <w:ind w:left="544" w:hanging="527"/>
        <w:jc w:val="right"/>
        <w:rPr>
          <w:rFonts w:cs="Times New Roman"/>
          <w:b/>
          <w:sz w:val="22"/>
          <w:szCs w:val="22"/>
        </w:rPr>
      </w:pPr>
    </w:p>
    <w:p w:rsidR="00A73BE9" w:rsidRPr="00DE6808" w:rsidRDefault="00A73BE9" w:rsidP="00A73BE9">
      <w:pPr>
        <w:autoSpaceDE w:val="0"/>
        <w:ind w:left="544" w:hanging="527"/>
        <w:rPr>
          <w:rFonts w:eastAsia="TimesNewRomanPS-BoldMT" w:cs="Times New Roman"/>
          <w:b/>
          <w:bCs/>
          <w:sz w:val="22"/>
          <w:szCs w:val="22"/>
        </w:rPr>
      </w:pPr>
      <w:r w:rsidRPr="00DE6808">
        <w:rPr>
          <w:rFonts w:eastAsia="TimesNewRomanPS-BoldMT" w:cs="Times New Roman"/>
          <w:b/>
          <w:bCs/>
          <w:sz w:val="22"/>
          <w:szCs w:val="22"/>
        </w:rPr>
        <w:t>2.</w:t>
      </w:r>
      <w:r w:rsidRPr="00DE6808">
        <w:rPr>
          <w:rFonts w:eastAsia="TimesNewRomanPS-BoldMT" w:cs="Times New Roman"/>
          <w:b/>
          <w:bCs/>
          <w:sz w:val="22"/>
          <w:szCs w:val="22"/>
        </w:rPr>
        <w:tab/>
        <w:t>Állandó bizottság: Ügyrendi Bizottság tagjai</w:t>
      </w:r>
    </w:p>
    <w:p w:rsidR="00A73BE9" w:rsidRPr="00DE6808" w:rsidRDefault="00A73BE9" w:rsidP="00A73BE9">
      <w:pPr>
        <w:autoSpaceDE w:val="0"/>
        <w:ind w:left="544" w:hanging="527"/>
        <w:rPr>
          <w:rFonts w:eastAsia="TimesNewRomanPS-BoldMT" w:cs="Times New Roman"/>
          <w:sz w:val="22"/>
          <w:szCs w:val="22"/>
        </w:rPr>
      </w:pPr>
    </w:p>
    <w:p w:rsidR="00A73BE9" w:rsidRPr="00DE6808" w:rsidRDefault="00A73BE9" w:rsidP="00A73BE9">
      <w:pPr>
        <w:autoSpaceDE w:val="0"/>
        <w:ind w:left="544" w:hanging="527"/>
        <w:rPr>
          <w:rFonts w:eastAsia="TimesNewRomanPS-BoldMT" w:cs="Times New Roman"/>
          <w:sz w:val="22"/>
          <w:szCs w:val="22"/>
        </w:rPr>
      </w:pPr>
      <w:r w:rsidRPr="00DE6808">
        <w:rPr>
          <w:rFonts w:eastAsia="TimesNewRomanPS-BoldMT" w:cs="Times New Roman"/>
          <w:sz w:val="22"/>
          <w:szCs w:val="22"/>
        </w:rPr>
        <w:t>2.1</w:t>
      </w:r>
      <w:r w:rsidRPr="00DE6808">
        <w:rPr>
          <w:rFonts w:eastAsia="TimesNewRomanPS-BoldMT" w:cs="Times New Roman"/>
          <w:sz w:val="22"/>
          <w:szCs w:val="22"/>
        </w:rPr>
        <w:tab/>
      </w:r>
      <w:proofErr w:type="spellStart"/>
      <w:r w:rsidRPr="00DE6808">
        <w:rPr>
          <w:rFonts w:eastAsia="TimesNewRomanPS-BoldMT" w:cs="Times New Roman"/>
          <w:sz w:val="22"/>
          <w:szCs w:val="22"/>
        </w:rPr>
        <w:t>Gérnyi</w:t>
      </w:r>
      <w:proofErr w:type="spellEnd"/>
      <w:r w:rsidRPr="00DE6808">
        <w:rPr>
          <w:rFonts w:eastAsia="TimesNewRomanPS-BoldMT" w:cs="Times New Roman"/>
          <w:sz w:val="22"/>
          <w:szCs w:val="22"/>
        </w:rPr>
        <w:t xml:space="preserve"> Gyula, elnök</w:t>
      </w:r>
    </w:p>
    <w:p w:rsidR="00A73BE9" w:rsidRPr="00DE6808" w:rsidRDefault="00A73BE9" w:rsidP="00A73BE9">
      <w:pPr>
        <w:autoSpaceDE w:val="0"/>
        <w:ind w:left="544" w:hanging="527"/>
        <w:rPr>
          <w:rFonts w:eastAsia="TimesNewRomanPS-BoldMT" w:cs="Times New Roman"/>
          <w:sz w:val="22"/>
          <w:szCs w:val="22"/>
        </w:rPr>
      </w:pPr>
    </w:p>
    <w:p w:rsidR="00A73BE9" w:rsidRPr="00DE6808" w:rsidRDefault="00A73BE9" w:rsidP="00A73BE9">
      <w:pPr>
        <w:autoSpaceDE w:val="0"/>
        <w:ind w:left="544" w:hanging="527"/>
        <w:rPr>
          <w:rFonts w:eastAsia="TimesNewRomanPS-BoldMT" w:cs="Times New Roman"/>
          <w:sz w:val="22"/>
          <w:szCs w:val="22"/>
        </w:rPr>
      </w:pPr>
      <w:r w:rsidRPr="00DE6808">
        <w:rPr>
          <w:rFonts w:eastAsia="TimesNewRomanPS-BoldMT" w:cs="Times New Roman"/>
          <w:sz w:val="22"/>
          <w:szCs w:val="22"/>
        </w:rPr>
        <w:t>2.2</w:t>
      </w:r>
      <w:r w:rsidRPr="00DE6808">
        <w:rPr>
          <w:rFonts w:eastAsia="TimesNewRomanPS-BoldMT" w:cs="Times New Roman"/>
          <w:sz w:val="22"/>
          <w:szCs w:val="22"/>
        </w:rPr>
        <w:tab/>
        <w:t>Károly Attila, tag</w:t>
      </w:r>
    </w:p>
    <w:p w:rsidR="00A73BE9" w:rsidRPr="00DE6808" w:rsidRDefault="00A73BE9" w:rsidP="00A73BE9">
      <w:pPr>
        <w:autoSpaceDE w:val="0"/>
        <w:ind w:left="544" w:hanging="527"/>
        <w:rPr>
          <w:rFonts w:eastAsia="TimesNewRomanPS-BoldMT" w:cs="Times New Roman"/>
          <w:sz w:val="22"/>
          <w:szCs w:val="22"/>
        </w:rPr>
      </w:pPr>
    </w:p>
    <w:p w:rsidR="00A73BE9" w:rsidRPr="00DE6808" w:rsidRDefault="00A73BE9" w:rsidP="00A73BE9">
      <w:pPr>
        <w:autoSpaceDE w:val="0"/>
        <w:ind w:left="544" w:hanging="527"/>
        <w:rPr>
          <w:rFonts w:eastAsia="TimesNewRomanPS-BoldMT" w:cs="Times New Roman"/>
          <w:sz w:val="22"/>
          <w:szCs w:val="22"/>
        </w:rPr>
      </w:pPr>
      <w:r w:rsidRPr="00DE6808">
        <w:rPr>
          <w:rFonts w:eastAsia="TimesNewRomanPS-BoldMT" w:cs="Times New Roman"/>
          <w:sz w:val="22"/>
          <w:szCs w:val="22"/>
        </w:rPr>
        <w:t>2.3</w:t>
      </w:r>
      <w:r w:rsidRPr="00DE6808">
        <w:rPr>
          <w:rFonts w:eastAsia="TimesNewRomanPS-BoldMT" w:cs="Times New Roman"/>
          <w:sz w:val="22"/>
          <w:szCs w:val="22"/>
        </w:rPr>
        <w:tab/>
        <w:t>Szájer Szabolcs, tag</w:t>
      </w:r>
    </w:p>
    <w:p w:rsidR="002F51E0" w:rsidRDefault="002F51E0"/>
    <w:sectPr w:rsidR="002F51E0" w:rsidSect="002F5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B2A"/>
    <w:multiLevelType w:val="multilevel"/>
    <w:tmpl w:val="7BEA6178"/>
    <w:lvl w:ilvl="0">
      <w:start w:val="1"/>
      <w:numFmt w:val="decimal"/>
      <w:lvlText w:val="%1."/>
      <w:lvlJc w:val="left"/>
      <w:pPr>
        <w:ind w:left="737" w:hanging="360"/>
      </w:pPr>
    </w:lvl>
    <w:lvl w:ilvl="1">
      <w:start w:val="3"/>
      <w:numFmt w:val="decimal"/>
      <w:isLgl/>
      <w:lvlText w:val="%1.%2"/>
      <w:lvlJc w:val="left"/>
      <w:pPr>
        <w:ind w:left="90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BE9"/>
    <w:rsid w:val="002F51E0"/>
    <w:rsid w:val="00A73BE9"/>
    <w:rsid w:val="00D626F3"/>
    <w:rsid w:val="00E0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BE9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345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2014-08-18T08:53:00Z</dcterms:created>
  <dcterms:modified xsi:type="dcterms:W3CDTF">2014-08-18T08:54:00Z</dcterms:modified>
</cp:coreProperties>
</file>