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pStyle w:val="Cmsor1"/>
        <w:jc w:val="center"/>
        <w:rPr>
          <w:b/>
        </w:rPr>
      </w:pPr>
      <w:r>
        <w:rPr>
          <w:b/>
        </w:rPr>
        <w:t>Kistokaj község Önkormányzat Képviselő-testületének</w:t>
      </w:r>
    </w:p>
    <w:p w:rsidR="004E209C" w:rsidRDefault="004E209C" w:rsidP="004E209C">
      <w:pPr>
        <w:jc w:val="center"/>
        <w:rPr>
          <w:b/>
          <w:sz w:val="24"/>
          <w:u w:val="single"/>
        </w:rPr>
      </w:pPr>
    </w:p>
    <w:p w:rsidR="004E209C" w:rsidRDefault="004E209C" w:rsidP="004E209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7/1997. (III.24.) számú rendelete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A szociális ellátásokról</w:t>
      </w: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  <w:r>
        <w:rPr>
          <w:sz w:val="24"/>
        </w:rPr>
        <w:t>(Egységes szerkezetbe foglalt szöveg)</w:t>
      </w: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right"/>
        <w:rPr>
          <w:sz w:val="24"/>
        </w:rPr>
      </w:pPr>
      <w:r>
        <w:rPr>
          <w:sz w:val="24"/>
        </w:rPr>
        <w:t>Lezárva: 2013. december 13</w:t>
      </w:r>
      <w:r>
        <w:rPr>
          <w:sz w:val="24"/>
        </w:rPr>
        <w:t>.</w:t>
      </w:r>
    </w:p>
    <w:p w:rsidR="004E209C" w:rsidRDefault="004E209C" w:rsidP="004E209C">
      <w:pPr>
        <w:pStyle w:val="Szvegtrzs"/>
        <w:jc w:val="both"/>
      </w:pPr>
      <w:r>
        <w:lastRenderedPageBreak/>
        <w:t>Kistokaj község Önkormányzat Képviselő-testülete a helyi Önkormányzatokról szóló töb</w:t>
      </w:r>
      <w:r>
        <w:t>b</w:t>
      </w:r>
      <w:r>
        <w:t xml:space="preserve">ször módosított 1990. évi LXV. Törvény 16. §. (1) bekezdésében, valamint </w:t>
      </w:r>
      <w:proofErr w:type="gramStart"/>
      <w:r>
        <w:t>A</w:t>
      </w:r>
      <w:proofErr w:type="gramEnd"/>
      <w:r>
        <w:t xml:space="preserve"> szociális iga</w:t>
      </w:r>
      <w:r>
        <w:t>z</w:t>
      </w:r>
      <w:r>
        <w:t>gatásról és szociális ellátásokról szóló többször módosított 1993. évi III. törvény (a tovább</w:t>
      </w:r>
      <w:r>
        <w:t>i</w:t>
      </w:r>
      <w:r>
        <w:t>akban Sztv.) 25. §. (3) bekezdésében kapott felhatalmazás alapján a szociális rászorultságtól függő pénzbeli és természetbeni ellátásokról a következő rendeletet alkotja:</w:t>
      </w: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I. FEJEZET</w:t>
      </w: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ÁLTALÁNOS RENDELKEZÉSEK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1.§.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A rendelet célja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rPr>
          <w:b/>
          <w:sz w:val="24"/>
        </w:rPr>
      </w:pPr>
    </w:p>
    <w:p w:rsidR="004E209C" w:rsidRDefault="004E209C" w:rsidP="004E209C">
      <w:pPr>
        <w:tabs>
          <w:tab w:val="num" w:pos="570"/>
        </w:tabs>
        <w:ind w:left="570" w:hanging="570"/>
        <w:rPr>
          <w:sz w:val="24"/>
        </w:rPr>
      </w:pPr>
      <w:r>
        <w:rPr>
          <w:sz w:val="24"/>
        </w:rPr>
        <w:t>Jelen rendelet célja, hogy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szociális igazgatásról szóló törvény, valamint az annak végrehajtása tárgyában kiadott jogszabályokkal összhangban az Önkormányzat a rendelkezésére álló pénzügyi keretek között </w:t>
      </w:r>
      <w:r>
        <w:rPr>
          <w:b/>
          <w:sz w:val="24"/>
        </w:rPr>
        <w:t xml:space="preserve">differenciáltan </w:t>
      </w:r>
      <w:r>
        <w:rPr>
          <w:sz w:val="24"/>
        </w:rPr>
        <w:t>megállapítsa:</w:t>
      </w:r>
    </w:p>
    <w:p w:rsidR="004E209C" w:rsidRDefault="004E209C" w:rsidP="004E209C">
      <w:pPr>
        <w:numPr>
          <w:ilvl w:val="0"/>
          <w:numId w:val="2"/>
        </w:numPr>
        <w:tabs>
          <w:tab w:val="left" w:pos="567"/>
        </w:tabs>
        <w:rPr>
          <w:sz w:val="24"/>
        </w:rPr>
      </w:pPr>
      <w:r>
        <w:rPr>
          <w:sz w:val="24"/>
        </w:rPr>
        <w:t>az ellátásra jogosultak és az</w:t>
      </w:r>
    </w:p>
    <w:p w:rsidR="004E209C" w:rsidRDefault="004E209C" w:rsidP="004E209C">
      <w:pPr>
        <w:numPr>
          <w:ilvl w:val="0"/>
          <w:numId w:val="2"/>
        </w:numPr>
        <w:tabs>
          <w:tab w:val="left" w:pos="567"/>
        </w:tabs>
        <w:rPr>
          <w:sz w:val="24"/>
        </w:rPr>
      </w:pPr>
      <w:r>
        <w:rPr>
          <w:sz w:val="24"/>
        </w:rPr>
        <w:t>önkormányzat által biztosított támogatások körét</w:t>
      </w:r>
    </w:p>
    <w:p w:rsidR="004E209C" w:rsidRDefault="004E209C" w:rsidP="004E209C">
      <w:pPr>
        <w:numPr>
          <w:ilvl w:val="0"/>
          <w:numId w:val="2"/>
        </w:numPr>
        <w:tabs>
          <w:tab w:val="left" w:pos="567"/>
        </w:tabs>
        <w:rPr>
          <w:sz w:val="24"/>
        </w:rPr>
      </w:pPr>
      <w:r>
        <w:rPr>
          <w:sz w:val="24"/>
        </w:rPr>
        <w:t>a támogatási kérelmek elbírálásának rendjét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Pr="001711B1" w:rsidRDefault="004E209C" w:rsidP="004E209C">
      <w:pPr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b.) </w:t>
      </w:r>
      <w:r>
        <w:rPr>
          <w:sz w:val="24"/>
        </w:rPr>
        <w:tab/>
        <w:t xml:space="preserve">Az e rendelet alapján nyújtott különböző juttatások kölcsönös figyelembe vételével </w:t>
      </w:r>
      <w:proofErr w:type="gramStart"/>
      <w:r>
        <w:rPr>
          <w:sz w:val="24"/>
        </w:rPr>
        <w:t xml:space="preserve">megteremtse  </w:t>
      </w:r>
      <w:proofErr w:type="spellStart"/>
      <w:r>
        <w:rPr>
          <w:sz w:val="24"/>
        </w:rPr>
        <w:t>-</w:t>
      </w:r>
      <w:proofErr w:type="gramEnd"/>
      <w:r>
        <w:rPr>
          <w:sz w:val="24"/>
        </w:rPr>
        <w:t>a</w:t>
      </w:r>
      <w:proofErr w:type="spellEnd"/>
      <w:r>
        <w:rPr>
          <w:sz w:val="24"/>
        </w:rPr>
        <w:t xml:space="preserve"> családot, mint alapvető közösségi egységet szem előtt tartó-  kiegyensúly</w:t>
      </w:r>
      <w:r>
        <w:rPr>
          <w:sz w:val="24"/>
        </w:rPr>
        <w:t>o</w:t>
      </w:r>
      <w:r>
        <w:rPr>
          <w:sz w:val="24"/>
        </w:rPr>
        <w:t xml:space="preserve">zott helyi </w:t>
      </w:r>
      <w:r w:rsidRPr="001711B1">
        <w:rPr>
          <w:sz w:val="24"/>
          <w:szCs w:val="24"/>
        </w:rPr>
        <w:t>támogatási rendszer feltételeit, valamint az arra rászorulóknak segítséget nyújtson.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num" w:pos="570"/>
        </w:tabs>
        <w:ind w:left="570" w:hanging="570"/>
        <w:jc w:val="both"/>
        <w:rPr>
          <w:sz w:val="24"/>
        </w:rPr>
      </w:pPr>
      <w:r>
        <w:rPr>
          <w:sz w:val="24"/>
        </w:rPr>
        <w:t>Az önkormányzati rendelet rendelkezéseit a szociális biztonság megteremtését szolgáló egyéb jogszabályokkal összhangban kell alkalmazni és értelmezni.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  <w:r>
        <w:rPr>
          <w:b/>
          <w:sz w:val="24"/>
        </w:rPr>
        <w:t>2. §.</w:t>
      </w: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  <w:r>
        <w:rPr>
          <w:b/>
          <w:sz w:val="24"/>
        </w:rPr>
        <w:t>A rendelet hatálya</w:t>
      </w:r>
    </w:p>
    <w:p w:rsidR="004E209C" w:rsidRDefault="004E209C" w:rsidP="004E209C">
      <w:pPr>
        <w:tabs>
          <w:tab w:val="left" w:pos="567"/>
        </w:tabs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rPr>
          <w:b/>
          <w:sz w:val="24"/>
        </w:rPr>
      </w:pPr>
    </w:p>
    <w:p w:rsidR="004E209C" w:rsidRDefault="004E209C" w:rsidP="004E209C">
      <w:pPr>
        <w:pStyle w:val="Szvegtrzs"/>
        <w:tabs>
          <w:tab w:val="left" w:pos="567"/>
        </w:tabs>
      </w:pPr>
      <w:r>
        <w:t>(1)</w:t>
      </w:r>
      <w:r>
        <w:rPr>
          <w:rStyle w:val="Lbjegyzet-hivatkozs"/>
        </w:rPr>
        <w:footnoteReference w:id="1"/>
      </w:r>
      <w:r>
        <w:t xml:space="preserve"> A rendelet hatálya kiterjed a községben lakóhellyel rendelkező személyekre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jc w:val="both"/>
        <w:rPr>
          <w:sz w:val="24"/>
        </w:rPr>
      </w:pPr>
      <w:r>
        <w:rPr>
          <w:sz w:val="24"/>
        </w:rPr>
        <w:t>(2) A bevándorlási engedéllyel rendelkező személyekre</w:t>
      </w:r>
    </w:p>
    <w:p w:rsidR="004E209C" w:rsidRDefault="004E209C" w:rsidP="004E209C">
      <w:pPr>
        <w:jc w:val="both"/>
        <w:rPr>
          <w:sz w:val="24"/>
        </w:rPr>
      </w:pPr>
    </w:p>
    <w:p w:rsidR="004E209C" w:rsidRDefault="004E209C" w:rsidP="004E209C">
      <w:pPr>
        <w:jc w:val="both"/>
        <w:rPr>
          <w:sz w:val="24"/>
        </w:rPr>
      </w:pPr>
      <w:r>
        <w:rPr>
          <w:sz w:val="24"/>
        </w:rPr>
        <w:t>(3) Az Sztv. 3. § (3) bekezdésében felsorolt személyekre</w:t>
      </w: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tabs>
          <w:tab w:val="left" w:pos="360"/>
        </w:tabs>
        <w:ind w:left="360" w:hanging="360"/>
        <w:jc w:val="both"/>
        <w:rPr>
          <w:sz w:val="24"/>
        </w:rPr>
      </w:pPr>
      <w:r>
        <w:rPr>
          <w:sz w:val="24"/>
        </w:rPr>
        <w:lastRenderedPageBreak/>
        <w:t xml:space="preserve">(4) Az </w:t>
      </w:r>
      <w:r>
        <w:rPr>
          <w:sz w:val="24"/>
        </w:rPr>
        <w:t>önkormányzati</w:t>
      </w:r>
      <w:r>
        <w:rPr>
          <w:rStyle w:val="Lbjegyzet-hivatkozs"/>
          <w:sz w:val="24"/>
        </w:rPr>
        <w:footnoteReference w:id="2"/>
      </w:r>
      <w:r>
        <w:rPr>
          <w:sz w:val="24"/>
        </w:rPr>
        <w:t xml:space="preserve"> segély vonatkozásában az életet és testi épséget fenyegető veszély esetén a rendelet hatálya az (1) bekezdésben foglaltakon túlmenően kiterjed a községben tartó</w:t>
      </w:r>
      <w:r>
        <w:rPr>
          <w:sz w:val="24"/>
        </w:rPr>
        <w:t>z</w:t>
      </w:r>
      <w:r>
        <w:rPr>
          <w:sz w:val="24"/>
        </w:rPr>
        <w:t>kodó személyekre is.</w:t>
      </w: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EC65C5" w:rsidRDefault="00EC65C5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EC65C5" w:rsidRDefault="00EC65C5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  <w:r>
        <w:rPr>
          <w:b/>
          <w:sz w:val="24"/>
        </w:rPr>
        <w:t>3.§.</w:t>
      </w: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ind w:left="567" w:hanging="567"/>
        <w:jc w:val="center"/>
        <w:outlineLvl w:val="0"/>
        <w:rPr>
          <w:b/>
          <w:sz w:val="24"/>
        </w:rPr>
      </w:pPr>
      <w:r>
        <w:rPr>
          <w:b/>
          <w:sz w:val="24"/>
        </w:rPr>
        <w:t>Fogalom-meghatározások</w:t>
      </w: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ind w:left="567" w:hanging="567"/>
        <w:jc w:val="center"/>
        <w:rPr>
          <w:b/>
          <w:sz w:val="24"/>
        </w:rPr>
      </w:pPr>
    </w:p>
    <w:p w:rsidR="004E209C" w:rsidRDefault="004E209C" w:rsidP="004E209C">
      <w:pPr>
        <w:pStyle w:val="Cmsor1"/>
      </w:pPr>
      <w:r>
        <w:t>E rendelet alkalmazásában</w:t>
      </w:r>
    </w:p>
    <w:p w:rsidR="004E209C" w:rsidRDefault="004E209C" w:rsidP="004E209C">
      <w:pPr>
        <w:tabs>
          <w:tab w:val="left" w:pos="567"/>
        </w:tabs>
        <w:ind w:left="567" w:hanging="567"/>
        <w:rPr>
          <w:sz w:val="24"/>
        </w:rPr>
      </w:pPr>
    </w:p>
    <w:p w:rsidR="004E209C" w:rsidRPr="002C6EA8" w:rsidRDefault="004E209C" w:rsidP="004E209C">
      <w:pPr>
        <w:tabs>
          <w:tab w:val="left" w:pos="567"/>
        </w:tabs>
        <w:ind w:left="567" w:hanging="567"/>
        <w:rPr>
          <w:sz w:val="24"/>
          <w:szCs w:val="24"/>
        </w:rPr>
      </w:pPr>
      <w:r w:rsidRPr="002C6EA8">
        <w:rPr>
          <w:sz w:val="24"/>
          <w:szCs w:val="24"/>
        </w:rPr>
        <w:t>(1)</w:t>
      </w:r>
      <w:r>
        <w:rPr>
          <w:rStyle w:val="Lbjegyzet-hivatkozs"/>
          <w:sz w:val="24"/>
          <w:szCs w:val="24"/>
        </w:rPr>
        <w:footnoteReference w:id="3"/>
      </w:r>
      <w:r w:rsidRPr="002C6EA8">
        <w:rPr>
          <w:sz w:val="24"/>
          <w:szCs w:val="24"/>
        </w:rPr>
        <w:tab/>
        <w:t>Jövedelempótló ellátás</w:t>
      </w:r>
    </w:p>
    <w:p w:rsidR="004E209C" w:rsidRPr="002C6EA8" w:rsidRDefault="004E209C" w:rsidP="004E209C">
      <w:pPr>
        <w:tabs>
          <w:tab w:val="left" w:pos="567"/>
        </w:tabs>
        <w:ind w:left="567" w:hanging="567"/>
        <w:rPr>
          <w:sz w:val="24"/>
          <w:szCs w:val="24"/>
        </w:rPr>
      </w:pPr>
    </w:p>
    <w:p w:rsidR="004E209C" w:rsidRPr="002C6EA8" w:rsidRDefault="004E209C" w:rsidP="004E209C">
      <w:pPr>
        <w:tabs>
          <w:tab w:val="left" w:pos="900"/>
        </w:tabs>
        <w:ind w:left="567" w:hanging="27"/>
        <w:rPr>
          <w:sz w:val="24"/>
          <w:szCs w:val="24"/>
        </w:rPr>
      </w:pPr>
      <w:r w:rsidRPr="002C6EA8">
        <w:rPr>
          <w:sz w:val="24"/>
          <w:szCs w:val="24"/>
        </w:rPr>
        <w:t>-</w:t>
      </w:r>
      <w:r w:rsidRPr="002C6EA8">
        <w:rPr>
          <w:sz w:val="24"/>
          <w:szCs w:val="24"/>
        </w:rPr>
        <w:tab/>
      </w:r>
      <w:r>
        <w:rPr>
          <w:rStyle w:val="Lbjegyzet-hivatkozs"/>
          <w:sz w:val="24"/>
          <w:szCs w:val="24"/>
        </w:rPr>
        <w:footnoteReference w:id="4"/>
      </w:r>
      <w:r w:rsidRPr="002C6EA8">
        <w:rPr>
          <w:sz w:val="24"/>
          <w:szCs w:val="24"/>
        </w:rPr>
        <w:t xml:space="preserve"> </w:t>
      </w:r>
    </w:p>
    <w:p w:rsidR="004E209C" w:rsidRPr="002C6EA8" w:rsidRDefault="004E209C" w:rsidP="004E209C">
      <w:pPr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 w:rsidRPr="002C6EA8">
        <w:rPr>
          <w:sz w:val="24"/>
          <w:szCs w:val="24"/>
        </w:rPr>
        <w:t xml:space="preserve">aktív korúak ellátása </w:t>
      </w:r>
    </w:p>
    <w:p w:rsidR="004E209C" w:rsidRPr="002C6EA8" w:rsidRDefault="004E209C" w:rsidP="004E209C">
      <w:pPr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 w:rsidRPr="002C6EA8">
        <w:rPr>
          <w:sz w:val="24"/>
          <w:szCs w:val="24"/>
        </w:rPr>
        <w:t>az ápolási díj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pStyle w:val="Szvegtrzs"/>
        <w:tabs>
          <w:tab w:val="left" w:pos="567"/>
        </w:tabs>
      </w:pPr>
      <w:r>
        <w:t>(2)</w:t>
      </w:r>
      <w:r>
        <w:tab/>
        <w:t>Jövedelemkiegészítő ellátás: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numPr>
          <w:ilvl w:val="0"/>
          <w:numId w:val="3"/>
        </w:numPr>
        <w:tabs>
          <w:tab w:val="left" w:pos="567"/>
        </w:tabs>
        <w:rPr>
          <w:sz w:val="24"/>
        </w:rPr>
      </w:pPr>
      <w:r>
        <w:rPr>
          <w:sz w:val="24"/>
        </w:rPr>
        <w:t>a lakásfenntartási támogatás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pStyle w:val="Szvegtrzs"/>
        <w:numPr>
          <w:ilvl w:val="0"/>
          <w:numId w:val="8"/>
        </w:numPr>
        <w:ind w:hanging="420"/>
      </w:pPr>
      <w:r>
        <w:t>Eseti ellátás: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EC65C5" w:rsidP="004E209C">
      <w:pPr>
        <w:numPr>
          <w:ilvl w:val="0"/>
          <w:numId w:val="4"/>
        </w:numPr>
        <w:tabs>
          <w:tab w:val="left" w:pos="567"/>
        </w:tabs>
        <w:rPr>
          <w:sz w:val="24"/>
        </w:rPr>
      </w:pPr>
      <w:r>
        <w:rPr>
          <w:sz w:val="24"/>
        </w:rPr>
        <w:t>önkormányzati</w:t>
      </w:r>
      <w:r w:rsidR="004E209C">
        <w:rPr>
          <w:sz w:val="24"/>
        </w:rPr>
        <w:t xml:space="preserve"> segély</w:t>
      </w:r>
      <w:r>
        <w:rPr>
          <w:rStyle w:val="Lbjegyzet-hivatkozs"/>
          <w:sz w:val="24"/>
        </w:rPr>
        <w:footnoteReference w:id="5"/>
      </w:r>
    </w:p>
    <w:p w:rsidR="004E209C" w:rsidRDefault="004E209C" w:rsidP="004E209C">
      <w:pPr>
        <w:numPr>
          <w:ilvl w:val="0"/>
          <w:numId w:val="4"/>
        </w:numPr>
        <w:tabs>
          <w:tab w:val="left" w:pos="567"/>
        </w:tabs>
        <w:rPr>
          <w:sz w:val="24"/>
        </w:rPr>
      </w:pPr>
      <w:r>
        <w:rPr>
          <w:sz w:val="24"/>
        </w:rPr>
        <w:t>köztemetés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numPr>
          <w:ilvl w:val="0"/>
          <w:numId w:val="8"/>
        </w:numPr>
        <w:rPr>
          <w:sz w:val="24"/>
        </w:rPr>
      </w:pPr>
      <w:r>
        <w:rPr>
          <w:sz w:val="24"/>
        </w:rPr>
        <w:t>A jövedelem, vagyon, család, közeli hozzátartozó, egyedül élő, háztartás, egyedülálló,</w:t>
      </w:r>
    </w:p>
    <w:p w:rsidR="004E209C" w:rsidRDefault="004E209C" w:rsidP="004E209C">
      <w:pPr>
        <w:tabs>
          <w:tab w:val="left" w:pos="567"/>
        </w:tabs>
        <w:ind w:left="570"/>
        <w:rPr>
          <w:sz w:val="24"/>
        </w:rPr>
      </w:pPr>
      <w:proofErr w:type="gramStart"/>
      <w:r>
        <w:rPr>
          <w:sz w:val="24"/>
        </w:rPr>
        <w:t>tartásra</w:t>
      </w:r>
      <w:proofErr w:type="gramEnd"/>
      <w:r>
        <w:rPr>
          <w:sz w:val="24"/>
        </w:rPr>
        <w:t xml:space="preserve"> köteles és képes személy, szociális intézmény, rendszeres pénzellátás, kereső tevékenység, aktív korú fogalmakon a Sztv. 4. §. (1) bekezdésében meghatározottakat kell érteni.</w:t>
      </w:r>
    </w:p>
    <w:p w:rsidR="004E209C" w:rsidRDefault="004E209C" w:rsidP="004E209C">
      <w:pPr>
        <w:tabs>
          <w:tab w:val="left" w:pos="567"/>
        </w:tabs>
        <w:jc w:val="center"/>
        <w:rPr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  <w:r>
        <w:rPr>
          <w:b/>
          <w:sz w:val="24"/>
        </w:rPr>
        <w:t>4. §.</w:t>
      </w: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outlineLvl w:val="0"/>
        <w:rPr>
          <w:b/>
          <w:sz w:val="24"/>
        </w:rPr>
      </w:pPr>
      <w:r>
        <w:rPr>
          <w:b/>
          <w:sz w:val="24"/>
        </w:rPr>
        <w:t>Szociális ellátásra való igényjogosultság</w:t>
      </w: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num" w:pos="570"/>
        </w:tabs>
        <w:ind w:left="570" w:hanging="570"/>
        <w:rPr>
          <w:sz w:val="24"/>
        </w:rPr>
      </w:pPr>
      <w:r>
        <w:rPr>
          <w:sz w:val="24"/>
        </w:rPr>
        <w:t xml:space="preserve">(1) </w:t>
      </w:r>
      <w:r>
        <w:rPr>
          <w:sz w:val="24"/>
        </w:rPr>
        <w:tab/>
        <w:t>Jelen rendelet alapján megállapítható támogatások egymást nem zárják ki, újabb kér</w:t>
      </w:r>
      <w:r>
        <w:rPr>
          <w:sz w:val="24"/>
        </w:rPr>
        <w:t>e</w:t>
      </w:r>
      <w:r>
        <w:rPr>
          <w:sz w:val="24"/>
        </w:rPr>
        <w:t>lem elbírálásánál azonban a család bármely tagja részére a tárgyévben belül nyújtott v</w:t>
      </w:r>
      <w:r>
        <w:rPr>
          <w:sz w:val="24"/>
        </w:rPr>
        <w:t>a</w:t>
      </w:r>
      <w:r>
        <w:rPr>
          <w:sz w:val="24"/>
        </w:rPr>
        <w:t>lamennyi önkormányzati támogatást figyelembe véve kell eljárni.</w:t>
      </w:r>
    </w:p>
    <w:p w:rsidR="004E209C" w:rsidRDefault="004E209C" w:rsidP="004E209C">
      <w:pPr>
        <w:tabs>
          <w:tab w:val="left" w:pos="567"/>
        </w:tabs>
        <w:rPr>
          <w:sz w:val="24"/>
        </w:rPr>
      </w:pPr>
    </w:p>
    <w:p w:rsidR="004E209C" w:rsidRDefault="004E209C" w:rsidP="004E209C">
      <w:pPr>
        <w:tabs>
          <w:tab w:val="num" w:pos="570"/>
        </w:tabs>
        <w:ind w:left="570" w:hanging="570"/>
        <w:rPr>
          <w:sz w:val="24"/>
        </w:rPr>
      </w:pPr>
      <w:r>
        <w:rPr>
          <w:sz w:val="24"/>
        </w:rPr>
        <w:lastRenderedPageBreak/>
        <w:t>(2)</w:t>
      </w:r>
      <w:r>
        <w:rPr>
          <w:sz w:val="24"/>
        </w:rPr>
        <w:tab/>
        <w:t>A szociális támogatásra évenként rendelkezésre álló pénzügyi fedezetet az önkormán</w:t>
      </w:r>
      <w:r>
        <w:rPr>
          <w:sz w:val="24"/>
        </w:rPr>
        <w:t>y</w:t>
      </w:r>
      <w:r>
        <w:rPr>
          <w:sz w:val="24"/>
        </w:rPr>
        <w:t>zat költségvetési rendelete állapítja meg, amit időarányosan lehet felhasználni.</w:t>
      </w:r>
    </w:p>
    <w:p w:rsidR="00EC65C5" w:rsidRDefault="00EC65C5" w:rsidP="004E209C">
      <w:pPr>
        <w:tabs>
          <w:tab w:val="num" w:pos="570"/>
        </w:tabs>
        <w:ind w:left="570" w:hanging="570"/>
        <w:rPr>
          <w:sz w:val="24"/>
        </w:rPr>
      </w:pPr>
    </w:p>
    <w:p w:rsidR="00EC65C5" w:rsidRDefault="00EC65C5" w:rsidP="004E209C">
      <w:pPr>
        <w:tabs>
          <w:tab w:val="num" w:pos="570"/>
        </w:tabs>
        <w:ind w:left="570" w:hanging="570"/>
        <w:rPr>
          <w:sz w:val="24"/>
        </w:rPr>
      </w:pPr>
    </w:p>
    <w:p w:rsidR="004E209C" w:rsidRPr="004941A1" w:rsidRDefault="004E209C" w:rsidP="004E209C">
      <w:pPr>
        <w:jc w:val="center"/>
        <w:rPr>
          <w:b/>
          <w:sz w:val="24"/>
        </w:rPr>
      </w:pPr>
      <w:r w:rsidRPr="004941A1">
        <w:rPr>
          <w:b/>
          <w:sz w:val="24"/>
        </w:rPr>
        <w:t>4/A. §</w:t>
      </w:r>
      <w:r>
        <w:rPr>
          <w:rStyle w:val="Lbjegyzet-hivatkozs"/>
          <w:b/>
          <w:sz w:val="24"/>
        </w:rPr>
        <w:footnoteReference w:id="6"/>
      </w: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pStyle w:val="Szvegtrzs"/>
        <w:jc w:val="both"/>
        <w:rPr>
          <w:szCs w:val="24"/>
        </w:rPr>
      </w:pPr>
      <w:r w:rsidRPr="002C6EA8">
        <w:rPr>
          <w:szCs w:val="24"/>
        </w:rPr>
        <w:t>Az Sztv. 58/B § (2) bekezdése alapján</w:t>
      </w:r>
      <w:r>
        <w:rPr>
          <w:szCs w:val="24"/>
        </w:rPr>
        <w:t xml:space="preserve"> a </w:t>
      </w:r>
      <w:proofErr w:type="gramStart"/>
      <w:r>
        <w:rPr>
          <w:szCs w:val="24"/>
        </w:rPr>
        <w:t xml:space="preserve">településen </w:t>
      </w:r>
      <w:r w:rsidRPr="002C6EA8">
        <w:rPr>
          <w:szCs w:val="24"/>
        </w:rPr>
        <w:t xml:space="preserve"> szociálpolitikai</w:t>
      </w:r>
      <w:proofErr w:type="gramEnd"/>
      <w:r w:rsidRPr="002C6EA8">
        <w:rPr>
          <w:szCs w:val="24"/>
        </w:rPr>
        <w:t xml:space="preserve"> kerekasztal </w:t>
      </w:r>
      <w:r>
        <w:rPr>
          <w:szCs w:val="24"/>
        </w:rPr>
        <w:t xml:space="preserve">működik. </w:t>
      </w:r>
    </w:p>
    <w:p w:rsidR="004E209C" w:rsidRPr="002C6EA8" w:rsidRDefault="004E209C" w:rsidP="004E209C">
      <w:pPr>
        <w:pStyle w:val="Szvegtrzs"/>
        <w:jc w:val="both"/>
        <w:rPr>
          <w:szCs w:val="24"/>
        </w:rPr>
      </w:pPr>
      <w:r>
        <w:rPr>
          <w:szCs w:val="24"/>
        </w:rPr>
        <w:t xml:space="preserve">A helyi szociálpolitikai kerekasztal </w:t>
      </w:r>
      <w:r w:rsidRPr="002C6EA8">
        <w:rPr>
          <w:szCs w:val="24"/>
        </w:rPr>
        <w:t>tagjai:</w:t>
      </w:r>
    </w:p>
    <w:p w:rsidR="004E209C" w:rsidRPr="002C6EA8" w:rsidRDefault="004E209C" w:rsidP="004E209C">
      <w:pPr>
        <w:pStyle w:val="Szvegtrzs"/>
        <w:ind w:left="540" w:right="790"/>
        <w:jc w:val="both"/>
        <w:rPr>
          <w:szCs w:val="24"/>
        </w:rPr>
      </w:pPr>
      <w:r w:rsidRPr="002C6EA8">
        <w:rPr>
          <w:szCs w:val="24"/>
        </w:rPr>
        <w:t xml:space="preserve">Polgármester, Családsegítő Szolgálat képviselője, Gyermekjóléti Szolgálat képviselője, Háziorvos, Védőnő, ÁMK Ifjúságvédelmi felelőse, Óvoda gyermekjóléti felelőse, Szociális Bizottság elnöke, Polgármesteri Hivatal szociális feladatokat ellátó köztisztviselője. </w:t>
      </w: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  <w:r>
        <w:rPr>
          <w:b/>
          <w:sz w:val="24"/>
        </w:rPr>
        <w:t>II. FEJEZET</w:t>
      </w: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tabs>
          <w:tab w:val="left" w:pos="567"/>
        </w:tabs>
        <w:jc w:val="center"/>
        <w:outlineLvl w:val="0"/>
        <w:rPr>
          <w:b/>
          <w:sz w:val="24"/>
        </w:rPr>
      </w:pPr>
      <w:r>
        <w:rPr>
          <w:b/>
          <w:sz w:val="24"/>
        </w:rPr>
        <w:t>PÉZBELI ELLÁTÁSOK</w:t>
      </w:r>
    </w:p>
    <w:p w:rsidR="004E209C" w:rsidRDefault="004E209C" w:rsidP="004E209C">
      <w:pPr>
        <w:tabs>
          <w:tab w:val="left" w:pos="567"/>
        </w:tabs>
        <w:jc w:val="center"/>
        <w:rPr>
          <w:b/>
          <w:sz w:val="24"/>
        </w:rPr>
      </w:pP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5. §</w:t>
      </w:r>
      <w:r>
        <w:rPr>
          <w:rStyle w:val="Lbjegyzet-hivatkozs"/>
          <w:b/>
          <w:sz w:val="24"/>
        </w:rPr>
        <w:footnoteReference w:id="7"/>
      </w: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Rendszeres szociális segély</w:t>
      </w:r>
    </w:p>
    <w:p w:rsidR="004E209C" w:rsidRDefault="004E209C" w:rsidP="004E209C">
      <w:pPr>
        <w:jc w:val="center"/>
        <w:outlineLvl w:val="0"/>
        <w:rPr>
          <w:b/>
          <w:sz w:val="24"/>
        </w:rPr>
      </w:pPr>
    </w:p>
    <w:p w:rsidR="004E209C" w:rsidRDefault="004E209C" w:rsidP="004E209C">
      <w:pPr>
        <w:jc w:val="center"/>
        <w:outlineLvl w:val="0"/>
        <w:rPr>
          <w:b/>
          <w:sz w:val="24"/>
        </w:rPr>
      </w:pPr>
    </w:p>
    <w:p w:rsidR="004E209C" w:rsidRPr="002C6EA8" w:rsidRDefault="004E209C" w:rsidP="004E209C">
      <w:pPr>
        <w:jc w:val="center"/>
        <w:outlineLvl w:val="0"/>
        <w:rPr>
          <w:b/>
          <w:sz w:val="24"/>
          <w:szCs w:val="24"/>
        </w:rPr>
      </w:pPr>
      <w:r w:rsidRPr="002C6EA8">
        <w:rPr>
          <w:b/>
          <w:sz w:val="24"/>
          <w:szCs w:val="24"/>
        </w:rPr>
        <w:t>Aktív korúak ellátása</w:t>
      </w:r>
    </w:p>
    <w:p w:rsidR="004E209C" w:rsidRPr="002C6EA8" w:rsidRDefault="004E209C" w:rsidP="004E209C">
      <w:pPr>
        <w:jc w:val="center"/>
        <w:outlineLvl w:val="0"/>
        <w:rPr>
          <w:b/>
          <w:sz w:val="24"/>
          <w:szCs w:val="24"/>
        </w:rPr>
      </w:pPr>
    </w:p>
    <w:p w:rsidR="004E209C" w:rsidRPr="002C6EA8" w:rsidRDefault="004E209C" w:rsidP="004E209C">
      <w:pPr>
        <w:jc w:val="center"/>
        <w:outlineLvl w:val="0"/>
        <w:rPr>
          <w:b/>
          <w:sz w:val="24"/>
          <w:szCs w:val="24"/>
        </w:rPr>
      </w:pPr>
    </w:p>
    <w:p w:rsidR="004E209C" w:rsidRPr="002C6EA8" w:rsidRDefault="004E209C" w:rsidP="004E209C">
      <w:pPr>
        <w:pStyle w:val="Szvegtrzsbehzssal"/>
        <w:numPr>
          <w:ilvl w:val="0"/>
          <w:numId w:val="5"/>
        </w:numPr>
        <w:jc w:val="both"/>
        <w:rPr>
          <w:szCs w:val="24"/>
        </w:rPr>
      </w:pPr>
      <w:r w:rsidRPr="002C6EA8">
        <w:rPr>
          <w:szCs w:val="24"/>
        </w:rPr>
        <w:t>Az Önkormányzat a szociális igazgatásról szóló törvényben foglaltaknak megfelelően biztosítja az arra jogosultak részére aktív korúak ellátását.</w:t>
      </w:r>
    </w:p>
    <w:p w:rsidR="004E209C" w:rsidRPr="002C6EA8" w:rsidRDefault="004E209C" w:rsidP="004E209C">
      <w:pPr>
        <w:pStyle w:val="Szvegtrzsbehzssal"/>
        <w:ind w:left="0" w:firstLine="0"/>
        <w:jc w:val="both"/>
        <w:rPr>
          <w:szCs w:val="24"/>
        </w:rPr>
      </w:pPr>
    </w:p>
    <w:p w:rsidR="004E209C" w:rsidRPr="002C6EA8" w:rsidRDefault="004E209C" w:rsidP="004E209C">
      <w:pPr>
        <w:pStyle w:val="Szvegtrzsbehzssal"/>
        <w:jc w:val="both"/>
        <w:rPr>
          <w:szCs w:val="24"/>
        </w:rPr>
      </w:pPr>
      <w:r w:rsidRPr="002C6EA8">
        <w:rPr>
          <w:szCs w:val="24"/>
        </w:rPr>
        <w:t>(2)</w:t>
      </w:r>
      <w:r w:rsidRPr="002C6EA8">
        <w:rPr>
          <w:szCs w:val="24"/>
        </w:rPr>
        <w:tab/>
        <w:t xml:space="preserve">Az aktív korúak ellátására való jogosultság megállapításáról – a </w:t>
      </w:r>
      <w:proofErr w:type="spellStart"/>
      <w:r w:rsidRPr="002C6EA8">
        <w:rPr>
          <w:szCs w:val="24"/>
        </w:rPr>
        <w:t>Sztv-ben</w:t>
      </w:r>
      <w:proofErr w:type="spellEnd"/>
      <w:r w:rsidRPr="002C6EA8">
        <w:rPr>
          <w:szCs w:val="24"/>
        </w:rPr>
        <w:t xml:space="preserve"> foglalt rendelkezések figyelembe vételével –a Jegyző dönt.</w:t>
      </w:r>
    </w:p>
    <w:p w:rsidR="004E209C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left="567" w:hanging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(3</w:t>
      </w:r>
      <w:r>
        <w:rPr>
          <w:sz w:val="24"/>
          <w:szCs w:val="24"/>
        </w:rPr>
        <w:t>)</w:t>
      </w:r>
      <w:r>
        <w:rPr>
          <w:rStyle w:val="Lbjegyzet-hivatkozs"/>
          <w:sz w:val="24"/>
          <w:szCs w:val="24"/>
        </w:rPr>
        <w:footnoteReference w:id="8"/>
      </w:r>
      <w:r>
        <w:rPr>
          <w:sz w:val="24"/>
          <w:szCs w:val="24"/>
        </w:rPr>
        <w:t xml:space="preserve">, </w:t>
      </w:r>
      <w:r>
        <w:rPr>
          <w:rStyle w:val="Lbjegyzet-hivatkozs"/>
          <w:sz w:val="24"/>
          <w:szCs w:val="24"/>
        </w:rPr>
        <w:footnoteReference w:id="9"/>
      </w:r>
      <w:r>
        <w:rPr>
          <w:sz w:val="24"/>
          <w:szCs w:val="24"/>
        </w:rPr>
        <w:tab/>
      </w:r>
      <w:r>
        <w:rPr>
          <w:sz w:val="24"/>
          <w:szCs w:val="24"/>
        </w:rPr>
        <w:t>Az Sztv. 33. § (7</w:t>
      </w:r>
      <w:r w:rsidRPr="005724D1">
        <w:rPr>
          <w:sz w:val="24"/>
          <w:szCs w:val="24"/>
        </w:rPr>
        <w:t>) bekezdése alapján a jogosultság akkor állapítható meg, ha a kérelmező</w:t>
      </w:r>
      <w:r>
        <w:rPr>
          <w:sz w:val="24"/>
          <w:szCs w:val="24"/>
        </w:rPr>
        <w:t>”</w:t>
      </w:r>
    </w:p>
    <w:p w:rsidR="004E209C" w:rsidRPr="005724D1" w:rsidRDefault="004E209C" w:rsidP="004E209C">
      <w:pPr>
        <w:ind w:left="540" w:hanging="540"/>
        <w:jc w:val="both"/>
        <w:rPr>
          <w:sz w:val="24"/>
          <w:szCs w:val="24"/>
        </w:rPr>
      </w:pPr>
    </w:p>
    <w:p w:rsidR="004E209C" w:rsidRPr="005724D1" w:rsidRDefault="004E209C" w:rsidP="004E209C">
      <w:pPr>
        <w:pStyle w:val="Bekezds"/>
        <w:numPr>
          <w:ilvl w:val="0"/>
          <w:numId w:val="11"/>
        </w:numPr>
        <w:ind w:left="993" w:hanging="426"/>
        <w:rPr>
          <w:szCs w:val="24"/>
        </w:rPr>
      </w:pPr>
      <w:r w:rsidRPr="005724D1">
        <w:rPr>
          <w:szCs w:val="24"/>
        </w:rPr>
        <w:t xml:space="preserve">az általa életvitelszerűen lakott lakás vagy </w:t>
      </w:r>
      <w:proofErr w:type="gramStart"/>
      <w:r w:rsidRPr="005724D1">
        <w:rPr>
          <w:szCs w:val="24"/>
        </w:rPr>
        <w:t>ház kerítéssel</w:t>
      </w:r>
      <w:proofErr w:type="gramEnd"/>
      <w:r w:rsidRPr="005724D1">
        <w:rPr>
          <w:szCs w:val="24"/>
        </w:rPr>
        <w:t xml:space="preserve"> kívül határos útingatlanig terjedő közterületen lévő árok, nyitott csatorna, folyóka, áteresz tisztántartásáról, a csapadékvíz akadálytalan elfolyásának vagy szikkasztásának biztosításáról gondoskodik,</w:t>
      </w:r>
    </w:p>
    <w:p w:rsidR="004E209C" w:rsidRPr="005724D1" w:rsidRDefault="004E209C" w:rsidP="004E209C">
      <w:pPr>
        <w:pStyle w:val="Bekezds"/>
        <w:ind w:left="993" w:hanging="426"/>
        <w:rPr>
          <w:szCs w:val="24"/>
        </w:rPr>
      </w:pPr>
    </w:p>
    <w:p w:rsidR="004E209C" w:rsidRPr="005724D1" w:rsidRDefault="004E209C" w:rsidP="004E209C">
      <w:pPr>
        <w:pStyle w:val="Bekezds"/>
        <w:numPr>
          <w:ilvl w:val="0"/>
          <w:numId w:val="11"/>
        </w:numPr>
        <w:ind w:left="993" w:hanging="426"/>
        <w:rPr>
          <w:szCs w:val="24"/>
        </w:rPr>
      </w:pPr>
      <w:r w:rsidRPr="005724D1">
        <w:rPr>
          <w:szCs w:val="24"/>
        </w:rPr>
        <w:t xml:space="preserve">az általa életvitelszerűen lakott lakás vagy </w:t>
      </w:r>
      <w:proofErr w:type="gramStart"/>
      <w:r w:rsidRPr="005724D1">
        <w:rPr>
          <w:szCs w:val="24"/>
        </w:rPr>
        <w:t>ház kerítéssel</w:t>
      </w:r>
      <w:proofErr w:type="gramEnd"/>
      <w:r w:rsidRPr="005724D1">
        <w:rPr>
          <w:szCs w:val="24"/>
        </w:rPr>
        <w:t xml:space="preserve"> kívül határos útingatlanig terjedő közterületen a járda és a közterület tisztán tartásáról gondoskodik,</w:t>
      </w:r>
    </w:p>
    <w:p w:rsidR="004E209C" w:rsidRPr="005724D1" w:rsidRDefault="004E209C" w:rsidP="004E209C">
      <w:pPr>
        <w:pStyle w:val="Bekezds"/>
        <w:ind w:left="993" w:hanging="426"/>
        <w:rPr>
          <w:szCs w:val="24"/>
        </w:rPr>
      </w:pPr>
    </w:p>
    <w:p w:rsidR="004E209C" w:rsidRPr="005724D1" w:rsidRDefault="004E209C" w:rsidP="004E209C">
      <w:pPr>
        <w:pStyle w:val="Bekezds"/>
        <w:numPr>
          <w:ilvl w:val="0"/>
          <w:numId w:val="11"/>
        </w:numPr>
        <w:ind w:left="993" w:hanging="426"/>
        <w:rPr>
          <w:szCs w:val="24"/>
        </w:rPr>
      </w:pPr>
      <w:r w:rsidRPr="005724D1">
        <w:rPr>
          <w:szCs w:val="24"/>
        </w:rPr>
        <w:t>az általa életvitelszerűen lakott lakás vagy ház általa megművelt udvarának és kertjének gaz – és gyommentesítéséről gondoskodik,</w:t>
      </w:r>
    </w:p>
    <w:p w:rsidR="004E209C" w:rsidRPr="005724D1" w:rsidRDefault="004E209C" w:rsidP="004E209C">
      <w:pPr>
        <w:pStyle w:val="Bekezds"/>
        <w:ind w:left="993" w:hanging="426"/>
        <w:rPr>
          <w:szCs w:val="24"/>
        </w:rPr>
      </w:pPr>
    </w:p>
    <w:p w:rsidR="004E209C" w:rsidRPr="005724D1" w:rsidRDefault="004E209C" w:rsidP="004E209C">
      <w:pPr>
        <w:pStyle w:val="Bekezds"/>
        <w:numPr>
          <w:ilvl w:val="0"/>
          <w:numId w:val="11"/>
        </w:numPr>
        <w:ind w:left="993" w:hanging="426"/>
        <w:rPr>
          <w:szCs w:val="24"/>
        </w:rPr>
      </w:pPr>
      <w:r w:rsidRPr="005724D1">
        <w:rPr>
          <w:szCs w:val="24"/>
        </w:rPr>
        <w:t>az általa életvitelszerűen lakott lakás vagy ház műveletlen udvarának és kertjének rendszeres kaszálásáról, fűnyírásáról gondoskodik,</w:t>
      </w:r>
    </w:p>
    <w:p w:rsidR="004E209C" w:rsidRPr="005724D1" w:rsidRDefault="004E209C" w:rsidP="004E209C">
      <w:pPr>
        <w:pStyle w:val="Bekezds"/>
        <w:ind w:left="993" w:hanging="426"/>
        <w:rPr>
          <w:szCs w:val="24"/>
        </w:rPr>
      </w:pPr>
    </w:p>
    <w:p w:rsidR="004E209C" w:rsidRPr="005724D1" w:rsidRDefault="004E209C" w:rsidP="004E209C">
      <w:pPr>
        <w:pStyle w:val="Bekezds"/>
        <w:numPr>
          <w:ilvl w:val="0"/>
          <w:numId w:val="11"/>
        </w:numPr>
        <w:ind w:left="993" w:hanging="426"/>
        <w:rPr>
          <w:i/>
          <w:szCs w:val="24"/>
        </w:rPr>
      </w:pPr>
      <w:r w:rsidRPr="005724D1">
        <w:rPr>
          <w:szCs w:val="24"/>
        </w:rPr>
        <w:lastRenderedPageBreak/>
        <w:t>az általa életvitelszerűen lakott lakás vagy ház állagának és rendeltetésszerű használhatóságának, valamint higiénikus állapotának biztosításáról a tőle elvárható mértékben gondoskodik</w:t>
      </w:r>
      <w:r w:rsidRPr="005724D1">
        <w:rPr>
          <w:i/>
          <w:szCs w:val="24"/>
        </w:rPr>
        <w:t>.</w:t>
      </w:r>
    </w:p>
    <w:p w:rsidR="004E209C" w:rsidRPr="005724D1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left="540" w:hanging="540"/>
        <w:jc w:val="both"/>
        <w:rPr>
          <w:sz w:val="24"/>
          <w:szCs w:val="24"/>
        </w:rPr>
      </w:pPr>
      <w:r w:rsidRPr="005724D1">
        <w:rPr>
          <w:sz w:val="24"/>
          <w:szCs w:val="24"/>
        </w:rPr>
        <w:t>(4)</w:t>
      </w:r>
      <w:r>
        <w:rPr>
          <w:rStyle w:val="Lbjegyzet-hivatkozs"/>
          <w:sz w:val="24"/>
          <w:szCs w:val="24"/>
        </w:rPr>
        <w:footnoteReference w:id="10"/>
      </w:r>
      <w:r w:rsidRPr="005724D1">
        <w:rPr>
          <w:sz w:val="24"/>
          <w:szCs w:val="24"/>
        </w:rPr>
        <w:tab/>
        <w:t>A jegyző a (3) bekezdésben foglaltakat a Polgármesteri Hivatal útján folyamatosan ellenőrzi. Amennyiben a megjelölt kötelezettség nem teljesül, 5 napos határidő kitűzésével az elvégzendő tevékenységek konkrét megjelölésével felszólítja az érintettet annak teljesítésére. Nem teljesítés esetén az Sztv. 36. § (2) bekezdés d) pontjában foglaltak szerint jár el.</w:t>
      </w:r>
    </w:p>
    <w:p w:rsidR="004E209C" w:rsidRPr="002C6EA8" w:rsidRDefault="004E209C" w:rsidP="004E209C">
      <w:pPr>
        <w:ind w:left="540" w:hanging="540"/>
        <w:jc w:val="both"/>
        <w:rPr>
          <w:sz w:val="24"/>
          <w:szCs w:val="24"/>
        </w:rPr>
      </w:pPr>
    </w:p>
    <w:p w:rsidR="004E209C" w:rsidRPr="002C6EA8" w:rsidRDefault="004E209C" w:rsidP="004E209C">
      <w:pPr>
        <w:ind w:left="570" w:hanging="540"/>
        <w:jc w:val="both"/>
        <w:rPr>
          <w:sz w:val="24"/>
          <w:szCs w:val="24"/>
        </w:rPr>
      </w:pPr>
      <w:r>
        <w:rPr>
          <w:sz w:val="24"/>
        </w:rPr>
        <w:t>(5)</w:t>
      </w:r>
      <w:r>
        <w:rPr>
          <w:rStyle w:val="Lbjegyzet-hivatkozs"/>
          <w:sz w:val="24"/>
        </w:rPr>
        <w:footnoteReference w:id="11"/>
      </w:r>
      <w:r>
        <w:rPr>
          <w:rStyle w:val="Lbjegyzet-hivatkozs"/>
          <w:sz w:val="24"/>
        </w:rPr>
        <w:footnoteReference w:id="12"/>
      </w:r>
      <w:r>
        <w:rPr>
          <w:sz w:val="24"/>
        </w:rPr>
        <w:t xml:space="preserve"> </w:t>
      </w:r>
      <w:r>
        <w:rPr>
          <w:sz w:val="24"/>
        </w:rPr>
        <w:tab/>
      </w:r>
      <w:r w:rsidRPr="002C6EA8">
        <w:rPr>
          <w:sz w:val="24"/>
          <w:szCs w:val="24"/>
        </w:rPr>
        <w:t>Az aktív ko</w:t>
      </w:r>
      <w:r>
        <w:rPr>
          <w:sz w:val="24"/>
          <w:szCs w:val="24"/>
        </w:rPr>
        <w:t>rúak ellátásának havi összegét</w:t>
      </w:r>
      <w:r w:rsidRPr="002C6EA8">
        <w:rPr>
          <w:sz w:val="24"/>
          <w:szCs w:val="24"/>
        </w:rPr>
        <w:t xml:space="preserve"> a Sztv. </w:t>
      </w:r>
      <w:r>
        <w:rPr>
          <w:sz w:val="24"/>
          <w:szCs w:val="24"/>
        </w:rPr>
        <w:t xml:space="preserve">ezen ellátásra vonatkozó szabályai szerint kell megállapítani. </w:t>
      </w:r>
    </w:p>
    <w:p w:rsidR="004E209C" w:rsidRDefault="004E209C" w:rsidP="004E209C">
      <w:pPr>
        <w:tabs>
          <w:tab w:val="left" w:pos="1080"/>
        </w:tabs>
        <w:ind w:left="60" w:hanging="27"/>
        <w:jc w:val="both"/>
        <w:rPr>
          <w:sz w:val="24"/>
          <w:szCs w:val="24"/>
        </w:rPr>
      </w:pPr>
    </w:p>
    <w:p w:rsidR="004E209C" w:rsidRDefault="004E209C" w:rsidP="004E209C">
      <w:pPr>
        <w:ind w:left="570" w:hanging="570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rStyle w:val="Lbjegyzet-hivatkozs"/>
          <w:sz w:val="24"/>
          <w:szCs w:val="24"/>
        </w:rPr>
        <w:footnoteReference w:id="13"/>
      </w:r>
      <w:r>
        <w:rPr>
          <w:rStyle w:val="Lbjegyzet-hivatkozs"/>
          <w:sz w:val="24"/>
          <w:szCs w:val="24"/>
        </w:rPr>
        <w:footnoteReference w:id="14"/>
      </w:r>
      <w:r>
        <w:rPr>
          <w:sz w:val="24"/>
          <w:szCs w:val="24"/>
        </w:rPr>
        <w:tab/>
      </w:r>
      <w:r w:rsidRPr="002C6EA8">
        <w:rPr>
          <w:sz w:val="24"/>
          <w:szCs w:val="24"/>
        </w:rPr>
        <w:t xml:space="preserve">Az az aktív korú nem foglalkoztatott személy, aki rendszeres szociális segélyben </w:t>
      </w:r>
      <w:r>
        <w:rPr>
          <w:sz w:val="24"/>
          <w:szCs w:val="24"/>
        </w:rPr>
        <w:t xml:space="preserve">részesül, a Sztv. </w:t>
      </w:r>
      <w:r w:rsidRPr="002C6EA8">
        <w:rPr>
          <w:sz w:val="24"/>
          <w:szCs w:val="24"/>
        </w:rPr>
        <w:t>szerinti együttműködési kötelezettségét a Családsegítő Szolgálatnál teljesíti.</w:t>
      </w:r>
    </w:p>
    <w:p w:rsidR="004E209C" w:rsidRPr="002C6EA8" w:rsidRDefault="004E209C" w:rsidP="004E209C">
      <w:pPr>
        <w:ind w:left="570" w:hanging="570"/>
        <w:jc w:val="both"/>
        <w:rPr>
          <w:sz w:val="24"/>
          <w:szCs w:val="24"/>
        </w:rPr>
      </w:pPr>
    </w:p>
    <w:p w:rsidR="004E209C" w:rsidRPr="002C6EA8" w:rsidRDefault="004E209C" w:rsidP="004E209C">
      <w:pPr>
        <w:ind w:left="600" w:hanging="600"/>
        <w:jc w:val="both"/>
        <w:rPr>
          <w:sz w:val="24"/>
          <w:szCs w:val="24"/>
        </w:rPr>
      </w:pPr>
      <w:r>
        <w:rPr>
          <w:sz w:val="24"/>
          <w:szCs w:val="24"/>
        </w:rPr>
        <w:t>(7</w:t>
      </w:r>
      <w:r w:rsidRPr="002C6EA8">
        <w:rPr>
          <w:sz w:val="24"/>
          <w:szCs w:val="24"/>
        </w:rPr>
        <w:t>)</w:t>
      </w:r>
      <w:r>
        <w:rPr>
          <w:rStyle w:val="Lbjegyzet-hivatkozs"/>
          <w:sz w:val="24"/>
          <w:szCs w:val="24"/>
        </w:rPr>
        <w:footnoteReference w:id="15"/>
      </w:r>
      <w:r w:rsidRPr="002C6EA8">
        <w:rPr>
          <w:sz w:val="24"/>
          <w:szCs w:val="24"/>
        </w:rPr>
        <w:t xml:space="preserve">   A Családsegítő Szolgálat a rendszer</w:t>
      </w:r>
      <w:r>
        <w:rPr>
          <w:sz w:val="24"/>
          <w:szCs w:val="24"/>
        </w:rPr>
        <w:t>es szociális segélyben részesülő</w:t>
      </w:r>
      <w:r w:rsidRPr="002C6EA8">
        <w:rPr>
          <w:sz w:val="24"/>
          <w:szCs w:val="24"/>
        </w:rPr>
        <w:t xml:space="preserve"> személy részére a szociális helyzetéhez és mentális állapotához igazodó programot készít, melyet megállapodásban rögzít. 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Pr="002C6EA8" w:rsidRDefault="004E209C" w:rsidP="004E209C">
      <w:pPr>
        <w:jc w:val="both"/>
        <w:rPr>
          <w:sz w:val="24"/>
          <w:szCs w:val="24"/>
        </w:rPr>
      </w:pPr>
      <w:r w:rsidRPr="002C6EA8">
        <w:rPr>
          <w:sz w:val="24"/>
          <w:szCs w:val="24"/>
        </w:rPr>
        <w:t>Beilleszkedést segítő programok: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C6EA8">
        <w:rPr>
          <w:sz w:val="24"/>
          <w:szCs w:val="24"/>
        </w:rPr>
        <w:t>Kapcsolattartás</w:t>
      </w:r>
      <w:r w:rsidRPr="00874FA8">
        <w:rPr>
          <w:sz w:val="24"/>
          <w:szCs w:val="24"/>
        </w:rPr>
        <w:t xml:space="preserve"> 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  <w:r w:rsidRPr="002C6EA8">
        <w:rPr>
          <w:sz w:val="24"/>
          <w:szCs w:val="24"/>
        </w:rPr>
        <w:t xml:space="preserve">A </w:t>
      </w:r>
      <w:r>
        <w:rPr>
          <w:sz w:val="24"/>
          <w:szCs w:val="24"/>
        </w:rPr>
        <w:t>rendszeres szociális segélyben részesülő</w:t>
      </w:r>
      <w:r w:rsidRPr="002C6EA8">
        <w:rPr>
          <w:sz w:val="24"/>
          <w:szCs w:val="24"/>
        </w:rPr>
        <w:t xml:space="preserve"> személy a Családsegítő Szolgálatnál a Szolgálat által meghatározot</w:t>
      </w:r>
      <w:r>
        <w:rPr>
          <w:sz w:val="24"/>
          <w:szCs w:val="24"/>
        </w:rPr>
        <w:t xml:space="preserve">t időpontban köteles megjelenni. 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C6EA8">
        <w:rPr>
          <w:sz w:val="24"/>
          <w:szCs w:val="24"/>
        </w:rPr>
        <w:t>Egyéni, illetve csoportfoglalkozáson, tanácsadáson való részvétel</w:t>
      </w:r>
    </w:p>
    <w:p w:rsidR="004E209C" w:rsidRPr="002C6EA8" w:rsidRDefault="004E209C" w:rsidP="004E209C">
      <w:pPr>
        <w:pStyle w:val="Cmsor1"/>
        <w:keepNext w:val="0"/>
        <w:tabs>
          <w:tab w:val="clear" w:pos="567"/>
        </w:tabs>
        <w:autoSpaceDE w:val="0"/>
        <w:autoSpaceDN w:val="0"/>
        <w:adjustRightInd w:val="0"/>
        <w:ind w:left="0" w:firstLine="0"/>
        <w:jc w:val="both"/>
        <w:rPr>
          <w:b/>
          <w:bCs/>
          <w:szCs w:val="24"/>
        </w:rPr>
      </w:pPr>
      <w:r w:rsidRPr="002C6EA8">
        <w:rPr>
          <w:b/>
          <w:szCs w:val="24"/>
        </w:rPr>
        <w:t xml:space="preserve">A </w:t>
      </w:r>
      <w:r>
        <w:rPr>
          <w:b/>
          <w:szCs w:val="24"/>
        </w:rPr>
        <w:t>rendszeres szociális segélyben részesülő</w:t>
      </w:r>
      <w:r w:rsidRPr="002C6EA8">
        <w:rPr>
          <w:b/>
          <w:szCs w:val="24"/>
        </w:rPr>
        <w:t xml:space="preserve"> személy részt vesz </w:t>
      </w:r>
      <w:r w:rsidRPr="002C6EA8">
        <w:rPr>
          <w:b/>
          <w:bCs/>
          <w:iCs/>
          <w:szCs w:val="24"/>
        </w:rPr>
        <w:t>a</w:t>
      </w:r>
      <w:r>
        <w:rPr>
          <w:b/>
          <w:bCs/>
          <w:szCs w:val="24"/>
        </w:rPr>
        <w:t xml:space="preserve"> számára előírt egyéni </w:t>
      </w:r>
      <w:r w:rsidRPr="002C6EA8">
        <w:rPr>
          <w:b/>
          <w:bCs/>
          <w:szCs w:val="24"/>
        </w:rPr>
        <w:t>képességeket fejlesztő vagy az életmódot formáló foglalkozáson, tanácsadáson, illetőleg a munkavégzésre történő felkészülési programban.</w:t>
      </w:r>
    </w:p>
    <w:p w:rsidR="004E209C" w:rsidRDefault="004E209C" w:rsidP="004E209C">
      <w:pPr>
        <w:jc w:val="both"/>
        <w:rPr>
          <w:sz w:val="24"/>
          <w:szCs w:val="24"/>
        </w:rPr>
      </w:pPr>
    </w:p>
    <w:p w:rsidR="004E209C" w:rsidRPr="002C6EA8" w:rsidRDefault="004E209C" w:rsidP="004E209C">
      <w:pPr>
        <w:ind w:firstLine="360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>3. A</w:t>
        </w:r>
      </w:smartTag>
      <w:r>
        <w:rPr>
          <w:sz w:val="24"/>
          <w:szCs w:val="24"/>
        </w:rPr>
        <w:t xml:space="preserve"> felajánlott és iskolai végzettségének megfelelő oktatásban, képzésben való részvétel, különösen az általános iskolai végzettség és az első szakképesítés megszerzése.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Pr="002C6EA8" w:rsidRDefault="004E209C" w:rsidP="004E209C">
      <w:pPr>
        <w:pStyle w:val="Szvegtrzs"/>
        <w:ind w:left="357" w:hanging="357"/>
        <w:jc w:val="both"/>
        <w:rPr>
          <w:szCs w:val="24"/>
        </w:rPr>
      </w:pPr>
      <w:r>
        <w:rPr>
          <w:szCs w:val="24"/>
        </w:rPr>
        <w:t>(8</w:t>
      </w:r>
      <w:r w:rsidRPr="002C6EA8">
        <w:rPr>
          <w:szCs w:val="24"/>
        </w:rPr>
        <w:t>)</w:t>
      </w:r>
      <w:r>
        <w:rPr>
          <w:rStyle w:val="Lbjegyzet-hivatkozs"/>
          <w:szCs w:val="24"/>
        </w:rPr>
        <w:footnoteReference w:id="16"/>
      </w:r>
      <w:r w:rsidRPr="002C6EA8">
        <w:rPr>
          <w:szCs w:val="24"/>
        </w:rPr>
        <w:t xml:space="preserve"> Amennyiben a </w:t>
      </w:r>
      <w:r>
        <w:rPr>
          <w:szCs w:val="24"/>
        </w:rPr>
        <w:t>rendszeres szociális segélyben részesülő</w:t>
      </w:r>
      <w:r w:rsidRPr="002C6EA8">
        <w:rPr>
          <w:szCs w:val="24"/>
        </w:rPr>
        <w:t xml:space="preserve"> személy együttműködési kötelezettségének nem tesz eleget, a Családsegítő Szolgálat jelzi a megállapodás megszegését. </w:t>
      </w:r>
    </w:p>
    <w:p w:rsidR="004E209C" w:rsidRPr="002C6EA8" w:rsidRDefault="004E209C" w:rsidP="004E209C">
      <w:pPr>
        <w:pStyle w:val="Szvegtrzs"/>
        <w:ind w:left="357" w:hanging="357"/>
        <w:jc w:val="both"/>
        <w:rPr>
          <w:szCs w:val="24"/>
        </w:rPr>
      </w:pPr>
    </w:p>
    <w:p w:rsidR="004E209C" w:rsidRPr="002C6EA8" w:rsidRDefault="004E209C" w:rsidP="004E209C">
      <w:pPr>
        <w:pStyle w:val="Szvegtrzs"/>
        <w:ind w:left="357" w:firstLine="3"/>
        <w:jc w:val="both"/>
        <w:rPr>
          <w:szCs w:val="24"/>
        </w:rPr>
      </w:pPr>
      <w:r w:rsidRPr="002C6EA8">
        <w:rPr>
          <w:szCs w:val="24"/>
        </w:rPr>
        <w:t xml:space="preserve">A rendszeres szociális segélyben részesülő együttműködési kötelezettségét </w:t>
      </w:r>
      <w:r w:rsidRPr="002C6EA8">
        <w:rPr>
          <w:b/>
          <w:szCs w:val="24"/>
        </w:rPr>
        <w:t>megszegi</w:t>
      </w:r>
      <w:r w:rsidRPr="002C6EA8">
        <w:rPr>
          <w:szCs w:val="24"/>
        </w:rPr>
        <w:t>, ha:</w:t>
      </w:r>
    </w:p>
    <w:p w:rsidR="004E209C" w:rsidRPr="002C6EA8" w:rsidRDefault="004E209C" w:rsidP="004E209C">
      <w:pPr>
        <w:pStyle w:val="Szvegtrzs"/>
        <w:numPr>
          <w:ilvl w:val="0"/>
          <w:numId w:val="9"/>
        </w:numPr>
        <w:jc w:val="both"/>
        <w:rPr>
          <w:szCs w:val="24"/>
        </w:rPr>
      </w:pPr>
      <w:r w:rsidRPr="002C6EA8">
        <w:rPr>
          <w:szCs w:val="24"/>
        </w:rPr>
        <w:t xml:space="preserve">az együttműködési megállapodásban foglaltakat nem </w:t>
      </w:r>
      <w:proofErr w:type="gramStart"/>
      <w:r w:rsidRPr="002C6EA8">
        <w:rPr>
          <w:szCs w:val="24"/>
        </w:rPr>
        <w:t>teljesíti</w:t>
      </w:r>
      <w:proofErr w:type="gramEnd"/>
      <w:r w:rsidRPr="002C6EA8">
        <w:rPr>
          <w:szCs w:val="24"/>
        </w:rPr>
        <w:t xml:space="preserve"> vagy annak elmulasztását az akadályoztatás megszűnésétől számított 5 napon belül nem igazolja.</w:t>
      </w:r>
    </w:p>
    <w:p w:rsidR="004E209C" w:rsidRPr="002C6EA8" w:rsidRDefault="004E209C" w:rsidP="004E209C">
      <w:pPr>
        <w:pStyle w:val="Szvegtrzs"/>
        <w:ind w:left="600"/>
        <w:jc w:val="both"/>
        <w:rPr>
          <w:szCs w:val="24"/>
        </w:rPr>
      </w:pPr>
    </w:p>
    <w:p w:rsidR="004E209C" w:rsidRPr="002C6EA8" w:rsidRDefault="004E209C" w:rsidP="004E209C">
      <w:pPr>
        <w:pStyle w:val="Szvegtrzs"/>
        <w:ind w:firstLine="360"/>
        <w:jc w:val="both"/>
        <w:rPr>
          <w:szCs w:val="24"/>
        </w:rPr>
      </w:pPr>
      <w:r w:rsidRPr="002C6EA8">
        <w:rPr>
          <w:szCs w:val="24"/>
        </w:rPr>
        <w:lastRenderedPageBreak/>
        <w:t xml:space="preserve">Az együttműködési kötelezettségét </w:t>
      </w:r>
      <w:r w:rsidRPr="002C6EA8">
        <w:rPr>
          <w:b/>
          <w:szCs w:val="24"/>
        </w:rPr>
        <w:t>súlyosan</w:t>
      </w:r>
      <w:r w:rsidRPr="002C6EA8">
        <w:rPr>
          <w:szCs w:val="24"/>
        </w:rPr>
        <w:t xml:space="preserve"> </w:t>
      </w:r>
      <w:r w:rsidRPr="002C6EA8">
        <w:rPr>
          <w:b/>
          <w:szCs w:val="24"/>
        </w:rPr>
        <w:t>megszegi</w:t>
      </w:r>
      <w:r w:rsidRPr="002C6EA8">
        <w:rPr>
          <w:szCs w:val="24"/>
        </w:rPr>
        <w:t>, ha:</w:t>
      </w:r>
    </w:p>
    <w:p w:rsidR="004E209C" w:rsidRPr="002C6EA8" w:rsidRDefault="004E209C" w:rsidP="004E209C">
      <w:pPr>
        <w:pStyle w:val="Szvegtrzs"/>
        <w:numPr>
          <w:ilvl w:val="0"/>
          <w:numId w:val="9"/>
        </w:numPr>
        <w:jc w:val="both"/>
        <w:rPr>
          <w:szCs w:val="24"/>
        </w:rPr>
      </w:pPr>
      <w:r w:rsidRPr="002C6EA8">
        <w:rPr>
          <w:szCs w:val="24"/>
        </w:rPr>
        <w:t>a megadott határidőig a Családsegítő Szolgálattal nem köti meg az együttműködési megállapodást,</w:t>
      </w:r>
    </w:p>
    <w:p w:rsidR="004E209C" w:rsidRPr="002C6EA8" w:rsidRDefault="004E209C" w:rsidP="004E209C">
      <w:pPr>
        <w:pStyle w:val="Szvegtrzs"/>
        <w:numPr>
          <w:ilvl w:val="0"/>
          <w:numId w:val="9"/>
        </w:numPr>
        <w:jc w:val="both"/>
        <w:rPr>
          <w:szCs w:val="24"/>
        </w:rPr>
      </w:pPr>
      <w:r w:rsidRPr="002C6EA8">
        <w:rPr>
          <w:szCs w:val="24"/>
        </w:rPr>
        <w:t>ha a segélyre való jogosultság feltételeinek felülvizsgálatára vonatkozó felhívásnak nem tesz eleget.</w:t>
      </w:r>
    </w:p>
    <w:p w:rsidR="004E209C" w:rsidRPr="002C6EA8" w:rsidRDefault="004E209C" w:rsidP="004E209C">
      <w:pPr>
        <w:pStyle w:val="Szvegtrzs"/>
        <w:numPr>
          <w:ilvl w:val="0"/>
          <w:numId w:val="9"/>
        </w:numPr>
        <w:jc w:val="both"/>
        <w:rPr>
          <w:szCs w:val="24"/>
        </w:rPr>
      </w:pPr>
      <w:r w:rsidRPr="002C6EA8">
        <w:rPr>
          <w:szCs w:val="24"/>
        </w:rPr>
        <w:t>együttműködési kötelezettségét 2 éven belül ismételten megszegi.</w:t>
      </w:r>
    </w:p>
    <w:p w:rsidR="004E209C" w:rsidRPr="002C6EA8" w:rsidRDefault="004E209C" w:rsidP="004E209C">
      <w:pPr>
        <w:pStyle w:val="Szvegtrzs"/>
        <w:jc w:val="both"/>
        <w:rPr>
          <w:szCs w:val="24"/>
        </w:rPr>
      </w:pPr>
    </w:p>
    <w:p w:rsidR="004E209C" w:rsidRPr="002C6EA8" w:rsidRDefault="004E209C" w:rsidP="004E209C">
      <w:pPr>
        <w:ind w:left="480" w:hanging="480"/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Pr="002C6EA8">
        <w:rPr>
          <w:sz w:val="24"/>
          <w:szCs w:val="24"/>
        </w:rPr>
        <w:t>)</w:t>
      </w:r>
      <w:r>
        <w:rPr>
          <w:rStyle w:val="Lbjegyzet-hivatkozs"/>
          <w:sz w:val="24"/>
          <w:szCs w:val="24"/>
        </w:rPr>
        <w:footnoteReference w:id="17"/>
      </w:r>
      <w:r w:rsidRPr="002C6EA8"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18"/>
      </w:r>
      <w:r w:rsidRPr="002C6EA8">
        <w:rPr>
          <w:sz w:val="24"/>
          <w:szCs w:val="24"/>
        </w:rPr>
        <w:t xml:space="preserve">  Ha együttműködési kötelezettségét súlyosan megszegi a rendszeres szociális segélyt a megszegés napjától meg kell szüntetni.”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Pr="002C6EA8" w:rsidRDefault="004E209C" w:rsidP="004E209C">
      <w:pPr>
        <w:pStyle w:val="Szvegtrzsbehzssal2"/>
        <w:tabs>
          <w:tab w:val="left" w:pos="426"/>
        </w:tabs>
        <w:ind w:left="425" w:hanging="425"/>
        <w:rPr>
          <w:szCs w:val="24"/>
        </w:rPr>
      </w:pPr>
      <w:r>
        <w:rPr>
          <w:szCs w:val="24"/>
        </w:rPr>
        <w:t>(10</w:t>
      </w:r>
      <w:r w:rsidRPr="002C6EA8">
        <w:rPr>
          <w:szCs w:val="24"/>
        </w:rPr>
        <w:t>)</w:t>
      </w:r>
      <w:r>
        <w:rPr>
          <w:rStyle w:val="Lbjegyzet-hivatkozs"/>
          <w:szCs w:val="24"/>
        </w:rPr>
        <w:footnoteReference w:id="19"/>
      </w:r>
      <w:r w:rsidRPr="002C6EA8">
        <w:rPr>
          <w:szCs w:val="24"/>
        </w:rPr>
        <w:t xml:space="preserve"> Az aktív korúak ellátásának megállapítása a kérelem benyújtásának napjától történik, megszűnés esetén az ellátást időarányosan, a megszűnés napjáig kell folyósít</w:t>
      </w:r>
      <w:r w:rsidRPr="002C6EA8">
        <w:rPr>
          <w:szCs w:val="24"/>
        </w:rPr>
        <w:t>a</w:t>
      </w:r>
      <w:r w:rsidRPr="002C6EA8">
        <w:rPr>
          <w:szCs w:val="24"/>
        </w:rPr>
        <w:t>ni.</w:t>
      </w:r>
    </w:p>
    <w:p w:rsidR="004E209C" w:rsidRPr="002C6EA8" w:rsidRDefault="004E209C" w:rsidP="004E209C">
      <w:pPr>
        <w:ind w:left="426"/>
        <w:jc w:val="both"/>
        <w:rPr>
          <w:sz w:val="24"/>
          <w:szCs w:val="24"/>
        </w:rPr>
      </w:pPr>
    </w:p>
    <w:p w:rsidR="004E209C" w:rsidRPr="002C6EA8" w:rsidRDefault="004E209C" w:rsidP="004E209C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Pr="002C6EA8">
        <w:rPr>
          <w:sz w:val="24"/>
          <w:szCs w:val="24"/>
        </w:rPr>
        <w:t>)</w:t>
      </w:r>
      <w:r>
        <w:rPr>
          <w:rStyle w:val="Lbjegyzet-hivatkozs"/>
          <w:sz w:val="24"/>
          <w:szCs w:val="24"/>
        </w:rPr>
        <w:footnoteReference w:id="20"/>
      </w:r>
      <w:r w:rsidRPr="002C6EA8">
        <w:rPr>
          <w:sz w:val="24"/>
          <w:szCs w:val="24"/>
          <w:vertAlign w:val="superscript"/>
        </w:rPr>
        <w:tab/>
      </w:r>
      <w:r w:rsidRPr="002C6EA8">
        <w:rPr>
          <w:sz w:val="24"/>
          <w:szCs w:val="24"/>
        </w:rPr>
        <w:t>Az aktív korúak ellátásának kifizetésétől a Polgármesteri Hivatal gondoskodik a tárg</w:t>
      </w:r>
      <w:r w:rsidRPr="002C6EA8">
        <w:rPr>
          <w:sz w:val="24"/>
          <w:szCs w:val="24"/>
        </w:rPr>
        <w:t>y</w:t>
      </w:r>
      <w:r w:rsidRPr="002C6EA8">
        <w:rPr>
          <w:sz w:val="24"/>
          <w:szCs w:val="24"/>
        </w:rPr>
        <w:t>hónapot követő hónap 5. napjáig.</w:t>
      </w: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jc w:val="center"/>
        <w:rPr>
          <w:b/>
          <w:sz w:val="24"/>
          <w:vertAlign w:val="superscript"/>
        </w:rPr>
      </w:pPr>
      <w:r>
        <w:rPr>
          <w:b/>
          <w:sz w:val="24"/>
        </w:rPr>
        <w:t>6. §.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Időskorúak járadéka</w:t>
      </w:r>
      <w:r w:rsidR="00EC65C5">
        <w:rPr>
          <w:rStyle w:val="Lbjegyzet-hivatkozs"/>
          <w:b/>
          <w:sz w:val="24"/>
        </w:rPr>
        <w:footnoteReference w:id="21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EC65C5" w:rsidRDefault="00EC65C5" w:rsidP="004E209C">
      <w:pPr>
        <w:rPr>
          <w:sz w:val="24"/>
        </w:rPr>
      </w:pPr>
    </w:p>
    <w:p w:rsidR="004E209C" w:rsidRDefault="004E209C" w:rsidP="004E209C">
      <w:pPr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7. §.</w:t>
      </w:r>
      <w:r>
        <w:rPr>
          <w:rStyle w:val="Lbjegyzet-hivatkozs"/>
          <w:b/>
          <w:sz w:val="24"/>
        </w:rPr>
        <w:footnoteReference w:id="22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Lakásfenntartási támogatás</w:t>
      </w:r>
      <w:r>
        <w:rPr>
          <w:rStyle w:val="Lbjegyzet-hivatkozs"/>
          <w:b/>
          <w:sz w:val="24"/>
        </w:rPr>
        <w:footnoteReference w:id="23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Pr="00B50013" w:rsidRDefault="004E209C" w:rsidP="004E209C">
      <w:p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Pr="00B50013">
        <w:rPr>
          <w:sz w:val="24"/>
          <w:szCs w:val="24"/>
        </w:rPr>
        <w:t xml:space="preserve"> Lakásfenntartási támogatást nyújt a települési Önkormányzat az Sztv. 38. § (2)-(4) és (6)</w:t>
      </w:r>
      <w:r>
        <w:rPr>
          <w:sz w:val="24"/>
          <w:szCs w:val="24"/>
        </w:rPr>
        <w:t>-</w:t>
      </w:r>
      <w:r w:rsidRPr="00B50013">
        <w:rPr>
          <w:sz w:val="24"/>
          <w:szCs w:val="24"/>
        </w:rPr>
        <w:t xml:space="preserve">(8) bekezdésben foglaltak alapján a szociálisan rászorult személyek és családok számára. </w:t>
      </w:r>
    </w:p>
    <w:p w:rsidR="004E209C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left="360" w:hanging="360"/>
        <w:jc w:val="both"/>
        <w:rPr>
          <w:sz w:val="24"/>
          <w:szCs w:val="24"/>
        </w:rPr>
      </w:pPr>
      <w:r>
        <w:rPr>
          <w:sz w:val="24"/>
        </w:rPr>
        <w:t xml:space="preserve">(2) </w:t>
      </w:r>
      <w:r w:rsidRPr="000B0457">
        <w:rPr>
          <w:sz w:val="24"/>
          <w:szCs w:val="24"/>
        </w:rPr>
        <w:t xml:space="preserve">A lakókörnyezet rendezettségének biztosítása körében a kérelmező köteles az általa lakott lakás vagy ház és annak udvara, kertje, a kerítéssel kívül határos terület, járda tisztántartására, az ingatlan állagának és rendeltetésszerű használhatóságának, valamint higiénikus állapotának biztosítására. A jegyzőnek 5 napos határidő tűzésével fel kell szólítania a kérelmezőt a szükséges tevékenység elvégzésére. Amennyiben a kérelmező a feltételeknek felszólítás ellenére sem tesz eleget, a kérelmet el kell utasítani, vagy a megállapított támogatást meg kell szüntetni. </w:t>
      </w:r>
    </w:p>
    <w:p w:rsidR="004E209C" w:rsidRDefault="004E209C" w:rsidP="004E209C">
      <w:pPr>
        <w:ind w:left="360" w:hanging="360"/>
        <w:jc w:val="both"/>
        <w:rPr>
          <w:sz w:val="24"/>
          <w:szCs w:val="24"/>
        </w:rPr>
      </w:pPr>
    </w:p>
    <w:p w:rsidR="004E209C" w:rsidRPr="00B50013" w:rsidRDefault="004E209C" w:rsidP="004E209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EC65C5">
        <w:rPr>
          <w:rStyle w:val="Lbjegyzet-hivatkozs"/>
          <w:sz w:val="24"/>
          <w:szCs w:val="24"/>
        </w:rPr>
        <w:footnoteReference w:id="24"/>
      </w:r>
    </w:p>
    <w:p w:rsidR="004E209C" w:rsidRDefault="004E209C" w:rsidP="004E209C">
      <w:pPr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8. §.</w:t>
      </w:r>
      <w:r>
        <w:rPr>
          <w:rStyle w:val="Lbjegyzet-hivatkozs"/>
          <w:b/>
          <w:sz w:val="24"/>
        </w:rPr>
        <w:footnoteReference w:id="25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Ápolási díj</w:t>
      </w:r>
    </w:p>
    <w:p w:rsidR="004E209C" w:rsidRDefault="004E209C" w:rsidP="004E209C">
      <w:pPr>
        <w:pStyle w:val="Szvegtrzsbehzssal2"/>
        <w:tabs>
          <w:tab w:val="clear" w:pos="567"/>
          <w:tab w:val="left" w:pos="284"/>
        </w:tabs>
        <w:ind w:left="0"/>
        <w:rPr>
          <w:b/>
        </w:rPr>
      </w:pPr>
    </w:p>
    <w:p w:rsidR="004E209C" w:rsidRPr="002C6EA8" w:rsidRDefault="004E209C" w:rsidP="004E209C">
      <w:pPr>
        <w:tabs>
          <w:tab w:val="num" w:pos="720"/>
        </w:tabs>
        <w:ind w:left="648" w:hanging="648"/>
        <w:jc w:val="both"/>
        <w:rPr>
          <w:sz w:val="24"/>
          <w:szCs w:val="24"/>
        </w:rPr>
      </w:pPr>
      <w:r w:rsidRPr="002C6EA8">
        <w:rPr>
          <w:sz w:val="24"/>
          <w:szCs w:val="24"/>
        </w:rPr>
        <w:t>(1)</w:t>
      </w:r>
      <w:r>
        <w:rPr>
          <w:rStyle w:val="Lbjegyzet-hivatkozs"/>
          <w:sz w:val="24"/>
          <w:szCs w:val="24"/>
        </w:rPr>
        <w:footnoteReference w:id="26"/>
      </w:r>
      <w:r w:rsidRPr="002C6EA8">
        <w:rPr>
          <w:sz w:val="24"/>
          <w:szCs w:val="24"/>
        </w:rPr>
        <w:t xml:space="preserve"> </w:t>
      </w:r>
      <w:r w:rsidR="00EC65C5">
        <w:rPr>
          <w:rStyle w:val="Lbjegyzet-hivatkozs"/>
          <w:sz w:val="24"/>
          <w:szCs w:val="24"/>
        </w:rPr>
        <w:footnoteReference w:id="27"/>
      </w:r>
      <w:r>
        <w:rPr>
          <w:sz w:val="24"/>
          <w:szCs w:val="24"/>
        </w:rPr>
        <w:tab/>
      </w:r>
    </w:p>
    <w:p w:rsidR="004E209C" w:rsidRDefault="004E209C" w:rsidP="004E209C">
      <w:pPr>
        <w:jc w:val="both"/>
        <w:rPr>
          <w:sz w:val="24"/>
        </w:rPr>
      </w:pPr>
    </w:p>
    <w:p w:rsidR="004E209C" w:rsidRPr="002C6EA8" w:rsidRDefault="004E209C" w:rsidP="004E209C">
      <w:pPr>
        <w:ind w:left="648" w:hanging="648"/>
        <w:jc w:val="both"/>
        <w:rPr>
          <w:sz w:val="24"/>
          <w:szCs w:val="24"/>
        </w:rPr>
      </w:pPr>
      <w:r w:rsidRPr="002C6EA8">
        <w:rPr>
          <w:sz w:val="24"/>
          <w:szCs w:val="24"/>
        </w:rPr>
        <w:t>(2)</w:t>
      </w:r>
      <w:r>
        <w:rPr>
          <w:rStyle w:val="Lbjegyzet-hivatkozs"/>
          <w:sz w:val="24"/>
          <w:szCs w:val="24"/>
        </w:rPr>
        <w:footnoteReference w:id="28"/>
      </w:r>
      <w:r w:rsidRPr="002C6E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C6EA8">
        <w:rPr>
          <w:sz w:val="24"/>
          <w:szCs w:val="24"/>
        </w:rPr>
        <w:t>A Sztv. 43/B. § szerinti esetben az Önkormányzat Képviselő-testülete ápolási díjat állapíthat meg. Az ápolási díj megállapításához be kell szerezni az ellátott tartózkodási helye szerint illetékes módszertani intézmény által ki</w:t>
      </w:r>
      <w:r>
        <w:rPr>
          <w:sz w:val="24"/>
          <w:szCs w:val="24"/>
        </w:rPr>
        <w:t>jelölt szakértő szakvéleményét.</w:t>
      </w:r>
    </w:p>
    <w:p w:rsidR="004E209C" w:rsidRPr="002C6EA8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left="600"/>
        <w:jc w:val="both"/>
        <w:rPr>
          <w:sz w:val="24"/>
        </w:rPr>
      </w:pPr>
    </w:p>
    <w:p w:rsidR="004E209C" w:rsidRDefault="004E209C" w:rsidP="004E209C">
      <w:pPr>
        <w:ind w:left="648" w:hanging="648"/>
        <w:jc w:val="both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  <w:t xml:space="preserve">Az ápolási díjra az a hozzátartozó jogosult, akinek családjában az egy főre jutó havi jövedelem az öregségi nyugdíj legkisebb összegének </w:t>
      </w:r>
      <w:r w:rsidRPr="00801DBC">
        <w:rPr>
          <w:sz w:val="24"/>
        </w:rPr>
        <w:t>250 %-át</w:t>
      </w:r>
      <w:r w:rsidRPr="00DA1C5C">
        <w:rPr>
          <w:sz w:val="24"/>
        </w:rPr>
        <w:t xml:space="preserve"> </w:t>
      </w:r>
      <w:r>
        <w:rPr>
          <w:sz w:val="24"/>
        </w:rPr>
        <w:t>nem haladja meg, és a (2) bekezdésben meghatározott szakértő szakvéleményében az ellátott gondozási szükséglete a napi 4 órát meghaladja.</w:t>
      </w:r>
    </w:p>
    <w:p w:rsidR="004E209C" w:rsidRDefault="004E209C" w:rsidP="004E209C">
      <w:pPr>
        <w:ind w:left="708" w:hanging="648"/>
        <w:jc w:val="both"/>
        <w:rPr>
          <w:sz w:val="24"/>
        </w:rPr>
      </w:pPr>
    </w:p>
    <w:p w:rsidR="004E209C" w:rsidRDefault="004E209C" w:rsidP="004E209C">
      <w:pPr>
        <w:jc w:val="both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  <w:t>Az ápolási díj összege:</w:t>
      </w:r>
    </w:p>
    <w:p w:rsidR="004E209C" w:rsidRDefault="004E209C" w:rsidP="004E209C">
      <w:pPr>
        <w:ind w:left="1080" w:hanging="36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.) </w:t>
      </w:r>
      <w:r w:rsidR="00EC65C5">
        <w:rPr>
          <w:rStyle w:val="Lbjegyzet-hivatkozs"/>
          <w:sz w:val="24"/>
        </w:rPr>
        <w:footnoteReference w:id="29"/>
      </w:r>
    </w:p>
    <w:p w:rsidR="004E209C" w:rsidRDefault="004E209C" w:rsidP="004E209C">
      <w:pPr>
        <w:jc w:val="both"/>
        <w:rPr>
          <w:sz w:val="24"/>
        </w:rPr>
      </w:pPr>
      <w:r>
        <w:rPr>
          <w:sz w:val="24"/>
        </w:rPr>
        <w:tab/>
        <w:t xml:space="preserve">b.) </w:t>
      </w:r>
      <w:r w:rsidR="00EC65C5">
        <w:rPr>
          <w:rStyle w:val="Lbjegyzet-hivatkozs"/>
          <w:sz w:val="24"/>
        </w:rPr>
        <w:footnoteReference w:id="30"/>
      </w:r>
    </w:p>
    <w:p w:rsidR="004E209C" w:rsidRPr="00801DBC" w:rsidRDefault="004E209C" w:rsidP="004E209C">
      <w:pPr>
        <w:ind w:left="1080" w:hanging="360"/>
        <w:jc w:val="both"/>
        <w:rPr>
          <w:sz w:val="24"/>
        </w:rPr>
      </w:pPr>
      <w:proofErr w:type="gramStart"/>
      <w:r>
        <w:rPr>
          <w:sz w:val="24"/>
        </w:rPr>
        <w:t>c.</w:t>
      </w:r>
      <w:proofErr w:type="gramEnd"/>
      <w:r>
        <w:rPr>
          <w:sz w:val="24"/>
        </w:rPr>
        <w:t>) a 43/B. §</w:t>
      </w:r>
      <w:proofErr w:type="spellStart"/>
      <w:r>
        <w:rPr>
          <w:sz w:val="24"/>
        </w:rPr>
        <w:t>-ában</w:t>
      </w:r>
      <w:proofErr w:type="spellEnd"/>
      <w:r>
        <w:rPr>
          <w:sz w:val="24"/>
        </w:rPr>
        <w:t xml:space="preserve"> foglalt esetben a legkisebb öregségi nyugdíj összegével egyenlő</w:t>
      </w:r>
    </w:p>
    <w:p w:rsidR="004E209C" w:rsidRDefault="004E209C" w:rsidP="004E209C">
      <w:pPr>
        <w:jc w:val="both"/>
        <w:rPr>
          <w:sz w:val="24"/>
        </w:rPr>
      </w:pPr>
    </w:p>
    <w:p w:rsidR="004E209C" w:rsidRDefault="004E209C" w:rsidP="004E209C">
      <w:pPr>
        <w:ind w:left="705" w:hanging="705"/>
        <w:jc w:val="both"/>
        <w:rPr>
          <w:sz w:val="24"/>
        </w:rPr>
      </w:pPr>
      <w:r>
        <w:rPr>
          <w:sz w:val="24"/>
        </w:rPr>
        <w:t>(5)</w:t>
      </w:r>
      <w:r>
        <w:rPr>
          <w:rStyle w:val="Lbjegyzet-hivatkozs"/>
          <w:sz w:val="24"/>
        </w:rPr>
        <w:footnoteReference w:id="31"/>
      </w:r>
      <w:r>
        <w:rPr>
          <w:sz w:val="24"/>
        </w:rPr>
        <w:tab/>
        <w:t>Az ápolási díj folyósítása a kérelem benyújtásnak napjától történik, megszűnése esetén –amennyiben az nem az Sztv. 42. § (3) bekezdésében meghatározott ok miatt szűnik meg– a támogatást a tárgyhó utolsó napjával kell megszüntetni.</w:t>
      </w:r>
    </w:p>
    <w:p w:rsidR="004E209C" w:rsidRDefault="004E209C" w:rsidP="004E209C">
      <w:pPr>
        <w:ind w:left="705" w:hanging="705"/>
        <w:jc w:val="both"/>
        <w:rPr>
          <w:sz w:val="24"/>
        </w:rPr>
      </w:pPr>
    </w:p>
    <w:p w:rsidR="004E209C" w:rsidRPr="00E95E39" w:rsidRDefault="004E209C" w:rsidP="004E209C">
      <w:pPr>
        <w:ind w:left="705" w:hanging="705"/>
        <w:jc w:val="both"/>
        <w:rPr>
          <w:sz w:val="24"/>
        </w:rPr>
      </w:pPr>
      <w:r>
        <w:rPr>
          <w:sz w:val="24"/>
        </w:rPr>
        <w:t>(6)</w:t>
      </w:r>
      <w:r w:rsidR="00EC65C5">
        <w:rPr>
          <w:rStyle w:val="Lbjegyzet-hivatkozs"/>
          <w:sz w:val="24"/>
        </w:rPr>
        <w:footnoteReference w:id="32"/>
      </w:r>
      <w:r>
        <w:rPr>
          <w:sz w:val="24"/>
        </w:rPr>
        <w:tab/>
      </w:r>
    </w:p>
    <w:p w:rsidR="004E209C" w:rsidRDefault="004E209C" w:rsidP="004E209C">
      <w:pPr>
        <w:jc w:val="center"/>
        <w:rPr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>
        <w:rPr>
          <w:b/>
          <w:sz w:val="24"/>
        </w:rPr>
        <w:t>9. §</w:t>
      </w:r>
      <w:r>
        <w:rPr>
          <w:rStyle w:val="Lbjegyzet-hivatkozs"/>
          <w:b/>
          <w:sz w:val="24"/>
        </w:rPr>
        <w:footnoteReference w:id="33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Önkormányzati segély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Pr="00C56203" w:rsidRDefault="004E209C" w:rsidP="004E209C">
      <w:pPr>
        <w:pStyle w:val="Szvegtrzs"/>
        <w:numPr>
          <w:ilvl w:val="0"/>
          <w:numId w:val="12"/>
        </w:numPr>
        <w:ind w:left="426" w:hanging="426"/>
        <w:jc w:val="both"/>
        <w:rPr>
          <w:b/>
        </w:rPr>
      </w:pPr>
      <w:r w:rsidRPr="00C56203">
        <w:t>Önkormányzati segély annak a személynek, illetve családnak állapítható meg, akinek a</w:t>
      </w:r>
      <w:r>
        <w:t xml:space="preserve"> csalá</w:t>
      </w:r>
      <w:r>
        <w:t>d</w:t>
      </w:r>
      <w:r>
        <w:t>jában az egy főre jutó jövedelem nem haladja meg a mindenkori legkisebb öregségi nyugdíj összegének 140</w:t>
      </w:r>
      <w:r w:rsidRPr="00D92FFB">
        <w:t xml:space="preserve"> %-át</w:t>
      </w:r>
      <w:r>
        <w:t>,</w:t>
      </w:r>
      <w:r w:rsidRPr="00C56203">
        <w:rPr>
          <w:b/>
        </w:rPr>
        <w:t xml:space="preserve"> </w:t>
      </w:r>
      <w:r>
        <w:t xml:space="preserve">egyedülálló esetében 170 %-át. Különösen indokolt esetben a fenti összeghatártól el lehet térni. </w:t>
      </w:r>
    </w:p>
    <w:p w:rsidR="004E209C" w:rsidRDefault="004E209C" w:rsidP="004E209C">
      <w:pPr>
        <w:ind w:left="426" w:hanging="426"/>
        <w:rPr>
          <w:sz w:val="24"/>
        </w:rPr>
      </w:pPr>
    </w:p>
    <w:p w:rsidR="004E209C" w:rsidRDefault="004E209C" w:rsidP="004E209C">
      <w:pPr>
        <w:pStyle w:val="Szvegtrzs"/>
        <w:ind w:left="426" w:hanging="426"/>
        <w:jc w:val="both"/>
      </w:pPr>
      <w:r>
        <w:t>(2)</w:t>
      </w:r>
      <w:r>
        <w:tab/>
        <w:t>Az önkormányzati segély megállapításáról a Képviselő-testület Szociális és Kulturális bizot</w:t>
      </w:r>
      <w:r>
        <w:t>t</w:t>
      </w:r>
      <w:r>
        <w:t>sága dönt.</w:t>
      </w:r>
    </w:p>
    <w:p w:rsidR="004E209C" w:rsidRDefault="004E209C" w:rsidP="004E209C">
      <w:pPr>
        <w:ind w:left="426" w:hanging="426"/>
        <w:rPr>
          <w:sz w:val="24"/>
        </w:rPr>
      </w:pPr>
    </w:p>
    <w:p w:rsidR="004E209C" w:rsidRPr="00C7216B" w:rsidRDefault="004E209C" w:rsidP="004E209C">
      <w:pPr>
        <w:pStyle w:val="Szvegtrzsbehzssal3"/>
        <w:ind w:left="426" w:hanging="426"/>
        <w:jc w:val="both"/>
        <w:rPr>
          <w:i/>
          <w:szCs w:val="24"/>
        </w:rPr>
      </w:pPr>
      <w:r>
        <w:rPr>
          <w:szCs w:val="24"/>
        </w:rPr>
        <w:t>(3)</w:t>
      </w:r>
      <w:r w:rsidRPr="007F7BFB">
        <w:rPr>
          <w:szCs w:val="24"/>
        </w:rPr>
        <w:tab/>
        <w:t xml:space="preserve">Az önkormányzati segély esetenként nem lehet kevesebb </w:t>
      </w:r>
      <w:r>
        <w:rPr>
          <w:szCs w:val="24"/>
        </w:rPr>
        <w:t>2.000.</w:t>
      </w:r>
      <w:r w:rsidRPr="007F7BFB">
        <w:rPr>
          <w:szCs w:val="24"/>
        </w:rPr>
        <w:t xml:space="preserve">-Ft-nál. </w:t>
      </w:r>
    </w:p>
    <w:p w:rsidR="004E209C" w:rsidRDefault="004E209C" w:rsidP="004E209C">
      <w:pPr>
        <w:ind w:left="426" w:hanging="426"/>
        <w:rPr>
          <w:sz w:val="24"/>
        </w:rPr>
      </w:pPr>
    </w:p>
    <w:p w:rsidR="004E209C" w:rsidRDefault="004E209C" w:rsidP="004E209C">
      <w:pPr>
        <w:ind w:left="426" w:hanging="426"/>
        <w:jc w:val="both"/>
        <w:rPr>
          <w:sz w:val="24"/>
        </w:rPr>
      </w:pPr>
      <w:r>
        <w:rPr>
          <w:sz w:val="24"/>
        </w:rPr>
        <w:lastRenderedPageBreak/>
        <w:t>(4)</w:t>
      </w:r>
      <w:r>
        <w:rPr>
          <w:sz w:val="24"/>
          <w:vertAlign w:val="superscript"/>
        </w:rPr>
        <w:tab/>
      </w:r>
      <w:r>
        <w:rPr>
          <w:sz w:val="24"/>
        </w:rPr>
        <w:t xml:space="preserve">A polgármester rendívül halaszthatatlan esetben (pl. elemi kár, természeti csapás, haláleset), </w:t>
      </w:r>
      <w:r w:rsidRPr="00C7216B">
        <w:rPr>
          <w:sz w:val="24"/>
        </w:rPr>
        <w:t xml:space="preserve">valamint </w:t>
      </w:r>
      <w:r>
        <w:rPr>
          <w:sz w:val="24"/>
        </w:rPr>
        <w:t>a</w:t>
      </w:r>
      <w:r w:rsidRPr="00C7216B">
        <w:rPr>
          <w:sz w:val="24"/>
        </w:rPr>
        <w:t xml:space="preserve"> Szociális </w:t>
      </w:r>
      <w:r>
        <w:rPr>
          <w:sz w:val="24"/>
        </w:rPr>
        <w:t xml:space="preserve">és Kulturális </w:t>
      </w:r>
      <w:r w:rsidRPr="00C7216B">
        <w:rPr>
          <w:sz w:val="24"/>
        </w:rPr>
        <w:t xml:space="preserve">Bizottság akadályoztatása </w:t>
      </w:r>
      <w:proofErr w:type="gramStart"/>
      <w:r w:rsidRPr="00C7216B">
        <w:rPr>
          <w:sz w:val="24"/>
        </w:rPr>
        <w:t>esetén</w:t>
      </w:r>
      <w:r>
        <w:rPr>
          <w:sz w:val="24"/>
        </w:rPr>
        <w:t xml:space="preserve">  önkormányzati</w:t>
      </w:r>
      <w:proofErr w:type="gramEnd"/>
      <w:r>
        <w:rPr>
          <w:sz w:val="24"/>
        </w:rPr>
        <w:t xml:space="preserve"> segélyt állapíthat meg az e §</w:t>
      </w:r>
      <w:proofErr w:type="spellStart"/>
      <w:r>
        <w:rPr>
          <w:sz w:val="24"/>
        </w:rPr>
        <w:t>-ban</w:t>
      </w:r>
      <w:proofErr w:type="spellEnd"/>
      <w:r>
        <w:rPr>
          <w:sz w:val="24"/>
        </w:rPr>
        <w:t xml:space="preserve"> foglaltak figyelembe vételével.</w:t>
      </w:r>
    </w:p>
    <w:p w:rsidR="004E209C" w:rsidRDefault="004E209C" w:rsidP="004E209C">
      <w:pPr>
        <w:ind w:left="426" w:hanging="426"/>
        <w:jc w:val="both"/>
        <w:rPr>
          <w:sz w:val="24"/>
        </w:rPr>
      </w:pPr>
    </w:p>
    <w:p w:rsidR="004E209C" w:rsidRDefault="004E209C" w:rsidP="004E209C">
      <w:pPr>
        <w:pStyle w:val="Szvegtrzs"/>
        <w:tabs>
          <w:tab w:val="num" w:pos="567"/>
        </w:tabs>
        <w:ind w:left="426" w:hanging="426"/>
        <w:jc w:val="both"/>
      </w:pPr>
      <w:r>
        <w:t>(5) Az elhunyt személy eltemettetésének költségeihez való hozzájárulásként önkormányzati segély állapítható meg annak a részére, aki a meghalt személy eltemettetéséről gondoskodott vagy gondoskodnia kell és jövedelme, illetve családjában az egy főre jutó havi jövedelem nem éri el az öregségi nyugdíj mindenkori legkisebb összegének háro</w:t>
      </w:r>
      <w:r>
        <w:t>m</w:t>
      </w:r>
      <w:r>
        <w:t>szorosát.</w:t>
      </w:r>
    </w:p>
    <w:p w:rsidR="004E209C" w:rsidRDefault="004E209C" w:rsidP="004E209C">
      <w:pPr>
        <w:pStyle w:val="Szvegtrzs"/>
        <w:tabs>
          <w:tab w:val="num" w:pos="567"/>
        </w:tabs>
        <w:ind w:left="426" w:hanging="426"/>
        <w:jc w:val="both"/>
      </w:pPr>
      <w:r>
        <w:tab/>
        <w:t xml:space="preserve">A támogatás feltétele, hogy a temettetőnek a haláleset időpontjában </w:t>
      </w:r>
      <w:proofErr w:type="spellStart"/>
      <w:r>
        <w:t>kistokaji</w:t>
      </w:r>
      <w:proofErr w:type="spellEnd"/>
      <w:r>
        <w:t xml:space="preserve"> lakóhelye legyen.</w:t>
      </w:r>
    </w:p>
    <w:p w:rsidR="004E209C" w:rsidRDefault="004E209C" w:rsidP="004E209C">
      <w:pPr>
        <w:pStyle w:val="Szvegtrzs"/>
        <w:tabs>
          <w:tab w:val="num" w:pos="567"/>
        </w:tabs>
        <w:ind w:left="426" w:hanging="426"/>
        <w:jc w:val="both"/>
      </w:pPr>
    </w:p>
    <w:p w:rsidR="004E209C" w:rsidRPr="004E0927" w:rsidRDefault="004E209C" w:rsidP="004E209C">
      <w:pPr>
        <w:pStyle w:val="Szvegtrzs"/>
        <w:tabs>
          <w:tab w:val="num" w:pos="360"/>
          <w:tab w:val="left" w:pos="567"/>
        </w:tabs>
        <w:ind w:left="426" w:hanging="426"/>
        <w:jc w:val="both"/>
        <w:rPr>
          <w:i/>
        </w:rPr>
      </w:pPr>
      <w:r>
        <w:tab/>
      </w:r>
      <w:r>
        <w:tab/>
        <w:t xml:space="preserve">A helyben szokásos legolcsóbb temetés költsége 100.000.-Ft. </w:t>
      </w:r>
    </w:p>
    <w:p w:rsidR="004E209C" w:rsidRDefault="004E209C" w:rsidP="004E209C">
      <w:pPr>
        <w:pStyle w:val="Szvegtrzs"/>
        <w:ind w:left="426" w:hanging="426"/>
        <w:rPr>
          <w:sz w:val="20"/>
        </w:rPr>
      </w:pPr>
    </w:p>
    <w:p w:rsidR="004E209C" w:rsidRDefault="004E209C" w:rsidP="004E209C">
      <w:pPr>
        <w:pStyle w:val="Szvegtrzs"/>
        <w:tabs>
          <w:tab w:val="num" w:pos="360"/>
        </w:tabs>
        <w:ind w:left="426" w:hanging="426"/>
        <w:jc w:val="both"/>
      </w:pPr>
      <w:r>
        <w:tab/>
      </w:r>
      <w:r>
        <w:tab/>
        <w:t>A kérelmet a haláleset bekövetkezésétől számított 60 napon belül kell előterjeszteni, a temetés költségét számlával kell igazolni.</w:t>
      </w:r>
    </w:p>
    <w:p w:rsidR="004E209C" w:rsidRDefault="004E209C" w:rsidP="004E209C">
      <w:pPr>
        <w:pStyle w:val="Szvegtrzs"/>
        <w:ind w:left="426" w:hanging="426"/>
      </w:pPr>
    </w:p>
    <w:p w:rsidR="004E209C" w:rsidRDefault="004E209C" w:rsidP="004E209C">
      <w:pPr>
        <w:pStyle w:val="Szvegtrzs"/>
        <w:tabs>
          <w:tab w:val="num" w:pos="360"/>
        </w:tabs>
        <w:ind w:left="426" w:hanging="426"/>
      </w:pPr>
      <w:r>
        <w:tab/>
      </w:r>
      <w:r>
        <w:tab/>
        <w:t>A segély odaítéléséről a Polgármester dönt.</w:t>
      </w:r>
    </w:p>
    <w:p w:rsidR="004E209C" w:rsidRDefault="004E209C" w:rsidP="004E209C">
      <w:pPr>
        <w:ind w:left="426" w:hanging="426"/>
        <w:jc w:val="both"/>
        <w:rPr>
          <w:sz w:val="24"/>
        </w:rPr>
      </w:pPr>
    </w:p>
    <w:p w:rsidR="004E209C" w:rsidRDefault="004E209C" w:rsidP="004E209C">
      <w:pPr>
        <w:ind w:left="426"/>
        <w:jc w:val="both"/>
        <w:rPr>
          <w:sz w:val="24"/>
          <w:szCs w:val="24"/>
        </w:rPr>
      </w:pPr>
      <w:r>
        <w:rPr>
          <w:sz w:val="24"/>
        </w:rPr>
        <w:t>Az e célból adható segély összege nem lehet kevesebb 20.000.-Ft-nál.</w:t>
      </w:r>
    </w:p>
    <w:p w:rsidR="004E209C" w:rsidRDefault="004E209C" w:rsidP="004E209C">
      <w:pPr>
        <w:ind w:left="426" w:hanging="426"/>
        <w:rPr>
          <w:sz w:val="24"/>
        </w:rPr>
      </w:pPr>
    </w:p>
    <w:p w:rsidR="004E209C" w:rsidRDefault="004E209C" w:rsidP="004E209C">
      <w:pPr>
        <w:pStyle w:val="Szvegtrzs"/>
        <w:tabs>
          <w:tab w:val="left" w:pos="567"/>
        </w:tabs>
        <w:ind w:left="426" w:hanging="426"/>
      </w:pPr>
      <w:r>
        <w:t>(6)</w:t>
      </w:r>
      <w:r>
        <w:tab/>
        <w:t>Az önkormányzati segély pénzben vagy természetben adható.</w:t>
      </w:r>
    </w:p>
    <w:p w:rsidR="004E209C" w:rsidRDefault="004E209C" w:rsidP="004E209C">
      <w:pPr>
        <w:pStyle w:val="Szvegtrzs"/>
        <w:tabs>
          <w:tab w:val="left" w:pos="567"/>
        </w:tabs>
        <w:ind w:left="426" w:hanging="426"/>
      </w:pPr>
    </w:p>
    <w:p w:rsidR="004E209C" w:rsidRDefault="004E209C" w:rsidP="004E209C">
      <w:pPr>
        <w:pStyle w:val="Szvegtrzs"/>
        <w:ind w:left="426" w:hanging="426"/>
        <w:jc w:val="both"/>
      </w:pPr>
      <w:r>
        <w:t xml:space="preserve">(7) </w:t>
      </w:r>
      <w:r w:rsidRPr="00C7216B">
        <w:t>Ha az egyszeri támogatás összege a nyugdíjminimum mértékét</w:t>
      </w:r>
      <w:r>
        <w:t xml:space="preserve"> </w:t>
      </w:r>
      <w:r w:rsidRPr="00C7216B">
        <w:t>meghaladja, a döntés a Képviselő-testület hatáskörébe tartozik. Ebben az esetben a Képviselő-testület a tám</w:t>
      </w:r>
      <w:r w:rsidRPr="00C7216B">
        <w:t>o</w:t>
      </w:r>
      <w:r w:rsidRPr="00C7216B">
        <w:t>gatás felhaszná</w:t>
      </w:r>
      <w:r>
        <w:t xml:space="preserve">lását feltételekhez kötheti. </w:t>
      </w:r>
    </w:p>
    <w:p w:rsidR="004E209C" w:rsidRDefault="004E209C" w:rsidP="004E209C">
      <w:pPr>
        <w:pStyle w:val="Szvegtrzs"/>
        <w:tabs>
          <w:tab w:val="left" w:pos="567"/>
        </w:tabs>
        <w:ind w:left="426" w:hanging="426"/>
      </w:pPr>
    </w:p>
    <w:p w:rsidR="004E209C" w:rsidRDefault="004E209C" w:rsidP="004E209C">
      <w:pPr>
        <w:rPr>
          <w:sz w:val="24"/>
        </w:rPr>
      </w:pPr>
    </w:p>
    <w:p w:rsidR="004E209C" w:rsidRDefault="004E209C" w:rsidP="004E209C">
      <w:pPr>
        <w:rPr>
          <w:sz w:val="24"/>
        </w:rPr>
      </w:pPr>
    </w:p>
    <w:p w:rsidR="004E209C" w:rsidRDefault="00EC65C5" w:rsidP="004E209C">
      <w:pPr>
        <w:jc w:val="center"/>
        <w:rPr>
          <w:b/>
          <w:sz w:val="24"/>
        </w:rPr>
      </w:pPr>
      <w:r>
        <w:rPr>
          <w:b/>
          <w:sz w:val="24"/>
        </w:rPr>
        <w:t>10. §</w:t>
      </w:r>
      <w:r>
        <w:rPr>
          <w:rStyle w:val="Lbjegyzet-hivatkozs"/>
          <w:b/>
          <w:sz w:val="24"/>
        </w:rPr>
        <w:footnoteReference w:id="34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Temetési segély</w:t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III. FEJEZET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TERMÉSZETBEN NYÚJTOTT SZOCIÁLIS ELLÁTÁSOK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11. §.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Köztemetés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Pr="00EC65C5" w:rsidRDefault="004E209C" w:rsidP="00EC65C5">
      <w:pPr>
        <w:pStyle w:val="Szvegtrzs"/>
        <w:jc w:val="both"/>
      </w:pPr>
      <w:r>
        <w:t>A közköltségen történő eltemetésről a Polgármester rendelkezik. A Polgármester jogosult és egyben köteles megtenni azokat az intézkedéseket, amelyek a Sztv. 48. §. (1) – (4) bekezd</w:t>
      </w:r>
      <w:r>
        <w:t>é</w:t>
      </w:r>
      <w:r>
        <w:t>sében foglaltak alapján szükségessé válhatnak.</w:t>
      </w: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lastRenderedPageBreak/>
        <w:t>12. §.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Közgyógyellátás</w:t>
      </w:r>
      <w:r>
        <w:rPr>
          <w:rStyle w:val="Lbjegyzet-hivatkozs"/>
          <w:b/>
        </w:rPr>
        <w:footnoteReference w:id="35"/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Pr="00D94970" w:rsidRDefault="004E209C" w:rsidP="004E209C">
      <w:pPr>
        <w:pStyle w:val="Szvegtrzs"/>
        <w:ind w:left="360" w:hanging="360"/>
        <w:jc w:val="both"/>
        <w:rPr>
          <w:szCs w:val="24"/>
        </w:rPr>
      </w:pPr>
      <w:r w:rsidRPr="00B50013">
        <w:rPr>
          <w:szCs w:val="24"/>
        </w:rPr>
        <w:t>(1)</w:t>
      </w:r>
      <w:r>
        <w:rPr>
          <w:rStyle w:val="Lbjegyzet-hivatkozs"/>
          <w:szCs w:val="24"/>
        </w:rPr>
        <w:footnoteReference w:id="36"/>
      </w:r>
      <w:r w:rsidRPr="00B50013">
        <w:rPr>
          <w:szCs w:val="24"/>
        </w:rPr>
        <w:t xml:space="preserve"> </w:t>
      </w:r>
      <w:r w:rsidRPr="00B50013">
        <w:rPr>
          <w:szCs w:val="24"/>
        </w:rPr>
        <w:tab/>
      </w:r>
      <w:r w:rsidRPr="00D94970">
        <w:rPr>
          <w:szCs w:val="24"/>
        </w:rPr>
        <w:t>A Sztv. 50. §. (3) bekezdése alapján közgyógyellátásra jogosult az a személy, akinek családjában az egy főre jutó jövedelem nem haladja meg a mindenkori legkisebb öre</w:t>
      </w:r>
      <w:r w:rsidRPr="00D94970">
        <w:rPr>
          <w:szCs w:val="24"/>
        </w:rPr>
        <w:t>g</w:t>
      </w:r>
      <w:r w:rsidRPr="00D94970">
        <w:rPr>
          <w:szCs w:val="24"/>
        </w:rPr>
        <w:t>ségi nyu</w:t>
      </w:r>
      <w:r w:rsidRPr="00D94970">
        <w:rPr>
          <w:szCs w:val="24"/>
        </w:rPr>
        <w:t>g</w:t>
      </w:r>
      <w:r w:rsidRPr="00D94970">
        <w:rPr>
          <w:szCs w:val="24"/>
        </w:rPr>
        <w:t>díj összegének 200 %-át, egyedülálló esetében 250 %-át, valamint a havi rendszeres gyógyító ellátás költségének mértéke eléri a nyugdíjm</w:t>
      </w:r>
      <w:r w:rsidRPr="00D94970">
        <w:rPr>
          <w:szCs w:val="24"/>
        </w:rPr>
        <w:t>i</w:t>
      </w:r>
      <w:r w:rsidRPr="00D94970">
        <w:rPr>
          <w:szCs w:val="24"/>
        </w:rPr>
        <w:t xml:space="preserve">nimum </w:t>
      </w:r>
      <w:r>
        <w:rPr>
          <w:szCs w:val="24"/>
        </w:rPr>
        <w:t>20 %-át.</w:t>
      </w:r>
    </w:p>
    <w:p w:rsidR="004E209C" w:rsidRDefault="004E209C" w:rsidP="004E209C">
      <w:pPr>
        <w:pStyle w:val="Szvegtrzs"/>
        <w:ind w:left="480" w:hanging="480"/>
        <w:rPr>
          <w:szCs w:val="24"/>
        </w:rPr>
      </w:pPr>
    </w:p>
    <w:p w:rsidR="004E209C" w:rsidRDefault="004E209C" w:rsidP="00EC65C5">
      <w:pPr>
        <w:pStyle w:val="Szvegtrzs"/>
        <w:numPr>
          <w:ilvl w:val="0"/>
          <w:numId w:val="12"/>
        </w:numPr>
        <w:rPr>
          <w:szCs w:val="24"/>
        </w:rPr>
      </w:pPr>
      <w:r w:rsidRPr="00B50013">
        <w:rPr>
          <w:szCs w:val="24"/>
        </w:rPr>
        <w:t>A közgyógyellátásra való jogosultság megállapításáról az Sztv. 50. § (4) bekezdésében f</w:t>
      </w:r>
      <w:r>
        <w:rPr>
          <w:szCs w:val="24"/>
        </w:rPr>
        <w:t>oglaltak alapján a Jegyző dönt.</w:t>
      </w:r>
    </w:p>
    <w:p w:rsidR="00EC65C5" w:rsidRDefault="00EC65C5" w:rsidP="00EC65C5">
      <w:pPr>
        <w:pStyle w:val="Szvegtrzs"/>
        <w:rPr>
          <w:szCs w:val="24"/>
        </w:rPr>
      </w:pPr>
    </w:p>
    <w:p w:rsidR="00EC65C5" w:rsidRDefault="00EC65C5" w:rsidP="00EC65C5">
      <w:pPr>
        <w:pStyle w:val="Szvegtrzs"/>
        <w:rPr>
          <w:szCs w:val="24"/>
        </w:rPr>
      </w:pPr>
    </w:p>
    <w:p w:rsidR="00EC65C5" w:rsidRDefault="00EC65C5" w:rsidP="00EC65C5">
      <w:pPr>
        <w:pStyle w:val="Szvegtrzs"/>
        <w:rPr>
          <w:szCs w:val="24"/>
        </w:rPr>
      </w:pPr>
    </w:p>
    <w:p w:rsidR="00EC65C5" w:rsidRDefault="00EC65C5" w:rsidP="00EC65C5">
      <w:pPr>
        <w:pStyle w:val="Szvegtrzs"/>
        <w:rPr>
          <w:szCs w:val="24"/>
        </w:rPr>
      </w:pPr>
    </w:p>
    <w:p w:rsidR="00EC65C5" w:rsidRPr="00EC65C5" w:rsidRDefault="00EC65C5" w:rsidP="00EC65C5">
      <w:pPr>
        <w:pStyle w:val="Szvegtrzs"/>
        <w:rPr>
          <w:szCs w:val="24"/>
        </w:rPr>
      </w:pPr>
    </w:p>
    <w:p w:rsidR="004E209C" w:rsidRDefault="004E209C" w:rsidP="004E209C">
      <w:pPr>
        <w:pStyle w:val="Szvegtrzs"/>
      </w:pPr>
    </w:p>
    <w:p w:rsidR="004E209C" w:rsidRDefault="00EC65C5" w:rsidP="004E209C">
      <w:pPr>
        <w:pStyle w:val="Szvegtrzs"/>
        <w:jc w:val="center"/>
        <w:rPr>
          <w:b/>
        </w:rPr>
      </w:pPr>
      <w:r>
        <w:rPr>
          <w:b/>
        </w:rPr>
        <w:t>13. §</w:t>
      </w:r>
      <w:r>
        <w:rPr>
          <w:rStyle w:val="Lbjegyzet-hivatkozs"/>
          <w:b/>
        </w:rPr>
        <w:footnoteReference w:id="37"/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Egészségügyi szolgáltatásra való jogosultság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IV. FEJEZET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SZEMÉLYES GONDOSKODÁST NYÚJTÓ ELLÁTÁSOK</w:t>
      </w:r>
    </w:p>
    <w:p w:rsidR="004E209C" w:rsidRDefault="004E209C" w:rsidP="004E209C">
      <w:pPr>
        <w:pStyle w:val="Szvegtrzs"/>
        <w:rPr>
          <w:b/>
        </w:rPr>
      </w:pPr>
    </w:p>
    <w:p w:rsidR="004E209C" w:rsidRDefault="004E209C" w:rsidP="004E209C">
      <w:pPr>
        <w:pStyle w:val="Szvegtrzs"/>
        <w:rPr>
          <w:b/>
        </w:rPr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jc w:val="center"/>
        <w:rPr>
          <w:b/>
          <w:bCs/>
        </w:rPr>
      </w:pPr>
      <w:r>
        <w:rPr>
          <w:b/>
          <w:bCs/>
        </w:rPr>
        <w:t>14. §</w:t>
      </w:r>
      <w:r>
        <w:rPr>
          <w:rStyle w:val="Lbjegyzet-hivatkozs"/>
          <w:b/>
          <w:bCs/>
        </w:rPr>
        <w:footnoteReference w:id="38"/>
      </w:r>
      <w:r>
        <w:rPr>
          <w:b/>
          <w:bCs/>
        </w:rPr>
        <w:t xml:space="preserve">, </w:t>
      </w:r>
      <w:r>
        <w:rPr>
          <w:rStyle w:val="Lbjegyzet-hivatkozs"/>
          <w:b/>
          <w:bCs/>
        </w:rPr>
        <w:footnoteReference w:id="39"/>
      </w:r>
    </w:p>
    <w:p w:rsidR="004E209C" w:rsidRDefault="004E209C" w:rsidP="004E209C">
      <w:pPr>
        <w:pStyle w:val="Szvegtrzs"/>
        <w:jc w:val="center"/>
      </w:pPr>
    </w:p>
    <w:p w:rsidR="004E209C" w:rsidRPr="00852EDE" w:rsidRDefault="004E209C" w:rsidP="004E209C">
      <w:pPr>
        <w:pStyle w:val="Szvegtrzs"/>
        <w:jc w:val="center"/>
        <w:rPr>
          <w:b/>
        </w:rPr>
      </w:pPr>
      <w:r w:rsidRPr="00852EDE">
        <w:rPr>
          <w:b/>
        </w:rPr>
        <w:t>Családsegítés</w:t>
      </w:r>
    </w:p>
    <w:p w:rsidR="004E209C" w:rsidRDefault="004E209C" w:rsidP="004E209C">
      <w:pPr>
        <w:pStyle w:val="Szvegtrzs"/>
        <w:jc w:val="center"/>
      </w:pPr>
    </w:p>
    <w:p w:rsidR="004E209C" w:rsidRPr="004A5495" w:rsidRDefault="004E209C" w:rsidP="004E209C">
      <w:pPr>
        <w:pStyle w:val="Szvegtrzsbehzssal2"/>
        <w:ind w:left="0"/>
        <w:rPr>
          <w:szCs w:val="24"/>
        </w:rPr>
      </w:pPr>
      <w:r w:rsidRPr="004A5495">
        <w:rPr>
          <w:szCs w:val="24"/>
        </w:rPr>
        <w:t>A személyes gondoskodást nyújtó ellátások keretében az Önkormányzat gondoskodik a cs</w:t>
      </w:r>
      <w:r w:rsidRPr="004A5495">
        <w:rPr>
          <w:szCs w:val="24"/>
        </w:rPr>
        <w:t>a</w:t>
      </w:r>
      <w:r w:rsidRPr="004A5495">
        <w:rPr>
          <w:szCs w:val="24"/>
        </w:rPr>
        <w:t>ládsegítő szolgálat működtetéséről a Sztv. 64-65 §</w:t>
      </w:r>
      <w:proofErr w:type="spellStart"/>
      <w:r w:rsidRPr="004A5495">
        <w:rPr>
          <w:szCs w:val="24"/>
        </w:rPr>
        <w:t>-ában</w:t>
      </w:r>
      <w:proofErr w:type="spellEnd"/>
      <w:r w:rsidRPr="004A5495">
        <w:rPr>
          <w:szCs w:val="24"/>
        </w:rPr>
        <w:t xml:space="preserve"> foglaltak szerint. A feladat ellátása intézményfenntartói társulás alapján a 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 </w:t>
      </w:r>
      <w:r>
        <w:rPr>
          <w:szCs w:val="24"/>
        </w:rPr>
        <w:t>útján történik.”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EC65C5" w:rsidRDefault="00EC65C5" w:rsidP="004E209C">
      <w:pPr>
        <w:pStyle w:val="Szvegtrzs"/>
      </w:pPr>
    </w:p>
    <w:p w:rsidR="00EC65C5" w:rsidRDefault="00EC65C5" w:rsidP="004E209C">
      <w:pPr>
        <w:pStyle w:val="Szvegtrzs"/>
      </w:pPr>
    </w:p>
    <w:p w:rsidR="00EC65C5" w:rsidRDefault="00EC65C5" w:rsidP="004E209C">
      <w:pPr>
        <w:pStyle w:val="Szvegtrzs"/>
      </w:pPr>
    </w:p>
    <w:p w:rsidR="00EC65C5" w:rsidRDefault="00EC65C5" w:rsidP="004E209C">
      <w:pPr>
        <w:pStyle w:val="Szvegtrzs"/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lastRenderedPageBreak/>
        <w:t>15. §.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Szociális étkeztetés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Pr="00996BFB" w:rsidRDefault="004E209C" w:rsidP="004E209C">
      <w:pPr>
        <w:ind w:left="720" w:hanging="720"/>
        <w:jc w:val="both"/>
        <w:rPr>
          <w:sz w:val="24"/>
          <w:szCs w:val="24"/>
        </w:rPr>
      </w:pPr>
      <w:r>
        <w:t>(1)</w:t>
      </w:r>
      <w:r>
        <w:rPr>
          <w:rStyle w:val="Lbjegyzet-hivatkozs"/>
        </w:rPr>
        <w:footnoteReference w:id="40"/>
      </w:r>
      <w:r>
        <w:rPr>
          <w:rStyle w:val="Lbjegyzet-hivatkozs"/>
        </w:rPr>
        <w:footnoteReference w:id="41"/>
      </w:r>
      <w:r>
        <w:tab/>
      </w:r>
      <w:r w:rsidRPr="00996BFB">
        <w:rPr>
          <w:sz w:val="24"/>
          <w:szCs w:val="24"/>
        </w:rPr>
        <w:t>Szociális étkezést azo</w:t>
      </w:r>
      <w:r>
        <w:rPr>
          <w:sz w:val="24"/>
          <w:szCs w:val="24"/>
        </w:rPr>
        <w:t>n személyek részére kell megállapí</w:t>
      </w:r>
      <w:r w:rsidRPr="00996BFB">
        <w:rPr>
          <w:sz w:val="24"/>
          <w:szCs w:val="24"/>
        </w:rPr>
        <w:t xml:space="preserve">tani, akik azt önmaguk, illetve eltartottjaik részére tartósan vagy átmeneti jelleggel </w:t>
      </w:r>
    </w:p>
    <w:p w:rsidR="004E209C" w:rsidRPr="00996BFB" w:rsidRDefault="004E209C" w:rsidP="004E209C">
      <w:pPr>
        <w:numPr>
          <w:ilvl w:val="0"/>
          <w:numId w:val="10"/>
        </w:numPr>
        <w:tabs>
          <w:tab w:val="clear" w:pos="720"/>
          <w:tab w:val="num" w:pos="1440"/>
        </w:tabs>
        <w:ind w:left="900" w:hanging="180"/>
        <w:jc w:val="both"/>
        <w:rPr>
          <w:sz w:val="24"/>
          <w:szCs w:val="24"/>
        </w:rPr>
      </w:pPr>
      <w:r w:rsidRPr="00996BFB">
        <w:rPr>
          <w:sz w:val="24"/>
          <w:szCs w:val="24"/>
        </w:rPr>
        <w:t>koruk,</w:t>
      </w:r>
    </w:p>
    <w:p w:rsidR="004E209C" w:rsidRPr="00996BFB" w:rsidRDefault="004E209C" w:rsidP="004E209C">
      <w:pPr>
        <w:numPr>
          <w:ilvl w:val="0"/>
          <w:numId w:val="10"/>
        </w:numPr>
        <w:tabs>
          <w:tab w:val="clear" w:pos="720"/>
          <w:tab w:val="num" w:pos="1440"/>
        </w:tabs>
        <w:ind w:left="900" w:hanging="180"/>
        <w:jc w:val="both"/>
        <w:rPr>
          <w:sz w:val="24"/>
          <w:szCs w:val="24"/>
        </w:rPr>
      </w:pPr>
      <w:r w:rsidRPr="00996BFB">
        <w:rPr>
          <w:sz w:val="24"/>
          <w:szCs w:val="24"/>
        </w:rPr>
        <w:t>egészségi állapotuk,</w:t>
      </w:r>
    </w:p>
    <w:p w:rsidR="004E209C" w:rsidRPr="00996BFB" w:rsidRDefault="004E209C" w:rsidP="004E209C">
      <w:pPr>
        <w:numPr>
          <w:ilvl w:val="0"/>
          <w:numId w:val="10"/>
        </w:numPr>
        <w:tabs>
          <w:tab w:val="clear" w:pos="720"/>
          <w:tab w:val="num" w:pos="1440"/>
        </w:tabs>
        <w:ind w:left="900" w:hanging="180"/>
        <w:jc w:val="both"/>
        <w:rPr>
          <w:sz w:val="24"/>
          <w:szCs w:val="24"/>
        </w:rPr>
      </w:pPr>
      <w:r w:rsidRPr="00996BFB">
        <w:rPr>
          <w:sz w:val="24"/>
          <w:szCs w:val="24"/>
        </w:rPr>
        <w:t>fogyatékosságuk, pszichiátriai betegségük,</w:t>
      </w:r>
    </w:p>
    <w:p w:rsidR="004E209C" w:rsidRPr="00996BFB" w:rsidRDefault="004E209C" w:rsidP="004E209C">
      <w:pPr>
        <w:numPr>
          <w:ilvl w:val="0"/>
          <w:numId w:val="10"/>
        </w:numPr>
        <w:tabs>
          <w:tab w:val="clear" w:pos="720"/>
          <w:tab w:val="num" w:pos="1440"/>
        </w:tabs>
        <w:ind w:left="900" w:hanging="180"/>
        <w:jc w:val="both"/>
        <w:rPr>
          <w:sz w:val="24"/>
          <w:szCs w:val="24"/>
        </w:rPr>
      </w:pPr>
      <w:r w:rsidRPr="00996BFB">
        <w:rPr>
          <w:sz w:val="24"/>
          <w:szCs w:val="24"/>
        </w:rPr>
        <w:t>szenvedélybetegségük</w:t>
      </w:r>
    </w:p>
    <w:p w:rsidR="004E209C" w:rsidRPr="00996BFB" w:rsidRDefault="004E209C" w:rsidP="004E209C">
      <w:pPr>
        <w:numPr>
          <w:ilvl w:val="0"/>
          <w:numId w:val="10"/>
        </w:numPr>
        <w:tabs>
          <w:tab w:val="clear" w:pos="720"/>
          <w:tab w:val="num" w:pos="1440"/>
        </w:tabs>
        <w:ind w:left="900" w:hanging="180"/>
        <w:jc w:val="both"/>
        <w:rPr>
          <w:sz w:val="24"/>
          <w:szCs w:val="24"/>
        </w:rPr>
      </w:pPr>
      <w:r w:rsidRPr="00996BFB">
        <w:rPr>
          <w:sz w:val="24"/>
          <w:szCs w:val="24"/>
        </w:rPr>
        <w:t>hajléktalanságuk</w:t>
      </w:r>
    </w:p>
    <w:p w:rsidR="004E209C" w:rsidRPr="00996BFB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ind w:left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miatt</w:t>
      </w:r>
      <w:proofErr w:type="gramEnd"/>
      <w:r>
        <w:rPr>
          <w:sz w:val="24"/>
          <w:szCs w:val="24"/>
        </w:rPr>
        <w:t xml:space="preserve"> nem képesek biztosítani. </w:t>
      </w:r>
    </w:p>
    <w:p w:rsidR="004E209C" w:rsidRPr="002C6EA8" w:rsidRDefault="004E209C" w:rsidP="004E209C">
      <w:pPr>
        <w:pStyle w:val="Szvegtrzsbehzssal3"/>
        <w:ind w:left="284"/>
        <w:jc w:val="both"/>
        <w:rPr>
          <w:szCs w:val="24"/>
        </w:rPr>
      </w:pPr>
      <w:r>
        <w:rPr>
          <w:szCs w:val="24"/>
        </w:rPr>
        <w:tab/>
      </w:r>
      <w:r w:rsidRPr="002C6EA8">
        <w:rPr>
          <w:szCs w:val="24"/>
        </w:rPr>
        <w:t xml:space="preserve">Szociális étkezést kell megállapítani továbbá azon személyek részére, akik az önkormányzattól aktív korúak ellátásában részesülnek. </w:t>
      </w:r>
    </w:p>
    <w:p w:rsidR="004E209C" w:rsidRPr="002C6EA8" w:rsidRDefault="004E209C" w:rsidP="004E209C">
      <w:pPr>
        <w:pStyle w:val="Szvegtrzsbehzssal3"/>
        <w:ind w:left="360"/>
        <w:jc w:val="both"/>
        <w:rPr>
          <w:szCs w:val="24"/>
        </w:rPr>
      </w:pPr>
      <w:r>
        <w:rPr>
          <w:szCs w:val="24"/>
        </w:rPr>
        <w:tab/>
      </w:r>
      <w:r w:rsidRPr="002C6EA8">
        <w:rPr>
          <w:szCs w:val="24"/>
        </w:rPr>
        <w:t xml:space="preserve">Kora szerint rászorulónak kell tekinteni azt a személyt, aki a 70. életévét betöltötte. </w:t>
      </w:r>
    </w:p>
    <w:p w:rsidR="004E209C" w:rsidRDefault="004E209C" w:rsidP="004E209C">
      <w:pPr>
        <w:pStyle w:val="Szvegtrzsbehzssal3"/>
        <w:jc w:val="both"/>
      </w:pPr>
      <w:r>
        <w:rPr>
          <w:szCs w:val="24"/>
        </w:rPr>
        <w:t>.</w:t>
      </w:r>
    </w:p>
    <w:p w:rsidR="004E209C" w:rsidRDefault="004E209C" w:rsidP="004E209C">
      <w:pPr>
        <w:pStyle w:val="Szvegtrzsbehzssal3"/>
      </w:pPr>
    </w:p>
    <w:p w:rsidR="004E209C" w:rsidRDefault="004E209C" w:rsidP="004E209C">
      <w:pPr>
        <w:pStyle w:val="Szvegtrzs"/>
      </w:pPr>
      <w:r>
        <w:t>(2)</w:t>
      </w:r>
      <w:r>
        <w:rPr>
          <w:rStyle w:val="Lbjegyzet-hivatkozs"/>
        </w:rPr>
        <w:footnoteReference w:id="42"/>
      </w:r>
      <w:r>
        <w:t xml:space="preserve"> </w:t>
      </w:r>
      <w:r>
        <w:rPr>
          <w:rStyle w:val="Lbjegyzet-hivatkozs"/>
        </w:rPr>
        <w:footnoteReference w:id="43"/>
      </w:r>
      <w:r>
        <w:t xml:space="preserve"> </w:t>
      </w:r>
      <w:r>
        <w:rPr>
          <w:rStyle w:val="Lbjegyzet-hivatkozs"/>
        </w:rPr>
        <w:footnoteReference w:id="44"/>
      </w:r>
      <w:r>
        <w:t xml:space="preserve"> </w:t>
      </w:r>
      <w:r>
        <w:rPr>
          <w:rStyle w:val="Lbjegyzet-hivatkozs"/>
        </w:rPr>
        <w:footnoteReference w:id="45"/>
      </w:r>
      <w:r>
        <w:t xml:space="preserve">A szociálisan rászorultak részére az önkormányzat napi egyszeri meleg étkeztetéséről gondoskodik. </w:t>
      </w:r>
    </w:p>
    <w:p w:rsidR="004E209C" w:rsidRDefault="004E209C" w:rsidP="004E209C">
      <w:pPr>
        <w:pStyle w:val="Szvegtrzs"/>
        <w:rPr>
          <w:b/>
        </w:rPr>
      </w:pPr>
      <w:r>
        <w:t xml:space="preserve">Az önkormányzat intézményében megállapított intézményi térítési díj </w:t>
      </w:r>
      <w:r w:rsidRPr="00C56203">
        <w:t>350.- Ft</w:t>
      </w:r>
      <w:r>
        <w:t>.</w:t>
      </w:r>
    </w:p>
    <w:p w:rsidR="004E209C" w:rsidRDefault="004E209C" w:rsidP="004E209C">
      <w:pPr>
        <w:pStyle w:val="Szvegtrzs"/>
      </w:pPr>
      <w:r>
        <w:t xml:space="preserve">A térítési díj összege az </w:t>
      </w:r>
      <w:proofErr w:type="spellStart"/>
      <w:r>
        <w:t>ÁFA-t</w:t>
      </w:r>
      <w:proofErr w:type="spellEnd"/>
      <w:r>
        <w:t xml:space="preserve"> nem tartalmazza.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tabs>
          <w:tab w:val="num" w:pos="570"/>
          <w:tab w:val="left" w:pos="720"/>
        </w:tabs>
        <w:ind w:left="570" w:hanging="570"/>
        <w:jc w:val="both"/>
        <w:rPr>
          <w:b/>
          <w:i/>
        </w:rPr>
      </w:pPr>
    </w:p>
    <w:p w:rsidR="004E209C" w:rsidRDefault="004E209C" w:rsidP="004E209C">
      <w:pPr>
        <w:pStyle w:val="Szvegtrzs"/>
        <w:tabs>
          <w:tab w:val="num" w:pos="570"/>
          <w:tab w:val="left" w:pos="720"/>
        </w:tabs>
        <w:ind w:left="570" w:hanging="570"/>
        <w:jc w:val="both"/>
      </w:pPr>
      <w:r>
        <w:t>(3)</w:t>
      </w:r>
      <w:r>
        <w:rPr>
          <w:rStyle w:val="Lbjegyzet-hivatkozs"/>
        </w:rPr>
        <w:footnoteReference w:id="46"/>
      </w:r>
      <w:r>
        <w:tab/>
      </w:r>
      <w:r>
        <w:rPr>
          <w:rStyle w:val="Lbjegyzet-hivatkozs"/>
        </w:rPr>
        <w:footnoteReference w:id="47"/>
      </w:r>
      <w:r w:rsidRPr="002C4292">
        <w:t xml:space="preserve"> </w:t>
      </w:r>
      <w:r>
        <w:rPr>
          <w:rStyle w:val="Lbjegyzet-hivatkozs"/>
        </w:rPr>
        <w:footnoteReference w:id="48"/>
      </w:r>
      <w:r>
        <w:t xml:space="preserve"> </w:t>
      </w:r>
      <w:r>
        <w:rPr>
          <w:rStyle w:val="Lbjegyzet-hivatkozs"/>
        </w:rPr>
        <w:footnoteReference w:id="49"/>
      </w:r>
      <w:r>
        <w:t xml:space="preserve">A szociális étkeztetés keretében biztosított szolgáltatás személyi térítési díját a kötelezett rendszeres havi jövedelme figyelembevételével kell megállapítani úgy, hogy 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tabs>
          <w:tab w:val="left" w:pos="6379"/>
        </w:tabs>
        <w:ind w:left="708" w:right="1272"/>
        <w:jc w:val="both"/>
      </w:pPr>
      <w:r>
        <w:t>- az öregségi nyugdíj mindenkori legkisebb összege alatti jövedelemmel rendelkezők esetében ne haladja meg az igénybe vevő egy főre jutó havi jövedelmének 20 %-át.</w:t>
      </w:r>
    </w:p>
    <w:p w:rsidR="004E209C" w:rsidRDefault="004E209C" w:rsidP="004E209C">
      <w:pPr>
        <w:pStyle w:val="Szvegtrzs"/>
        <w:tabs>
          <w:tab w:val="left" w:pos="6379"/>
        </w:tabs>
        <w:ind w:right="1272"/>
        <w:jc w:val="both"/>
      </w:pPr>
    </w:p>
    <w:p w:rsidR="004E209C" w:rsidRDefault="004E209C" w:rsidP="004E209C">
      <w:pPr>
        <w:pStyle w:val="Szvegtrzs"/>
        <w:tabs>
          <w:tab w:val="left" w:pos="6379"/>
          <w:tab w:val="left" w:pos="9000"/>
        </w:tabs>
        <w:ind w:left="708" w:right="-108"/>
        <w:jc w:val="both"/>
        <w:rPr>
          <w:b/>
          <w:i/>
        </w:rPr>
      </w:pPr>
      <w:r>
        <w:t xml:space="preserve">Abban az esetben, ha az 1 főre jutó jövedelem nem éri el az öregségi nyugdíj legkisebb összegének 150 %-át, a fizetendő térítési </w:t>
      </w:r>
      <w:proofErr w:type="gramStart"/>
      <w:r>
        <w:t xml:space="preserve">díj  </w:t>
      </w:r>
      <w:r w:rsidRPr="00C56203">
        <w:t>300</w:t>
      </w:r>
      <w:r>
        <w:t>.</w:t>
      </w:r>
      <w:proofErr w:type="gramEnd"/>
      <w:r>
        <w:t>-</w:t>
      </w:r>
      <w:r w:rsidRPr="00C56203">
        <w:t xml:space="preserve"> Ft</w:t>
      </w:r>
    </w:p>
    <w:p w:rsidR="004E209C" w:rsidRDefault="004E209C" w:rsidP="004E209C">
      <w:pPr>
        <w:pStyle w:val="Szvegtrzs"/>
        <w:tabs>
          <w:tab w:val="left" w:pos="6379"/>
          <w:tab w:val="left" w:pos="7800"/>
        </w:tabs>
        <w:ind w:left="708" w:right="1272"/>
        <w:jc w:val="both"/>
      </w:pPr>
    </w:p>
    <w:p w:rsidR="004E209C" w:rsidRDefault="004E209C" w:rsidP="004E209C">
      <w:pPr>
        <w:pStyle w:val="Szvegtrzs"/>
        <w:tabs>
          <w:tab w:val="left" w:pos="6379"/>
          <w:tab w:val="left" w:pos="9000"/>
        </w:tabs>
        <w:ind w:left="708" w:right="-108"/>
        <w:jc w:val="both"/>
        <w:rPr>
          <w:b/>
          <w:i/>
        </w:rPr>
      </w:pPr>
      <w:r>
        <w:t xml:space="preserve">Abban az esetben, ha az 1 főre jutó jövedelem meghaladja az öregségi nyugdíj legkisebb összegének 150 %-át, a fizetendő térítési </w:t>
      </w:r>
      <w:r w:rsidRPr="00C56203">
        <w:t>335</w:t>
      </w:r>
      <w:r>
        <w:t>.-</w:t>
      </w:r>
      <w:r w:rsidRPr="00C56203">
        <w:t xml:space="preserve"> Ft.”</w:t>
      </w:r>
    </w:p>
    <w:p w:rsidR="004E209C" w:rsidRDefault="004E209C" w:rsidP="004E209C">
      <w:pPr>
        <w:pStyle w:val="Szvegtrzs"/>
        <w:ind w:left="540" w:hanging="540"/>
      </w:pPr>
    </w:p>
    <w:p w:rsidR="004E209C" w:rsidRDefault="004E209C" w:rsidP="004E209C">
      <w:pPr>
        <w:tabs>
          <w:tab w:val="num" w:pos="570"/>
        </w:tabs>
        <w:jc w:val="both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  <w:t>A személyi térítési díjakat jövedelemigazolás alapján évente felül kell vizsgálni.</w:t>
      </w:r>
    </w:p>
    <w:p w:rsidR="004E209C" w:rsidRDefault="004E209C" w:rsidP="004E209C">
      <w:pPr>
        <w:pStyle w:val="Szvegtrzs"/>
        <w:tabs>
          <w:tab w:val="num" w:pos="570"/>
        </w:tabs>
      </w:pPr>
    </w:p>
    <w:p w:rsidR="004E209C" w:rsidRDefault="004E209C" w:rsidP="004E209C">
      <w:pPr>
        <w:pStyle w:val="Szvegtrzs"/>
        <w:tabs>
          <w:tab w:val="num" w:pos="570"/>
        </w:tabs>
      </w:pPr>
      <w:r>
        <w:t>(5)</w:t>
      </w:r>
      <w:r>
        <w:tab/>
        <w:t xml:space="preserve">A szociális étkezésre való jogosultság megállapításáról a Polgármester dönt. </w:t>
      </w:r>
    </w:p>
    <w:p w:rsidR="004E209C" w:rsidRDefault="004E209C" w:rsidP="004E209C">
      <w:pPr>
        <w:pStyle w:val="Szvegtrzs"/>
      </w:pPr>
    </w:p>
    <w:p w:rsidR="004E209C" w:rsidRPr="002C6EA8" w:rsidRDefault="004E209C" w:rsidP="004E209C">
      <w:pPr>
        <w:pStyle w:val="Szvegtrzsbehzssal2"/>
        <w:ind w:left="564" w:hanging="564"/>
        <w:rPr>
          <w:szCs w:val="24"/>
        </w:rPr>
      </w:pPr>
      <w:r w:rsidRPr="002C6EA8">
        <w:rPr>
          <w:szCs w:val="24"/>
        </w:rPr>
        <w:lastRenderedPageBreak/>
        <w:t>(6)</w:t>
      </w:r>
      <w:r>
        <w:rPr>
          <w:rStyle w:val="Lbjegyzet-hivatkozs"/>
          <w:szCs w:val="24"/>
        </w:rPr>
        <w:footnoteReference w:id="50"/>
      </w:r>
      <w:r w:rsidRPr="002C6EA8">
        <w:rPr>
          <w:szCs w:val="24"/>
        </w:rPr>
        <w:tab/>
      </w:r>
      <w:r>
        <w:rPr>
          <w:szCs w:val="24"/>
        </w:rPr>
        <w:tab/>
      </w:r>
      <w:r w:rsidRPr="002C6EA8">
        <w:rPr>
          <w:szCs w:val="24"/>
        </w:rPr>
        <w:t>Az Önkormányzat abban az esetben, ha a kére</w:t>
      </w:r>
      <w:r w:rsidRPr="002C6EA8">
        <w:rPr>
          <w:szCs w:val="24"/>
        </w:rPr>
        <w:t>l</w:t>
      </w:r>
      <w:r w:rsidRPr="002C6EA8">
        <w:rPr>
          <w:szCs w:val="24"/>
        </w:rPr>
        <w:t>mező orvosi igazolással bizonyítja, hogy kora vagy egészségi állapota miatt nem képes étkezéséről más módon gondoskodni, biztosítja az ebéd kihordását. Az ebédek kihordásáért térítési d</w:t>
      </w:r>
      <w:r>
        <w:rPr>
          <w:szCs w:val="24"/>
        </w:rPr>
        <w:t>íjat nem kell fizetni.</w:t>
      </w:r>
    </w:p>
    <w:p w:rsidR="004E209C" w:rsidRPr="002C6EA8" w:rsidRDefault="004E209C" w:rsidP="004E209C">
      <w:pPr>
        <w:pStyle w:val="Szvegtrzs"/>
        <w:rPr>
          <w:szCs w:val="24"/>
        </w:rPr>
      </w:pPr>
    </w:p>
    <w:p w:rsidR="004E209C" w:rsidRDefault="004E209C" w:rsidP="004E209C">
      <w:pPr>
        <w:ind w:left="540" w:hanging="540"/>
        <w:jc w:val="both"/>
        <w:rPr>
          <w:sz w:val="24"/>
        </w:rPr>
      </w:pPr>
      <w:r>
        <w:rPr>
          <w:sz w:val="24"/>
        </w:rPr>
        <w:t>(7)</w:t>
      </w:r>
      <w:r>
        <w:rPr>
          <w:rStyle w:val="Lbjegyzet-hivatkozs"/>
          <w:sz w:val="24"/>
        </w:rPr>
        <w:footnoteReference w:id="51"/>
      </w:r>
      <w:r>
        <w:rPr>
          <w:sz w:val="24"/>
        </w:rPr>
        <w:t xml:space="preserve"> Azon személyek, akik nem jogosultak a (6) bekezdés alapján az ebéd térítésmentes kihordására, térítési díj megfizetése ellenében kérhetik az ebéd házhoz szállítását. </w:t>
      </w:r>
    </w:p>
    <w:p w:rsidR="004E209C" w:rsidRDefault="004E209C" w:rsidP="004E209C">
      <w:pPr>
        <w:ind w:left="540"/>
        <w:jc w:val="both"/>
        <w:rPr>
          <w:sz w:val="24"/>
        </w:rPr>
      </w:pPr>
      <w:r>
        <w:rPr>
          <w:sz w:val="24"/>
        </w:rPr>
        <w:t xml:space="preserve">A kiszállítás térítési díja </w:t>
      </w:r>
      <w:r w:rsidRPr="00B45C08">
        <w:rPr>
          <w:sz w:val="24"/>
        </w:rPr>
        <w:t>40.-Ft</w:t>
      </w:r>
      <w:r>
        <w:rPr>
          <w:sz w:val="24"/>
        </w:rPr>
        <w:t>+ÁFA</w:t>
      </w:r>
      <w:r w:rsidRPr="00B45C08">
        <w:rPr>
          <w:sz w:val="24"/>
        </w:rPr>
        <w:t>/ebéd.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Pr="00C77173" w:rsidRDefault="004E209C" w:rsidP="004E209C">
      <w:pPr>
        <w:tabs>
          <w:tab w:val="left" w:pos="426"/>
        </w:tabs>
        <w:jc w:val="center"/>
        <w:rPr>
          <w:b/>
          <w:bCs/>
          <w:sz w:val="24"/>
          <w:szCs w:val="24"/>
        </w:rPr>
      </w:pPr>
      <w:r w:rsidRPr="00C77173">
        <w:rPr>
          <w:b/>
          <w:bCs/>
          <w:sz w:val="24"/>
          <w:szCs w:val="24"/>
        </w:rPr>
        <w:t>15/</w:t>
      </w:r>
      <w:proofErr w:type="gramStart"/>
      <w:r w:rsidRPr="00C77173">
        <w:rPr>
          <w:b/>
          <w:bCs/>
          <w:sz w:val="24"/>
          <w:szCs w:val="24"/>
        </w:rPr>
        <w:t>A.</w:t>
      </w:r>
      <w:proofErr w:type="gramEnd"/>
      <w:r w:rsidRPr="00C77173">
        <w:rPr>
          <w:b/>
          <w:bCs/>
          <w:sz w:val="24"/>
          <w:szCs w:val="24"/>
        </w:rPr>
        <w:t xml:space="preserve"> §</w:t>
      </w:r>
    </w:p>
    <w:p w:rsidR="004E209C" w:rsidRDefault="004E209C" w:rsidP="004E209C">
      <w:pPr>
        <w:tabs>
          <w:tab w:val="left" w:pos="426"/>
        </w:tabs>
        <w:jc w:val="both"/>
      </w:pPr>
    </w:p>
    <w:p w:rsidR="004E209C" w:rsidRPr="00F7421C" w:rsidRDefault="004E209C" w:rsidP="004E209C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F7421C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4E209C" w:rsidRPr="00F7421C" w:rsidRDefault="004E209C" w:rsidP="004E209C">
      <w:pPr>
        <w:ind w:left="360" w:hanging="360"/>
        <w:rPr>
          <w:sz w:val="24"/>
          <w:szCs w:val="24"/>
        </w:rPr>
      </w:pPr>
    </w:p>
    <w:p w:rsidR="004E209C" w:rsidRPr="002C6EA8" w:rsidRDefault="004E209C" w:rsidP="004E209C">
      <w:pPr>
        <w:pStyle w:val="Szvegtrzs"/>
        <w:tabs>
          <w:tab w:val="left" w:pos="540"/>
        </w:tabs>
        <w:ind w:left="540" w:hanging="540"/>
        <w:jc w:val="both"/>
        <w:rPr>
          <w:szCs w:val="24"/>
        </w:rPr>
      </w:pPr>
      <w:r>
        <w:rPr>
          <w:szCs w:val="24"/>
        </w:rPr>
        <w:t>(1)</w:t>
      </w:r>
      <w:r>
        <w:rPr>
          <w:rStyle w:val="Lbjegyzet-hivatkozs"/>
          <w:szCs w:val="24"/>
        </w:rPr>
        <w:footnoteReference w:id="52"/>
      </w:r>
      <w:r>
        <w:rPr>
          <w:szCs w:val="24"/>
        </w:rPr>
        <w:t xml:space="preserve"> </w:t>
      </w:r>
      <w:r>
        <w:rPr>
          <w:rStyle w:val="Lbjegyzet-hivatkozs"/>
          <w:szCs w:val="24"/>
        </w:rPr>
        <w:footnoteReference w:id="53"/>
      </w:r>
      <w:r>
        <w:rPr>
          <w:szCs w:val="24"/>
        </w:rPr>
        <w:tab/>
      </w:r>
      <w:r w:rsidRPr="002C6EA8">
        <w:rPr>
          <w:szCs w:val="24"/>
        </w:rPr>
        <w:t>A személyes gondoskodást nyújtó ellátások keretében az Önkormányzat az Sztv. 63. §</w:t>
      </w:r>
      <w:proofErr w:type="spellStart"/>
      <w:r w:rsidRPr="002C6EA8">
        <w:rPr>
          <w:szCs w:val="24"/>
        </w:rPr>
        <w:t>-ában</w:t>
      </w:r>
      <w:proofErr w:type="spellEnd"/>
      <w:r w:rsidRPr="002C6EA8">
        <w:rPr>
          <w:szCs w:val="24"/>
        </w:rPr>
        <w:t xml:space="preserve"> foglaltak szerint gondoskodik a házi segítségnyújtás működtetéséről. A feladat ellátása intézmé</w:t>
      </w:r>
      <w:r>
        <w:rPr>
          <w:szCs w:val="24"/>
        </w:rPr>
        <w:t>nyfenntartói társulás alapján a</w:t>
      </w:r>
      <w:r w:rsidRPr="002C6EA8">
        <w:rPr>
          <w:szCs w:val="24"/>
        </w:rPr>
        <w:t xml:space="preserve"> </w:t>
      </w:r>
      <w:r w:rsidRPr="004A5495">
        <w:rPr>
          <w:szCs w:val="24"/>
        </w:rPr>
        <w:t xml:space="preserve">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</w:t>
      </w:r>
      <w:r w:rsidRPr="002C6EA8">
        <w:rPr>
          <w:szCs w:val="24"/>
        </w:rPr>
        <w:t xml:space="preserve"> útján történik.</w:t>
      </w:r>
    </w:p>
    <w:p w:rsidR="004E209C" w:rsidRDefault="004E209C" w:rsidP="004E209C">
      <w:pPr>
        <w:pStyle w:val="Szvegtrzs"/>
        <w:ind w:left="360" w:hanging="360"/>
        <w:rPr>
          <w:szCs w:val="24"/>
        </w:rPr>
      </w:pPr>
    </w:p>
    <w:p w:rsidR="004E209C" w:rsidRDefault="004E209C" w:rsidP="004E209C">
      <w:pPr>
        <w:jc w:val="both"/>
        <w:rPr>
          <w:sz w:val="24"/>
          <w:szCs w:val="24"/>
        </w:rPr>
      </w:pPr>
      <w:r w:rsidRPr="008D3C39">
        <w:rPr>
          <w:sz w:val="24"/>
          <w:szCs w:val="24"/>
        </w:rPr>
        <w:t>(2)</w:t>
      </w:r>
      <w:r>
        <w:rPr>
          <w:rStyle w:val="Lbjegyzet-hivatkozs"/>
          <w:sz w:val="24"/>
          <w:szCs w:val="24"/>
        </w:rPr>
        <w:footnoteReference w:id="54"/>
      </w:r>
      <w:r w:rsidRPr="008D3C39">
        <w:rPr>
          <w:sz w:val="24"/>
          <w:szCs w:val="24"/>
        </w:rPr>
        <w:t xml:space="preserve"> A házi segítségnyújtás</w:t>
      </w:r>
      <w:r>
        <w:rPr>
          <w:sz w:val="24"/>
          <w:szCs w:val="24"/>
        </w:rPr>
        <w:t xml:space="preserve"> igénybevétele térítésmentes.</w:t>
      </w:r>
    </w:p>
    <w:p w:rsidR="004E209C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jc w:val="center"/>
        <w:rPr>
          <w:b/>
          <w:sz w:val="24"/>
        </w:rPr>
      </w:pPr>
    </w:p>
    <w:p w:rsidR="004E209C" w:rsidRDefault="004E209C" w:rsidP="004E209C">
      <w:pPr>
        <w:jc w:val="center"/>
        <w:rPr>
          <w:b/>
          <w:sz w:val="24"/>
        </w:rPr>
      </w:pPr>
      <w:r w:rsidRPr="00645DA4">
        <w:rPr>
          <w:b/>
          <w:sz w:val="24"/>
        </w:rPr>
        <w:t>15/B §</w:t>
      </w:r>
      <w:r>
        <w:rPr>
          <w:rStyle w:val="Lbjegyzet-hivatkozs"/>
          <w:b/>
          <w:sz w:val="24"/>
        </w:rPr>
        <w:footnoteReference w:id="55"/>
      </w:r>
    </w:p>
    <w:p w:rsidR="004E209C" w:rsidRDefault="004E209C" w:rsidP="004E209C">
      <w:pPr>
        <w:jc w:val="center"/>
        <w:rPr>
          <w:b/>
          <w:sz w:val="24"/>
        </w:rPr>
      </w:pPr>
    </w:p>
    <w:p w:rsidR="004E209C" w:rsidRPr="00645DA4" w:rsidRDefault="004E209C" w:rsidP="004E209C">
      <w:pPr>
        <w:jc w:val="center"/>
        <w:rPr>
          <w:b/>
          <w:sz w:val="24"/>
        </w:rPr>
      </w:pPr>
      <w:r w:rsidRPr="00645DA4">
        <w:rPr>
          <w:b/>
          <w:sz w:val="24"/>
        </w:rPr>
        <w:t>Jelzőrendszeres házi segítségnyújtás</w:t>
      </w:r>
    </w:p>
    <w:p w:rsidR="004E209C" w:rsidRPr="00645DA4" w:rsidRDefault="004E209C" w:rsidP="004E209C">
      <w:pPr>
        <w:jc w:val="both"/>
        <w:rPr>
          <w:b/>
          <w:sz w:val="24"/>
        </w:rPr>
      </w:pPr>
    </w:p>
    <w:p w:rsidR="004E209C" w:rsidRDefault="004E209C" w:rsidP="004E209C">
      <w:pPr>
        <w:jc w:val="both"/>
        <w:rPr>
          <w:sz w:val="24"/>
        </w:rPr>
      </w:pPr>
      <w:r>
        <w:rPr>
          <w:sz w:val="24"/>
        </w:rPr>
        <w:t>(1) A személyes gondoskodást nyújtó ellátások keretében az Önkormányzat az Sztv. 65. §</w:t>
      </w:r>
      <w:proofErr w:type="spellStart"/>
      <w:r>
        <w:rPr>
          <w:sz w:val="24"/>
        </w:rPr>
        <w:t>-ában</w:t>
      </w:r>
      <w:proofErr w:type="spellEnd"/>
      <w:r>
        <w:rPr>
          <w:sz w:val="24"/>
        </w:rPr>
        <w:t xml:space="preserve"> foglaltak szerint gondoskodik a jelzőrendszeres házi segítségnyújtás működtetéséről. A feladat ellátása intézményfenntartói társulás alapján </w:t>
      </w:r>
      <w:r w:rsidRPr="00EB29B7">
        <w:rPr>
          <w:sz w:val="24"/>
        </w:rPr>
        <w:t>az Iránytű Szociális Szolgálat útján</w:t>
      </w:r>
      <w:r>
        <w:rPr>
          <w:sz w:val="24"/>
        </w:rPr>
        <w:t xml:space="preserve"> történik.</w:t>
      </w:r>
    </w:p>
    <w:p w:rsidR="004E209C" w:rsidRDefault="004E209C" w:rsidP="004E209C">
      <w:pPr>
        <w:jc w:val="both"/>
        <w:rPr>
          <w:sz w:val="24"/>
        </w:rPr>
      </w:pPr>
    </w:p>
    <w:p w:rsidR="004E209C" w:rsidRDefault="004E209C" w:rsidP="004E209C">
      <w:pPr>
        <w:pStyle w:val="Szvegtrzs"/>
        <w:tabs>
          <w:tab w:val="num" w:pos="360"/>
        </w:tabs>
        <w:jc w:val="both"/>
      </w:pPr>
      <w:r>
        <w:t>(2)</w:t>
      </w:r>
      <w:r>
        <w:rPr>
          <w:rStyle w:val="Lbjegyzet-hivatkozs"/>
        </w:rPr>
        <w:footnoteReference w:id="56"/>
      </w:r>
      <w:r>
        <w:t xml:space="preserve"> A jelzőrendszeres házi segítségnyújtás igénybevétele térítési </w:t>
      </w:r>
      <w:proofErr w:type="gramStart"/>
      <w:r>
        <w:t>díj köteles</w:t>
      </w:r>
      <w:proofErr w:type="gramEnd"/>
      <w:r>
        <w:t>, melynek mértéke</w:t>
      </w:r>
    </w:p>
    <w:p w:rsidR="004E209C" w:rsidRDefault="004E209C" w:rsidP="004E209C">
      <w:pPr>
        <w:pStyle w:val="Szvegtrzs"/>
        <w:tabs>
          <w:tab w:val="num" w:pos="360"/>
        </w:tabs>
      </w:pPr>
    </w:p>
    <w:p w:rsidR="004E209C" w:rsidRPr="00813013" w:rsidRDefault="004E209C" w:rsidP="004E209C">
      <w:pPr>
        <w:tabs>
          <w:tab w:val="left" w:pos="5580"/>
        </w:tabs>
        <w:jc w:val="both"/>
        <w:rPr>
          <w:sz w:val="24"/>
          <w:szCs w:val="24"/>
        </w:rPr>
      </w:pPr>
      <w:r w:rsidRPr="00813013">
        <w:rPr>
          <w:sz w:val="24"/>
          <w:szCs w:val="24"/>
        </w:rPr>
        <w:t>I. Számított intézményi térítési díj</w:t>
      </w:r>
      <w:r w:rsidRPr="00813013">
        <w:rPr>
          <w:sz w:val="24"/>
          <w:szCs w:val="24"/>
        </w:rPr>
        <w:tab/>
        <w:t>Megállapított intézményi térítési díj</w:t>
      </w: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  <w:proofErr w:type="gramStart"/>
      <w:r w:rsidRPr="00813013">
        <w:rPr>
          <w:sz w:val="24"/>
          <w:szCs w:val="24"/>
        </w:rPr>
        <w:t>szociálisan</w:t>
      </w:r>
      <w:proofErr w:type="gramEnd"/>
      <w:r w:rsidRPr="00813013">
        <w:rPr>
          <w:sz w:val="24"/>
          <w:szCs w:val="24"/>
        </w:rPr>
        <w:t xml:space="preserve"> rászorult</w:t>
      </w:r>
      <w:r w:rsidRPr="00813013">
        <w:rPr>
          <w:sz w:val="24"/>
          <w:szCs w:val="24"/>
        </w:rPr>
        <w:tab/>
        <w:t>szociálisan rászorult</w:t>
      </w:r>
    </w:p>
    <w:p w:rsidR="004E209C" w:rsidRPr="00813013" w:rsidRDefault="004E209C" w:rsidP="004E209C">
      <w:pPr>
        <w:tabs>
          <w:tab w:val="left" w:pos="2340"/>
          <w:tab w:val="left" w:pos="5580"/>
          <w:tab w:val="left" w:pos="7740"/>
        </w:tabs>
        <w:ind w:firstLine="180"/>
        <w:jc w:val="both"/>
        <w:rPr>
          <w:sz w:val="24"/>
          <w:szCs w:val="24"/>
        </w:rPr>
      </w:pPr>
      <w:proofErr w:type="gramStart"/>
      <w:r w:rsidRPr="00813013">
        <w:rPr>
          <w:sz w:val="24"/>
          <w:szCs w:val="24"/>
        </w:rPr>
        <w:t>személy</w:t>
      </w:r>
      <w:proofErr w:type="gramEnd"/>
      <w:r w:rsidRPr="00813013">
        <w:rPr>
          <w:sz w:val="24"/>
          <w:szCs w:val="24"/>
        </w:rPr>
        <w:t xml:space="preserve"> esetén</w:t>
      </w:r>
      <w:r w:rsidRPr="00813013">
        <w:rPr>
          <w:sz w:val="24"/>
          <w:szCs w:val="24"/>
        </w:rPr>
        <w:tab/>
      </w:r>
      <w:r w:rsidRPr="00813013">
        <w:rPr>
          <w:b/>
          <w:sz w:val="24"/>
          <w:szCs w:val="24"/>
        </w:rPr>
        <w:t>3.260.-Ft/hó</w:t>
      </w:r>
      <w:r w:rsidRPr="00813013">
        <w:rPr>
          <w:sz w:val="24"/>
          <w:szCs w:val="24"/>
        </w:rPr>
        <w:tab/>
        <w:t>személy esetén</w:t>
      </w:r>
      <w:r w:rsidRPr="00813013">
        <w:rPr>
          <w:sz w:val="24"/>
          <w:szCs w:val="24"/>
        </w:rPr>
        <w:tab/>
        <w:t xml:space="preserve">  </w:t>
      </w:r>
      <w:r w:rsidRPr="00813013">
        <w:rPr>
          <w:b/>
          <w:sz w:val="24"/>
          <w:szCs w:val="24"/>
        </w:rPr>
        <w:t>500.-Ft/hó</w:t>
      </w: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</w:p>
    <w:p w:rsidR="004E209C" w:rsidRPr="00813013" w:rsidRDefault="004E209C" w:rsidP="004E209C">
      <w:pPr>
        <w:tabs>
          <w:tab w:val="left" w:pos="5580"/>
        </w:tabs>
        <w:jc w:val="both"/>
        <w:rPr>
          <w:sz w:val="24"/>
          <w:szCs w:val="24"/>
        </w:rPr>
      </w:pPr>
      <w:proofErr w:type="gramStart"/>
      <w:r w:rsidRPr="00813013">
        <w:rPr>
          <w:sz w:val="24"/>
          <w:szCs w:val="24"/>
        </w:rPr>
        <w:t>II.  Számított</w:t>
      </w:r>
      <w:proofErr w:type="gramEnd"/>
      <w:r w:rsidRPr="00813013">
        <w:rPr>
          <w:sz w:val="24"/>
          <w:szCs w:val="24"/>
        </w:rPr>
        <w:t xml:space="preserve"> intézményi térítési díj</w:t>
      </w:r>
      <w:r w:rsidRPr="00813013">
        <w:rPr>
          <w:sz w:val="24"/>
          <w:szCs w:val="24"/>
        </w:rPr>
        <w:tab/>
        <w:t>Megállapított intézményi térítési díj</w:t>
      </w:r>
    </w:p>
    <w:p w:rsidR="004E209C" w:rsidRPr="00813013" w:rsidRDefault="004E209C" w:rsidP="004E209C">
      <w:pPr>
        <w:tabs>
          <w:tab w:val="left" w:pos="5580"/>
        </w:tabs>
        <w:ind w:firstLine="180"/>
        <w:jc w:val="both"/>
        <w:rPr>
          <w:sz w:val="24"/>
          <w:szCs w:val="24"/>
        </w:rPr>
      </w:pPr>
      <w:proofErr w:type="gramStart"/>
      <w:r w:rsidRPr="00813013">
        <w:rPr>
          <w:sz w:val="24"/>
          <w:szCs w:val="24"/>
        </w:rPr>
        <w:t>szociálisan</w:t>
      </w:r>
      <w:proofErr w:type="gramEnd"/>
      <w:r w:rsidRPr="00813013">
        <w:rPr>
          <w:sz w:val="24"/>
          <w:szCs w:val="24"/>
        </w:rPr>
        <w:t xml:space="preserve"> nem rászorult</w:t>
      </w:r>
      <w:r w:rsidRPr="00813013">
        <w:rPr>
          <w:sz w:val="24"/>
          <w:szCs w:val="24"/>
        </w:rPr>
        <w:tab/>
        <w:t>szociálisan nem rászorult</w:t>
      </w:r>
    </w:p>
    <w:p w:rsidR="004E209C" w:rsidRPr="00EC65C5" w:rsidRDefault="004E209C" w:rsidP="00EC65C5">
      <w:pPr>
        <w:tabs>
          <w:tab w:val="left" w:pos="2340"/>
          <w:tab w:val="left" w:pos="5580"/>
          <w:tab w:val="left" w:pos="7740"/>
        </w:tabs>
        <w:ind w:firstLine="180"/>
        <w:jc w:val="both"/>
        <w:rPr>
          <w:sz w:val="24"/>
          <w:szCs w:val="24"/>
        </w:rPr>
      </w:pPr>
      <w:proofErr w:type="gramStart"/>
      <w:r w:rsidRPr="00813013">
        <w:rPr>
          <w:sz w:val="24"/>
          <w:szCs w:val="24"/>
        </w:rPr>
        <w:t>személy</w:t>
      </w:r>
      <w:proofErr w:type="gramEnd"/>
      <w:r w:rsidRPr="00813013">
        <w:rPr>
          <w:sz w:val="24"/>
          <w:szCs w:val="24"/>
        </w:rPr>
        <w:t xml:space="preserve"> esetén</w:t>
      </w:r>
      <w:r w:rsidRPr="00813013">
        <w:rPr>
          <w:sz w:val="24"/>
          <w:szCs w:val="24"/>
        </w:rPr>
        <w:tab/>
      </w:r>
      <w:r w:rsidRPr="00813013">
        <w:rPr>
          <w:b/>
          <w:sz w:val="24"/>
          <w:szCs w:val="24"/>
        </w:rPr>
        <w:t>3.260.-Ft/hó</w:t>
      </w:r>
      <w:r w:rsidRPr="00813013">
        <w:rPr>
          <w:sz w:val="24"/>
          <w:szCs w:val="24"/>
        </w:rPr>
        <w:tab/>
        <w:t>személy esetén</w:t>
      </w:r>
      <w:r w:rsidRPr="00813013">
        <w:rPr>
          <w:sz w:val="24"/>
          <w:szCs w:val="24"/>
        </w:rPr>
        <w:tab/>
        <w:t xml:space="preserve">  </w:t>
      </w:r>
      <w:r w:rsidRPr="00813013">
        <w:rPr>
          <w:b/>
          <w:sz w:val="24"/>
          <w:szCs w:val="24"/>
        </w:rPr>
        <w:t>500.-Ft/hó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V. FEJEZET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16. §.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outlineLvl w:val="0"/>
        <w:rPr>
          <w:b/>
        </w:rPr>
      </w:pPr>
      <w:r>
        <w:rPr>
          <w:b/>
        </w:rPr>
        <w:t>Eljárási rendelkezések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jc w:val="both"/>
        <w:rPr>
          <w:sz w:val="24"/>
        </w:rPr>
      </w:pPr>
    </w:p>
    <w:p w:rsidR="004E209C" w:rsidRDefault="004E209C" w:rsidP="004E209C">
      <w:pPr>
        <w:jc w:val="both"/>
        <w:rPr>
          <w:sz w:val="24"/>
        </w:rPr>
      </w:pPr>
    </w:p>
    <w:p w:rsidR="004E209C" w:rsidRDefault="004E209C" w:rsidP="004E209C">
      <w:pPr>
        <w:pStyle w:val="Szvegtrzs"/>
        <w:ind w:left="426" w:hanging="426"/>
        <w:jc w:val="both"/>
      </w:pPr>
      <w:r>
        <w:t>(1)</w:t>
      </w:r>
      <w:r>
        <w:tab/>
        <w:t>Az e rendeletben szabályozott ellátások kérelemre vagy hivatalból állapíthatók meg. Az ellátás iránti kérelmet a kérelmezőnek írásban a Polgármesteri Hivatalhoz kell benyújt</w:t>
      </w:r>
      <w:r>
        <w:t>a</w:t>
      </w:r>
      <w:r>
        <w:t>nia.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ind w:left="426" w:hanging="426"/>
        <w:jc w:val="both"/>
      </w:pPr>
      <w:r>
        <w:t xml:space="preserve">(2) Cselekvőképtelen személy nevében kizárólag törvényes képviselője, </w:t>
      </w:r>
      <w:proofErr w:type="gramStart"/>
      <w:r>
        <w:t>korlátozottan  cselekvőképes</w:t>
      </w:r>
      <w:proofErr w:type="gramEnd"/>
      <w:r>
        <w:t xml:space="preserve"> személy pedig a törvényes képviselő hozzájárulásával terjeszthet elő kére</w:t>
      </w:r>
      <w:r>
        <w:t>l</w:t>
      </w:r>
      <w:r>
        <w:t>met.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tabs>
          <w:tab w:val="num" w:pos="360"/>
        </w:tabs>
        <w:ind w:left="360" w:hanging="360"/>
      </w:pPr>
      <w:r>
        <w:t xml:space="preserve">(3) </w:t>
      </w:r>
      <w:r>
        <w:tab/>
        <w:t>Mellékletként kizárólag okirat vagy olyan személyes, illetve írásbeli nyilatkozat foga</w:t>
      </w:r>
      <w:r>
        <w:t>d</w:t>
      </w:r>
      <w:r>
        <w:t>ható el, melyet a kérelmező azzal tett, hogy amennyiben annak tartalma nem felel meg a valóságnak, az igényelt támogatást illetve szolgáltatást jogosulatlanul és rosszhiszem</w:t>
      </w:r>
      <w:r>
        <w:t>ű</w:t>
      </w:r>
      <w:r>
        <w:t>en vette igénybe, az önkormányzatnak köteles visszatéríteni.</w:t>
      </w:r>
    </w:p>
    <w:p w:rsidR="004E209C" w:rsidRDefault="004E209C" w:rsidP="004E209C">
      <w:pPr>
        <w:pStyle w:val="Szvegtrzs"/>
        <w:tabs>
          <w:tab w:val="num" w:pos="360"/>
        </w:tabs>
      </w:pPr>
    </w:p>
    <w:p w:rsidR="004E209C" w:rsidRDefault="004E209C" w:rsidP="004E209C">
      <w:pPr>
        <w:pStyle w:val="Szvegtrzs"/>
        <w:tabs>
          <w:tab w:val="num" w:pos="360"/>
        </w:tabs>
        <w:ind w:left="360" w:hanging="360"/>
        <w:jc w:val="both"/>
      </w:pPr>
      <w:r>
        <w:t>(4)</w:t>
      </w:r>
      <w:r>
        <w:tab/>
        <w:t>Jelen rendelet alapján pénzbeli és természetbeni szociális ellátásra igényt tartó jogosult az általa előterjesztett kérelemben köteles közölni:</w:t>
      </w:r>
    </w:p>
    <w:p w:rsidR="004E209C" w:rsidRDefault="004E209C" w:rsidP="004E209C">
      <w:pPr>
        <w:pStyle w:val="Szvegtrzs"/>
        <w:tabs>
          <w:tab w:val="num" w:pos="360"/>
        </w:tabs>
      </w:pPr>
    </w:p>
    <w:p w:rsidR="004E209C" w:rsidRDefault="004E209C" w:rsidP="004E209C">
      <w:pPr>
        <w:pStyle w:val="Szvegtrzsbehzssal3"/>
        <w:tabs>
          <w:tab w:val="clear" w:pos="567"/>
          <w:tab w:val="num" w:pos="360"/>
          <w:tab w:val="left" w:pos="709"/>
        </w:tabs>
        <w:ind w:left="1134"/>
      </w:pPr>
      <w:proofErr w:type="gramStart"/>
      <w:r>
        <w:t>a</w:t>
      </w:r>
      <w:proofErr w:type="gramEnd"/>
      <w:r>
        <w:t>.)</w:t>
      </w:r>
      <w:r>
        <w:tab/>
        <w:t xml:space="preserve">– személyazonosító adatait (név, </w:t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idő)</w:t>
      </w:r>
    </w:p>
    <w:p w:rsidR="004E209C" w:rsidRDefault="004E209C" w:rsidP="004E209C">
      <w:pPr>
        <w:tabs>
          <w:tab w:val="num" w:pos="360"/>
          <w:tab w:val="left" w:pos="1134"/>
        </w:tabs>
        <w:ind w:left="1983" w:hanging="849"/>
        <w:jc w:val="both"/>
        <w:rPr>
          <w:sz w:val="24"/>
        </w:rPr>
      </w:pPr>
      <w:r>
        <w:rPr>
          <w:sz w:val="24"/>
        </w:rPr>
        <w:t>– anyja nevét</w:t>
      </w:r>
    </w:p>
    <w:p w:rsidR="004E209C" w:rsidRDefault="004E209C" w:rsidP="004E209C">
      <w:pPr>
        <w:tabs>
          <w:tab w:val="num" w:pos="360"/>
          <w:tab w:val="left" w:pos="1134"/>
        </w:tabs>
        <w:ind w:left="1983" w:hanging="849"/>
        <w:jc w:val="both"/>
        <w:rPr>
          <w:sz w:val="24"/>
        </w:rPr>
      </w:pPr>
      <w:r>
        <w:rPr>
          <w:sz w:val="24"/>
        </w:rPr>
        <w:t>– adószámát</w:t>
      </w:r>
    </w:p>
    <w:p w:rsidR="004E209C" w:rsidRDefault="004E209C" w:rsidP="004E209C">
      <w:pPr>
        <w:tabs>
          <w:tab w:val="num" w:pos="360"/>
          <w:tab w:val="left" w:pos="1134"/>
        </w:tabs>
        <w:ind w:left="1983" w:hanging="849"/>
        <w:jc w:val="both"/>
        <w:rPr>
          <w:sz w:val="24"/>
        </w:rPr>
      </w:pPr>
      <w:r>
        <w:rPr>
          <w:sz w:val="24"/>
        </w:rPr>
        <w:t>– TAJ számát</w:t>
      </w:r>
    </w:p>
    <w:p w:rsidR="004E209C" w:rsidRDefault="004E209C" w:rsidP="004E209C">
      <w:pPr>
        <w:pStyle w:val="Szvegtrzs"/>
        <w:tabs>
          <w:tab w:val="num" w:pos="360"/>
        </w:tabs>
        <w:ind w:left="708"/>
      </w:pPr>
    </w:p>
    <w:p w:rsidR="004E209C" w:rsidRDefault="004E209C" w:rsidP="004E209C">
      <w:pPr>
        <w:pStyle w:val="Szvegtrzs"/>
        <w:tabs>
          <w:tab w:val="num" w:pos="360"/>
        </w:tabs>
        <w:ind w:left="1134" w:hanging="564"/>
      </w:pPr>
      <w:r>
        <w:t>b.)</w:t>
      </w:r>
      <w:r>
        <w:tab/>
        <w:t>pontosan megjelölni az igényelt ellátás formáját</w:t>
      </w:r>
    </w:p>
    <w:p w:rsidR="004E209C" w:rsidRDefault="004E209C" w:rsidP="004E209C">
      <w:pPr>
        <w:pStyle w:val="Szvegtrzs"/>
        <w:tabs>
          <w:tab w:val="num" w:pos="360"/>
        </w:tabs>
      </w:pPr>
    </w:p>
    <w:p w:rsidR="004E209C" w:rsidRDefault="004E209C" w:rsidP="004E209C">
      <w:pPr>
        <w:pStyle w:val="Szvegtrzs"/>
        <w:numPr>
          <w:ilvl w:val="0"/>
          <w:numId w:val="1"/>
        </w:numPr>
        <w:tabs>
          <w:tab w:val="clear" w:pos="570"/>
          <w:tab w:val="num" w:pos="360"/>
          <w:tab w:val="num" w:pos="642"/>
        </w:tabs>
        <w:ind w:left="1140"/>
      </w:pPr>
      <w:r>
        <w:t>nyilatkozni – a rosszhiszeműség következményeinek terhe mellett – saját, val</w:t>
      </w:r>
      <w:r>
        <w:t>a</w:t>
      </w:r>
      <w:r>
        <w:t>mint családja jövedelmi – vagyoni viszonyairól.</w:t>
      </w:r>
    </w:p>
    <w:p w:rsidR="004E209C" w:rsidRDefault="004E209C" w:rsidP="004E209C">
      <w:pPr>
        <w:pStyle w:val="Szvegtrzs"/>
        <w:tabs>
          <w:tab w:val="num" w:pos="360"/>
        </w:tabs>
        <w:ind w:left="570"/>
      </w:pPr>
    </w:p>
    <w:p w:rsidR="004E209C" w:rsidRPr="006256FC" w:rsidRDefault="004E209C" w:rsidP="004E209C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6256FC">
        <w:rPr>
          <w:sz w:val="24"/>
          <w:szCs w:val="24"/>
        </w:rPr>
        <w:t>Ha az önkormányzat hivatalos tudomása vagy környezettanulmány lefolytatása alapján a kérelmező életkörülményeire tekintettel a jövedelemnyilatkozatban foglaltakat vitatja, felhívhatja a kérelmezőt az általa lakott lakás, illetve saját és a családja tulajdonában á</w:t>
      </w:r>
      <w:r w:rsidRPr="006256FC">
        <w:rPr>
          <w:sz w:val="24"/>
          <w:szCs w:val="24"/>
        </w:rPr>
        <w:t>l</w:t>
      </w:r>
      <w:r w:rsidRPr="006256FC">
        <w:rPr>
          <w:sz w:val="24"/>
          <w:szCs w:val="24"/>
        </w:rPr>
        <w:t>ló vagyon fenntartási költségeit igazoló dokumentumok benyú</w:t>
      </w:r>
      <w:r w:rsidRPr="006256FC">
        <w:rPr>
          <w:sz w:val="24"/>
          <w:szCs w:val="24"/>
        </w:rPr>
        <w:t>j</w:t>
      </w:r>
      <w:r w:rsidRPr="006256FC">
        <w:rPr>
          <w:sz w:val="24"/>
          <w:szCs w:val="24"/>
        </w:rPr>
        <w:t>tására. Abban az esetben, ha a fenntartási költségek meghaladják a jövedele</w:t>
      </w:r>
      <w:r w:rsidRPr="006256FC">
        <w:rPr>
          <w:sz w:val="24"/>
          <w:szCs w:val="24"/>
        </w:rPr>
        <w:t>m</w:t>
      </w:r>
      <w:r w:rsidRPr="006256FC">
        <w:rPr>
          <w:sz w:val="24"/>
          <w:szCs w:val="24"/>
        </w:rPr>
        <w:t>nyilatkozatban szereplő jövedelem 50%-át, a jövedelem a fenntartási költségek figyelembevételével v</w:t>
      </w:r>
      <w:r w:rsidRPr="006256FC">
        <w:rPr>
          <w:sz w:val="24"/>
          <w:szCs w:val="24"/>
        </w:rPr>
        <w:t>é</w:t>
      </w:r>
      <w:r w:rsidRPr="006256FC">
        <w:rPr>
          <w:sz w:val="24"/>
          <w:szCs w:val="24"/>
        </w:rPr>
        <w:t>lelmezhető.</w:t>
      </w:r>
    </w:p>
    <w:p w:rsidR="004E209C" w:rsidRDefault="004E209C" w:rsidP="004E209C">
      <w:pPr>
        <w:pStyle w:val="Szvegtrzs"/>
        <w:tabs>
          <w:tab w:val="num" w:pos="360"/>
        </w:tabs>
        <w:ind w:left="570"/>
      </w:pPr>
    </w:p>
    <w:p w:rsidR="004E209C" w:rsidRDefault="004E209C" w:rsidP="004E209C">
      <w:pPr>
        <w:pStyle w:val="Szvegtrzs"/>
        <w:tabs>
          <w:tab w:val="num" w:pos="360"/>
        </w:tabs>
        <w:ind w:left="360" w:hanging="360"/>
        <w:jc w:val="both"/>
      </w:pPr>
      <w:r>
        <w:t>(6) Jelen rendeletben írt állításokkal összefüggésben az igénylő azokat a tényeket, adatokat köteles okirattal igazolni, amelyekre nézve az önkormányzat naprakész, hiteles tájékozottsá</w:t>
      </w:r>
      <w:r>
        <w:t>g</w:t>
      </w:r>
      <w:r>
        <w:t>gal azért nem rendelkezik, mert az adott ténnyel közvetlenül összefüggő feladat ellátása más szerv vagy személy feladatkörébe tartozik (nyugdíj, járadék, kereset, tula</w:t>
      </w:r>
      <w:r>
        <w:t>j</w:t>
      </w:r>
      <w:r>
        <w:t xml:space="preserve">doni lap, </w:t>
      </w:r>
      <w:proofErr w:type="gramStart"/>
      <w:r>
        <w:t>stb. )</w:t>
      </w:r>
      <w:proofErr w:type="gramEnd"/>
    </w:p>
    <w:p w:rsidR="004E209C" w:rsidRDefault="004E209C" w:rsidP="004E209C">
      <w:pPr>
        <w:pStyle w:val="Szvegtrzs"/>
        <w:tabs>
          <w:tab w:val="num" w:pos="360"/>
        </w:tabs>
      </w:pPr>
      <w:bookmarkStart w:id="0" w:name="_GoBack"/>
      <w:bookmarkEnd w:id="0"/>
    </w:p>
    <w:p w:rsidR="004E209C" w:rsidRPr="002C6EA8" w:rsidRDefault="004E209C" w:rsidP="004E209C">
      <w:pPr>
        <w:pStyle w:val="Szvegtrzs"/>
        <w:tabs>
          <w:tab w:val="num" w:pos="360"/>
        </w:tabs>
        <w:ind w:left="360" w:hanging="360"/>
        <w:rPr>
          <w:szCs w:val="24"/>
        </w:rPr>
      </w:pPr>
      <w:r w:rsidRPr="002C6EA8">
        <w:rPr>
          <w:szCs w:val="24"/>
        </w:rPr>
        <w:lastRenderedPageBreak/>
        <w:t>(7)</w:t>
      </w:r>
      <w:r>
        <w:rPr>
          <w:rStyle w:val="Lbjegyzet-hivatkozs"/>
          <w:szCs w:val="24"/>
        </w:rPr>
        <w:footnoteReference w:id="57"/>
      </w:r>
      <w:r w:rsidRPr="002C6EA8">
        <w:rPr>
          <w:szCs w:val="24"/>
        </w:rPr>
        <w:t xml:space="preserve"> A jövedelem számítás</w:t>
      </w:r>
      <w:r>
        <w:rPr>
          <w:szCs w:val="24"/>
        </w:rPr>
        <w:t>á</w:t>
      </w:r>
      <w:r w:rsidRPr="002C6EA8">
        <w:rPr>
          <w:szCs w:val="24"/>
        </w:rPr>
        <w:t>nál irányadó időszaknak a kérelem benyújtását megelőző 1 hón</w:t>
      </w:r>
      <w:r w:rsidRPr="002C6EA8">
        <w:rPr>
          <w:szCs w:val="24"/>
        </w:rPr>
        <w:t>a</w:t>
      </w:r>
      <w:r w:rsidRPr="002C6EA8">
        <w:rPr>
          <w:szCs w:val="24"/>
        </w:rPr>
        <w:t>p</w:t>
      </w:r>
      <w:r>
        <w:rPr>
          <w:szCs w:val="24"/>
        </w:rPr>
        <w:t xml:space="preserve"> jövedelmét</w:t>
      </w:r>
      <w:r w:rsidRPr="002C6EA8">
        <w:rPr>
          <w:szCs w:val="24"/>
        </w:rPr>
        <w:t xml:space="preserve"> kell tekinteni.</w:t>
      </w:r>
    </w:p>
    <w:p w:rsidR="004E209C" w:rsidRDefault="004E209C" w:rsidP="004E209C">
      <w:pPr>
        <w:pStyle w:val="Szvegtrzs"/>
        <w:tabs>
          <w:tab w:val="num" w:pos="360"/>
        </w:tabs>
        <w:ind w:left="360" w:hanging="360"/>
      </w:pPr>
    </w:p>
    <w:p w:rsidR="004E209C" w:rsidRPr="005724D1" w:rsidRDefault="004E209C" w:rsidP="004E209C">
      <w:pPr>
        <w:pStyle w:val="Szvegtrzs"/>
        <w:tabs>
          <w:tab w:val="num" w:pos="360"/>
        </w:tabs>
        <w:ind w:left="360" w:hanging="360"/>
        <w:jc w:val="both"/>
        <w:rPr>
          <w:szCs w:val="24"/>
        </w:rPr>
      </w:pPr>
      <w:r>
        <w:t>(8)</w:t>
      </w:r>
      <w:r>
        <w:rPr>
          <w:rStyle w:val="Lbjegyzet-hivatkozs"/>
        </w:rPr>
        <w:footnoteReference w:id="58"/>
      </w:r>
      <w:r w:rsidR="00EC65C5">
        <w:t xml:space="preserve"> </w:t>
      </w:r>
      <w:r w:rsidR="00EC65C5">
        <w:rPr>
          <w:rStyle w:val="Lbjegyzet-hivatkozs"/>
        </w:rPr>
        <w:footnoteReference w:id="59"/>
      </w:r>
      <w:r>
        <w:tab/>
      </w:r>
      <w:r w:rsidRPr="005724D1">
        <w:rPr>
          <w:szCs w:val="24"/>
        </w:rPr>
        <w:t>E rendeletben szabályozott kérelmek elbírálásához a Polgármesteri Hivatal környezett</w:t>
      </w:r>
      <w:r w:rsidRPr="005724D1">
        <w:rPr>
          <w:szCs w:val="24"/>
        </w:rPr>
        <w:t>a</w:t>
      </w:r>
      <w:r w:rsidRPr="005724D1">
        <w:rPr>
          <w:szCs w:val="24"/>
        </w:rPr>
        <w:t>nulmányt készít.</w:t>
      </w:r>
    </w:p>
    <w:p w:rsidR="004E209C" w:rsidRPr="005724D1" w:rsidRDefault="004E209C" w:rsidP="004E209C">
      <w:pPr>
        <w:pStyle w:val="Szvegtrzs"/>
        <w:tabs>
          <w:tab w:val="num" w:pos="360"/>
        </w:tabs>
        <w:ind w:left="360" w:hanging="360"/>
        <w:jc w:val="both"/>
        <w:rPr>
          <w:szCs w:val="24"/>
        </w:rPr>
      </w:pPr>
      <w:r w:rsidRPr="005724D1">
        <w:rPr>
          <w:szCs w:val="24"/>
        </w:rPr>
        <w:tab/>
        <w:t>A bérpótló juttatás esetében a környezettanulmánynak a rendelet 5. § (3) bekezdésében meghatározott feltételek meglétére kell kiterjednie.</w:t>
      </w:r>
    </w:p>
    <w:p w:rsidR="004E209C" w:rsidRPr="005724D1" w:rsidRDefault="004E209C" w:rsidP="004E209C">
      <w:pPr>
        <w:pStyle w:val="Szvegtrzs"/>
        <w:tabs>
          <w:tab w:val="num" w:pos="360"/>
        </w:tabs>
        <w:ind w:left="360" w:hanging="360"/>
        <w:jc w:val="both"/>
        <w:rPr>
          <w:szCs w:val="24"/>
        </w:rPr>
      </w:pPr>
      <w:r w:rsidRPr="005724D1">
        <w:rPr>
          <w:szCs w:val="24"/>
        </w:rPr>
        <w:tab/>
        <w:t xml:space="preserve">Nem kell környezettanulmány a közgyógyellátás, </w:t>
      </w:r>
      <w:r w:rsidR="00EC65C5">
        <w:t>temetéshez nyújtott önkormányzati segély</w:t>
      </w:r>
      <w:r w:rsidR="00EC65C5" w:rsidRPr="005724D1">
        <w:rPr>
          <w:szCs w:val="24"/>
        </w:rPr>
        <w:t xml:space="preserve"> </w:t>
      </w:r>
      <w:r w:rsidRPr="005724D1">
        <w:rPr>
          <w:szCs w:val="24"/>
        </w:rPr>
        <w:t>és a személyes gondoskodás körébe tartozó ellátások elbírálásához. A 6 hónapon belül készült és a Polgármesteri Hivatalban fellelhető környezettanulmány i</w:t>
      </w:r>
      <w:r w:rsidRPr="005724D1">
        <w:rPr>
          <w:szCs w:val="24"/>
        </w:rPr>
        <w:t>s</w:t>
      </w:r>
      <w:r w:rsidRPr="005724D1">
        <w:rPr>
          <w:szCs w:val="24"/>
        </w:rPr>
        <w:t>mételten felhasználható.</w:t>
      </w:r>
    </w:p>
    <w:p w:rsidR="004E209C" w:rsidRDefault="004E209C" w:rsidP="004E209C">
      <w:pPr>
        <w:pStyle w:val="Szvegtrzs"/>
        <w:tabs>
          <w:tab w:val="num" w:pos="360"/>
        </w:tabs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17. §.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  <w:r>
        <w:rPr>
          <w:b/>
        </w:rPr>
        <w:t>Záró és értelmező rendelkezések</w:t>
      </w: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jc w:val="center"/>
        <w:rPr>
          <w:b/>
        </w:rPr>
      </w:pPr>
    </w:p>
    <w:p w:rsidR="004E209C" w:rsidRDefault="004E209C" w:rsidP="004E209C">
      <w:pPr>
        <w:pStyle w:val="Szvegtrzs"/>
        <w:numPr>
          <w:ilvl w:val="0"/>
          <w:numId w:val="7"/>
        </w:numPr>
      </w:pPr>
      <w:r>
        <w:t>E rendeletben szabályozottakra az 1993. évi III. törvény, valamint ennek végrehajtás</w:t>
      </w:r>
      <w:r>
        <w:t>á</w:t>
      </w:r>
      <w:r>
        <w:t>ra kiadott Kormányrendeletek rendelkezéseit kell alkalmazni.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numPr>
          <w:ilvl w:val="0"/>
          <w:numId w:val="7"/>
        </w:numPr>
      </w:pPr>
      <w:r>
        <w:t>E rendelet kihirdetése napján lép hatályba.</w:t>
      </w:r>
    </w:p>
    <w:p w:rsidR="004E209C" w:rsidRDefault="004E209C" w:rsidP="004E209C">
      <w:pPr>
        <w:pStyle w:val="Szvegtrzs"/>
        <w:ind w:left="709" w:hanging="709"/>
        <w:jc w:val="both"/>
      </w:pPr>
      <w:r>
        <w:tab/>
        <w:t xml:space="preserve">A rendelet rendelkezései a folyamatban lévő (még el nem </w:t>
      </w:r>
      <w:proofErr w:type="gramStart"/>
      <w:r>
        <w:t>bírált )</w:t>
      </w:r>
      <w:proofErr w:type="gramEnd"/>
      <w:r>
        <w:t xml:space="preserve"> ügyekre is kiterje</w:t>
      </w:r>
      <w:r>
        <w:t>d</w:t>
      </w:r>
      <w:r>
        <w:t>nek.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ind w:left="705" w:hanging="705"/>
      </w:pPr>
      <w:r>
        <w:t>(3)</w:t>
      </w:r>
      <w:r>
        <w:tab/>
        <w:t xml:space="preserve">E rendelet hatályba lépésével egyidejűleg hatályát veszti az Önkormányzat Képviselő-testületének </w:t>
      </w:r>
      <w:proofErr w:type="gramStart"/>
      <w:r>
        <w:t>A</w:t>
      </w:r>
      <w:proofErr w:type="gramEnd"/>
      <w:r>
        <w:t xml:space="preserve"> szociális ellátásokról szóló 6/1993. (VI.9.) sz., valamint az ezt módosító 7/1995. (IV.21.), a 10/1995. (IX.22.) sz., a 13/1995. (X.27.) sz., a 4/1996. (II.26.) sz., valamint </w:t>
      </w:r>
      <w:proofErr w:type="gramStart"/>
      <w:r>
        <w:t>A</w:t>
      </w:r>
      <w:proofErr w:type="gramEnd"/>
      <w:r>
        <w:t xml:space="preserve"> rendszeres szociális segély legnagyobb összegéről szóló 13/1996. (IX.27.) sz. rend</w:t>
      </w:r>
      <w:r>
        <w:t>e</w:t>
      </w:r>
      <w:r>
        <w:t>lete.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  <w:r>
        <w:t>Kistokaj, 1997. március 21.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  <w:r>
        <w:t>- Bajor Józsefné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Nagy Katalin -</w:t>
      </w:r>
    </w:p>
    <w:p w:rsidR="004E209C" w:rsidRDefault="004E209C" w:rsidP="004E209C">
      <w:pPr>
        <w:pStyle w:val="Szvegtrzs"/>
      </w:pPr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jegyző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  <w:r>
        <w:t>Kihirdetve 1997. március 24.</w:t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  <w:r>
        <w:t>- Nagy Katalin -</w:t>
      </w:r>
    </w:p>
    <w:p w:rsidR="004E209C" w:rsidRDefault="004E209C" w:rsidP="004E209C">
      <w:pPr>
        <w:pStyle w:val="Szvegtrzs"/>
      </w:pPr>
      <w:r>
        <w:t xml:space="preserve">         </w:t>
      </w:r>
      <w:proofErr w:type="gramStart"/>
      <w:r>
        <w:t>jegyző</w:t>
      </w:r>
      <w:proofErr w:type="gramEnd"/>
    </w:p>
    <w:p w:rsidR="004E209C" w:rsidRDefault="004E209C" w:rsidP="004E209C">
      <w:pPr>
        <w:pStyle w:val="Szvegtrzs"/>
        <w:tabs>
          <w:tab w:val="left" w:pos="5954"/>
        </w:tabs>
      </w:pPr>
    </w:p>
    <w:p w:rsidR="004E209C" w:rsidRDefault="004E209C" w:rsidP="004E209C">
      <w:pPr>
        <w:pStyle w:val="Szvegtrzs"/>
        <w:tabs>
          <w:tab w:val="left" w:pos="5954"/>
        </w:tabs>
      </w:pPr>
    </w:p>
    <w:p w:rsidR="004E209C" w:rsidRDefault="004E209C" w:rsidP="004E209C">
      <w:pPr>
        <w:pStyle w:val="Szvegtrzs"/>
        <w:tabs>
          <w:tab w:val="left" w:pos="5954"/>
        </w:tabs>
      </w:pPr>
      <w:r>
        <w:tab/>
        <w:t>1. számú melléklet</w:t>
      </w:r>
      <w:r>
        <w:rPr>
          <w:rStyle w:val="Lbjegyzet-hivatkozs"/>
        </w:rPr>
        <w:footnoteReference w:id="60"/>
      </w:r>
      <w:r>
        <w:rPr>
          <w:rStyle w:val="Lbjegyzet-hivatkozs"/>
        </w:rPr>
        <w:footnoteReference w:id="61"/>
      </w:r>
      <w:r>
        <w:t xml:space="preserve"> </w:t>
      </w:r>
      <w:r>
        <w:rPr>
          <w:rStyle w:val="Lbjegyzet-hivatkozs"/>
        </w:rPr>
        <w:footnoteReference w:id="62"/>
      </w: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</w:pPr>
    </w:p>
    <w:p w:rsidR="004E209C" w:rsidRDefault="004E209C" w:rsidP="004E209C">
      <w:pPr>
        <w:pStyle w:val="Szvegtrzs"/>
        <w:tabs>
          <w:tab w:val="left" w:pos="6379"/>
          <w:tab w:val="left" w:pos="7800"/>
        </w:tabs>
        <w:ind w:left="708" w:right="1272"/>
        <w:jc w:val="both"/>
      </w:pPr>
    </w:p>
    <w:p w:rsidR="004E209C" w:rsidRDefault="004E209C" w:rsidP="004E209C">
      <w:pPr>
        <w:pStyle w:val="Szvegtrzs"/>
        <w:tabs>
          <w:tab w:val="left" w:pos="6379"/>
          <w:tab w:val="left" w:pos="7800"/>
        </w:tabs>
        <w:ind w:left="708" w:right="1272"/>
        <w:jc w:val="both"/>
      </w:pPr>
    </w:p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Pr="00813013" w:rsidRDefault="004E209C" w:rsidP="004E209C">
      <w:pPr>
        <w:jc w:val="right"/>
        <w:rPr>
          <w:sz w:val="24"/>
          <w:szCs w:val="24"/>
        </w:rPr>
      </w:pPr>
      <w:r w:rsidRPr="00813013">
        <w:rPr>
          <w:sz w:val="24"/>
          <w:szCs w:val="24"/>
        </w:rPr>
        <w:lastRenderedPageBreak/>
        <w:t>2. sz. melléklet</w:t>
      </w:r>
      <w:r>
        <w:rPr>
          <w:rStyle w:val="Lbjegyzet-hivatkozs"/>
          <w:sz w:val="24"/>
          <w:szCs w:val="24"/>
        </w:rPr>
        <w:footnoteReference w:id="63"/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64"/>
      </w:r>
    </w:p>
    <w:p w:rsidR="004E209C" w:rsidRPr="00813013" w:rsidRDefault="004E209C" w:rsidP="004E209C">
      <w:pPr>
        <w:jc w:val="right"/>
        <w:rPr>
          <w:sz w:val="24"/>
          <w:szCs w:val="24"/>
        </w:rPr>
      </w:pPr>
    </w:p>
    <w:p w:rsidR="004E209C" w:rsidRPr="00813013" w:rsidRDefault="004E209C" w:rsidP="004E209C">
      <w:pPr>
        <w:jc w:val="right"/>
        <w:rPr>
          <w:sz w:val="24"/>
          <w:szCs w:val="24"/>
        </w:rPr>
      </w:pPr>
    </w:p>
    <w:p w:rsidR="004E209C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>
      <w:pPr>
        <w:jc w:val="both"/>
        <w:rPr>
          <w:sz w:val="24"/>
          <w:szCs w:val="24"/>
        </w:rPr>
      </w:pPr>
    </w:p>
    <w:p w:rsidR="004E209C" w:rsidRPr="00813013" w:rsidRDefault="004E209C" w:rsidP="004E209C">
      <w:pPr>
        <w:jc w:val="both"/>
        <w:rPr>
          <w:sz w:val="24"/>
          <w:szCs w:val="24"/>
        </w:rPr>
      </w:pPr>
    </w:p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4E209C" w:rsidRDefault="004E209C" w:rsidP="004E209C"/>
    <w:p w:rsidR="009F1E6B" w:rsidRDefault="009F1E6B"/>
    <w:sectPr w:rsidR="009F1E6B">
      <w:headerReference w:type="even" r:id="rId9"/>
      <w:headerReference w:type="default" r:id="rId10"/>
      <w:pgSz w:w="11906" w:h="16838"/>
      <w:pgMar w:top="1417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8A" w:rsidRDefault="0074158A" w:rsidP="004E209C">
      <w:r>
        <w:separator/>
      </w:r>
    </w:p>
  </w:endnote>
  <w:endnote w:type="continuationSeparator" w:id="0">
    <w:p w:rsidR="0074158A" w:rsidRDefault="0074158A" w:rsidP="004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8A" w:rsidRDefault="0074158A" w:rsidP="004E209C">
      <w:r>
        <w:separator/>
      </w:r>
    </w:p>
  </w:footnote>
  <w:footnote w:type="continuationSeparator" w:id="0">
    <w:p w:rsidR="0074158A" w:rsidRDefault="0074158A" w:rsidP="004E209C">
      <w:r>
        <w:continuationSeparator/>
      </w:r>
    </w:p>
  </w:footnote>
  <w:footnote w:id="1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11/2004. (VI.28.) rendelettel </w:t>
      </w:r>
    </w:p>
  </w:footnote>
  <w:footnote w:id="2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3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 Módosítva a 7/2009. (III.31.) rendelettel</w:t>
      </w:r>
    </w:p>
  </w:footnote>
  <w:footnote w:id="4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C65C5">
        <w:t>Hatályon kívül helyezve a 16/2013. (XII.13.) rendelettel</w:t>
      </w:r>
    </w:p>
  </w:footnote>
  <w:footnote w:id="5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6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 Módosítva a 7/2009. (III.31.) rendelettel</w:t>
      </w:r>
    </w:p>
  </w:footnote>
  <w:footnote w:id="7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</w:t>
      </w:r>
      <w:proofErr w:type="gramStart"/>
      <w:r>
        <w:t>)  rendelettel</w:t>
      </w:r>
      <w:proofErr w:type="gramEnd"/>
    </w:p>
  </w:footnote>
  <w:footnote w:id="8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Megállapítva a 9/2011. (VI.21.) rendelettel</w:t>
      </w:r>
    </w:p>
  </w:footnote>
  <w:footnote w:id="9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10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Megállapítva a 9/2011. (VI.21.) rendelettel</w:t>
      </w:r>
    </w:p>
  </w:footnote>
  <w:footnote w:id="11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12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8/2011. (IV.19.) rendelettel</w:t>
      </w:r>
    </w:p>
  </w:footnote>
  <w:footnote w:id="13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8/2011. (IV.19.) rendelettel</w:t>
      </w:r>
    </w:p>
  </w:footnote>
  <w:footnote w:id="14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15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16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17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8/2011. (IV.19.) rendelettel</w:t>
      </w:r>
    </w:p>
  </w:footnote>
  <w:footnote w:id="18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19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20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9/2011. (VI.21.) rendelettel</w:t>
      </w:r>
    </w:p>
  </w:footnote>
  <w:footnote w:id="21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Hatályon kívül </w:t>
      </w:r>
      <w:proofErr w:type="gramStart"/>
      <w:r>
        <w:t xml:space="preserve">helyezve </w:t>
      </w:r>
      <w:r>
        <w:t xml:space="preserve"> a</w:t>
      </w:r>
      <w:proofErr w:type="gramEnd"/>
      <w:r>
        <w:t xml:space="preserve"> 16/2013. (XII.13.) rendelettel</w:t>
      </w:r>
    </w:p>
  </w:footnote>
  <w:footnote w:id="22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10/2012. (V.22.) rendelettel</w:t>
      </w:r>
    </w:p>
  </w:footnote>
  <w:footnote w:id="23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14/2006. (VI.26.) rendelettel</w:t>
      </w:r>
    </w:p>
  </w:footnote>
  <w:footnote w:id="24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25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az 1/2009. (I.27.) rendelettel</w:t>
      </w:r>
    </w:p>
  </w:footnote>
  <w:footnote w:id="26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(III.31.) rendelettel</w:t>
      </w:r>
    </w:p>
  </w:footnote>
  <w:footnote w:id="27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28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(III.31.) rendelettel</w:t>
      </w:r>
    </w:p>
  </w:footnote>
  <w:footnote w:id="29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30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31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Számozása módosítva a 7/2009. (III.31.) rendelettel</w:t>
      </w:r>
    </w:p>
  </w:footnote>
  <w:footnote w:id="32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33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34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35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14/2006. (VI.26.) rendelettel</w:t>
      </w:r>
    </w:p>
  </w:footnote>
  <w:footnote w:id="36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15/2007. (IX.25.) rendelettel</w:t>
      </w:r>
    </w:p>
  </w:footnote>
  <w:footnote w:id="37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Hatályon kívül </w:t>
      </w:r>
      <w:proofErr w:type="gramStart"/>
      <w:r>
        <w:t>helyezve  a</w:t>
      </w:r>
      <w:proofErr w:type="gramEnd"/>
      <w:r>
        <w:t xml:space="preserve"> 16/2013. (XII.13.) rendelettel</w:t>
      </w:r>
    </w:p>
  </w:footnote>
  <w:footnote w:id="38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(III.31.) rendelettel</w:t>
      </w:r>
    </w:p>
  </w:footnote>
  <w:footnote w:id="39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40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2/2008. (II.12.) rendelettel</w:t>
      </w:r>
    </w:p>
  </w:footnote>
  <w:footnote w:id="41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a7/2009. (III.31.) rendelettel</w:t>
      </w:r>
    </w:p>
  </w:footnote>
  <w:footnote w:id="42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16/2011. (VIII.30.) rendelettel</w:t>
      </w:r>
    </w:p>
  </w:footnote>
  <w:footnote w:id="43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21/2011. (XII.13.) rendelettel</w:t>
      </w:r>
    </w:p>
  </w:footnote>
  <w:footnote w:id="44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16/2012. (XII.11.) rendelettel</w:t>
      </w:r>
    </w:p>
  </w:footnote>
  <w:footnote w:id="45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Módosítva a16/2013. (XII.13.) rendelettel</w:t>
      </w:r>
    </w:p>
  </w:footnote>
  <w:footnote w:id="46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16/2011. (VIII.30.) rendelettel</w:t>
      </w:r>
    </w:p>
  </w:footnote>
  <w:footnote w:id="47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21/2011. (XII.13.) rendelettel</w:t>
      </w:r>
    </w:p>
  </w:footnote>
  <w:footnote w:id="48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16/2012. (XII.11.) rendelettel</w:t>
      </w:r>
    </w:p>
  </w:footnote>
  <w:footnote w:id="49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Módosítva a16/2013. (XII.13.) rendelettel</w:t>
      </w:r>
    </w:p>
  </w:footnote>
  <w:footnote w:id="50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(III.31.) rendelettel</w:t>
      </w:r>
    </w:p>
  </w:footnote>
  <w:footnote w:id="51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Megállapítva 8/2011. (IV.19.) rendelettel</w:t>
      </w:r>
    </w:p>
  </w:footnote>
  <w:footnote w:id="52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(III.31.) rendelettel</w:t>
      </w:r>
    </w:p>
  </w:footnote>
  <w:footnote w:id="53">
    <w:p w:rsidR="004E209C" w:rsidRDefault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54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Megállapítva a 11/2009. (IV.28.) rendelettel</w:t>
      </w:r>
    </w:p>
  </w:footnote>
  <w:footnote w:id="55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Megállapítva a 3/2010. (II.16.) rendelettel</w:t>
      </w:r>
    </w:p>
  </w:footnote>
  <w:footnote w:id="56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16/2011. (VIII.30.) rendelettel</w:t>
      </w:r>
    </w:p>
  </w:footnote>
  <w:footnote w:id="57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7/2009. (III.31.) rendelettel</w:t>
      </w:r>
    </w:p>
  </w:footnote>
  <w:footnote w:id="58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9/2011. (VI.21.) rendelettel</w:t>
      </w:r>
    </w:p>
  </w:footnote>
  <w:footnote w:id="59">
    <w:p w:rsidR="00EC65C5" w:rsidRDefault="00EC65C5">
      <w:pPr>
        <w:pStyle w:val="Lbjegyzetszveg"/>
      </w:pPr>
      <w:r>
        <w:rPr>
          <w:rStyle w:val="Lbjegyzet-hivatkozs"/>
        </w:rPr>
        <w:footnoteRef/>
      </w:r>
      <w:r>
        <w:t xml:space="preserve"> Módosítva a 16/2013. (XII.13.) rendelettel</w:t>
      </w:r>
    </w:p>
  </w:footnote>
  <w:footnote w:id="60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 3/2010. (II.16.) rendelettel</w:t>
      </w:r>
    </w:p>
  </w:footnote>
  <w:footnote w:id="61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Módosítva az 5/2010. (VI.1.) rendelettel</w:t>
      </w:r>
    </w:p>
  </w:footnote>
  <w:footnote w:id="62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16/2011. (VIII.30.) rendelettel</w:t>
      </w:r>
    </w:p>
  </w:footnote>
  <w:footnote w:id="63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 Megállapítva a 3/2010. (II.16.) rendelettel</w:t>
      </w:r>
    </w:p>
  </w:footnote>
  <w:footnote w:id="64">
    <w:p w:rsidR="004E209C" w:rsidRDefault="004E209C" w:rsidP="004E209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16/2011. (VIII.30.) rendelettel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08" w:rsidRDefault="00741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16B08" w:rsidRDefault="0074158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08" w:rsidRDefault="00741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C65C5">
      <w:rPr>
        <w:rStyle w:val="Oldalszm"/>
        <w:noProof/>
      </w:rPr>
      <w:t>15</w:t>
    </w:r>
    <w:r>
      <w:rPr>
        <w:rStyle w:val="Oldalszm"/>
      </w:rPr>
      <w:fldChar w:fldCharType="end"/>
    </w:r>
  </w:p>
  <w:p w:rsidR="00D16B08" w:rsidRDefault="0074158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C07"/>
    <w:multiLevelType w:val="singleLevel"/>
    <w:tmpl w:val="404AB2D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11936F7E"/>
    <w:multiLevelType w:val="hybridMultilevel"/>
    <w:tmpl w:val="51E07A0E"/>
    <w:lvl w:ilvl="0" w:tplc="C9DEF1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125C"/>
    <w:multiLevelType w:val="hybridMultilevel"/>
    <w:tmpl w:val="E8B4F938"/>
    <w:lvl w:ilvl="0" w:tplc="79A4E3CE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47F50"/>
    <w:multiLevelType w:val="multilevel"/>
    <w:tmpl w:val="142E93B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B05BDA"/>
    <w:multiLevelType w:val="singleLevel"/>
    <w:tmpl w:val="404AB2D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>
    <w:nsid w:val="352D4B1B"/>
    <w:multiLevelType w:val="hybridMultilevel"/>
    <w:tmpl w:val="71ECD04C"/>
    <w:lvl w:ilvl="0" w:tplc="00000001">
      <w:start w:val="1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5F6A6D"/>
    <w:multiLevelType w:val="singleLevel"/>
    <w:tmpl w:val="404AB2D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>
    <w:nsid w:val="529F5E33"/>
    <w:multiLevelType w:val="singleLevel"/>
    <w:tmpl w:val="2D42B87C"/>
    <w:lvl w:ilvl="0">
      <w:start w:val="1"/>
      <w:numFmt w:val="lowerLetter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97D300A"/>
    <w:multiLevelType w:val="hybridMultilevel"/>
    <w:tmpl w:val="4EFC96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14EE0"/>
    <w:multiLevelType w:val="hybridMultilevel"/>
    <w:tmpl w:val="D0828910"/>
    <w:lvl w:ilvl="0" w:tplc="3C0633FC">
      <w:numFmt w:val="bullet"/>
      <w:lvlText w:val="-"/>
      <w:lvlJc w:val="left"/>
      <w:pPr>
        <w:tabs>
          <w:tab w:val="num" w:pos="990"/>
        </w:tabs>
        <w:ind w:left="990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7A93220B"/>
    <w:multiLevelType w:val="hybridMultilevel"/>
    <w:tmpl w:val="29004C48"/>
    <w:lvl w:ilvl="0" w:tplc="A02082BE">
      <w:start w:val="3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7C701DDA"/>
    <w:multiLevelType w:val="singleLevel"/>
    <w:tmpl w:val="D1A686CE"/>
    <w:lvl w:ilvl="0">
      <w:start w:val="9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9C"/>
    <w:rsid w:val="004E209C"/>
    <w:rsid w:val="0074158A"/>
    <w:rsid w:val="009F1E6B"/>
    <w:rsid w:val="00E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E209C"/>
    <w:pPr>
      <w:keepNext/>
      <w:tabs>
        <w:tab w:val="left" w:pos="567"/>
      </w:tabs>
      <w:ind w:left="567" w:hanging="567"/>
      <w:outlineLvl w:val="0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4E2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E209C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4E209C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E209C"/>
    <w:pPr>
      <w:ind w:left="570" w:hanging="570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E20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E20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E209C"/>
  </w:style>
  <w:style w:type="paragraph" w:styleId="Szvegtrzsbehzssal2">
    <w:name w:val="Body Text Indent 2"/>
    <w:basedOn w:val="Norml"/>
    <w:link w:val="Szvegtrzsbehzssal2Char"/>
    <w:rsid w:val="004E209C"/>
    <w:pPr>
      <w:tabs>
        <w:tab w:val="left" w:pos="567"/>
      </w:tabs>
      <w:ind w:left="570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4E209C"/>
    <w:pPr>
      <w:tabs>
        <w:tab w:val="left" w:pos="567"/>
      </w:tabs>
      <w:ind w:left="567" w:hanging="567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E209C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4E209C"/>
  </w:style>
  <w:style w:type="character" w:customStyle="1" w:styleId="LbjegyzetszvegChar">
    <w:name w:val="Lábjegyzetszöveg Char"/>
    <w:basedOn w:val="Bekezdsalapbettpusa"/>
    <w:link w:val="Lbjegyzetszveg"/>
    <w:semiHidden/>
    <w:rsid w:val="004E209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kezds">
    <w:name w:val="Bekezdés"/>
    <w:basedOn w:val="Norml"/>
    <w:rsid w:val="004E209C"/>
    <w:pPr>
      <w:keepLines/>
      <w:ind w:firstLine="202"/>
      <w:jc w:val="both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E209C"/>
    <w:pPr>
      <w:keepNext/>
      <w:tabs>
        <w:tab w:val="left" w:pos="567"/>
      </w:tabs>
      <w:ind w:left="567" w:hanging="567"/>
      <w:outlineLvl w:val="0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4E2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E209C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4E209C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E209C"/>
    <w:pPr>
      <w:ind w:left="570" w:hanging="570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E20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E20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E209C"/>
  </w:style>
  <w:style w:type="paragraph" w:styleId="Szvegtrzsbehzssal2">
    <w:name w:val="Body Text Indent 2"/>
    <w:basedOn w:val="Norml"/>
    <w:link w:val="Szvegtrzsbehzssal2Char"/>
    <w:rsid w:val="004E209C"/>
    <w:pPr>
      <w:tabs>
        <w:tab w:val="left" w:pos="567"/>
      </w:tabs>
      <w:ind w:left="570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4E209C"/>
    <w:pPr>
      <w:tabs>
        <w:tab w:val="left" w:pos="567"/>
      </w:tabs>
      <w:ind w:left="567" w:hanging="567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4E2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E209C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4E209C"/>
  </w:style>
  <w:style w:type="character" w:customStyle="1" w:styleId="LbjegyzetszvegChar">
    <w:name w:val="Lábjegyzetszöveg Char"/>
    <w:basedOn w:val="Bekezdsalapbettpusa"/>
    <w:link w:val="Lbjegyzetszveg"/>
    <w:semiHidden/>
    <w:rsid w:val="004E209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kezds">
    <w:name w:val="Bekezdés"/>
    <w:basedOn w:val="Norml"/>
    <w:rsid w:val="004E209C"/>
    <w:pPr>
      <w:keepLines/>
      <w:ind w:firstLine="202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AB16-49CA-48D7-A6BA-D1F3098C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2439</Words>
  <Characters>16836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Községi Önkormányzat</Company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1</cp:revision>
  <dcterms:created xsi:type="dcterms:W3CDTF">2014-01-09T14:24:00Z</dcterms:created>
  <dcterms:modified xsi:type="dcterms:W3CDTF">2014-01-09T14:43:00Z</dcterms:modified>
</cp:coreProperties>
</file>