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0B" w:rsidRPr="00B9240B" w:rsidRDefault="00B9240B" w:rsidP="00B9240B">
      <w:pPr>
        <w:pStyle w:val="Cm"/>
        <w:rPr>
          <w:sz w:val="24"/>
          <w:u w:val="none"/>
        </w:rPr>
      </w:pPr>
    </w:p>
    <w:p w:rsidR="00B9240B" w:rsidRPr="00B9240B" w:rsidRDefault="00B9240B" w:rsidP="00B9240B">
      <w:pPr>
        <w:pStyle w:val="Cm"/>
        <w:rPr>
          <w:sz w:val="24"/>
          <w:u w:val="none"/>
        </w:rPr>
      </w:pPr>
    </w:p>
    <w:p w:rsidR="00B9240B" w:rsidRPr="00B9240B" w:rsidRDefault="00B9240B" w:rsidP="00B9240B">
      <w:pPr>
        <w:pStyle w:val="Cm"/>
        <w:rPr>
          <w:sz w:val="24"/>
          <w:u w:val="none"/>
        </w:rPr>
      </w:pPr>
      <w:r w:rsidRPr="00B9240B">
        <w:rPr>
          <w:sz w:val="24"/>
          <w:u w:val="none"/>
        </w:rPr>
        <w:t xml:space="preserve">KUNSZÁLLÁS KÖZSÉG ÖNKORMÁNYZATA </w:t>
      </w:r>
    </w:p>
    <w:p w:rsidR="00B9240B" w:rsidRPr="00B9240B" w:rsidRDefault="00B9240B" w:rsidP="00B9240B">
      <w:pPr>
        <w:pStyle w:val="Cm"/>
        <w:rPr>
          <w:sz w:val="24"/>
          <w:u w:val="none"/>
        </w:rPr>
      </w:pPr>
      <w:r w:rsidRPr="00B9240B">
        <w:rPr>
          <w:sz w:val="24"/>
          <w:u w:val="none"/>
        </w:rPr>
        <w:t>KÉPVISELŐ-TESTÜLETÉNEK</w:t>
      </w:r>
    </w:p>
    <w:p w:rsidR="00B9240B" w:rsidRPr="00B9240B" w:rsidRDefault="00B9240B" w:rsidP="00B9240B">
      <w:pPr>
        <w:pStyle w:val="Cm"/>
        <w:jc w:val="left"/>
        <w:rPr>
          <w:sz w:val="24"/>
          <w:u w:val="none"/>
        </w:rPr>
      </w:pPr>
    </w:p>
    <w:p w:rsidR="00B9240B" w:rsidRPr="00B9240B" w:rsidRDefault="00B9240B" w:rsidP="00B9240B">
      <w:pPr>
        <w:pStyle w:val="Cm"/>
        <w:rPr>
          <w:sz w:val="24"/>
          <w:u w:val="none"/>
        </w:rPr>
      </w:pPr>
      <w:r>
        <w:rPr>
          <w:sz w:val="24"/>
          <w:u w:val="none"/>
        </w:rPr>
        <w:t>9</w:t>
      </w:r>
      <w:r w:rsidRPr="00B9240B">
        <w:rPr>
          <w:sz w:val="24"/>
          <w:u w:val="none"/>
        </w:rPr>
        <w:t>/2015.  (</w:t>
      </w:r>
      <w:r>
        <w:rPr>
          <w:sz w:val="24"/>
          <w:u w:val="none"/>
        </w:rPr>
        <w:t>V.19.</w:t>
      </w:r>
      <w:r w:rsidRPr="00B9240B">
        <w:rPr>
          <w:sz w:val="24"/>
          <w:u w:val="none"/>
        </w:rPr>
        <w:t>) önkormányzati rendelete</w:t>
      </w:r>
    </w:p>
    <w:p w:rsidR="00B9240B" w:rsidRPr="00B9240B" w:rsidRDefault="00B9240B" w:rsidP="00B9240B">
      <w:pPr>
        <w:pStyle w:val="Cm"/>
        <w:rPr>
          <w:sz w:val="24"/>
          <w:u w:val="none"/>
        </w:rPr>
      </w:pPr>
    </w:p>
    <w:p w:rsidR="00B9240B" w:rsidRPr="00B9240B" w:rsidRDefault="00B9240B" w:rsidP="00B9240B">
      <w:pPr>
        <w:pStyle w:val="Cm"/>
        <w:rPr>
          <w:sz w:val="24"/>
          <w:u w:val="none"/>
        </w:rPr>
      </w:pPr>
      <w:r w:rsidRPr="00B9240B">
        <w:rPr>
          <w:sz w:val="24"/>
          <w:u w:val="none"/>
        </w:rPr>
        <w:t>a 2015. évi költségvetésről szóló 1/2015.(II.17.) rendelet módosításáról</w:t>
      </w:r>
    </w:p>
    <w:p w:rsidR="00B9240B" w:rsidRPr="00B9240B" w:rsidRDefault="00B9240B" w:rsidP="00B9240B">
      <w:pPr>
        <w:pStyle w:val="Cm"/>
        <w:rPr>
          <w:sz w:val="24"/>
          <w:u w:val="none"/>
        </w:rPr>
      </w:pPr>
    </w:p>
    <w:p w:rsidR="00B9240B" w:rsidRPr="00B9240B" w:rsidRDefault="00B9240B" w:rsidP="00B9240B">
      <w:pPr>
        <w:autoSpaceDE w:val="0"/>
        <w:autoSpaceDN w:val="0"/>
        <w:adjustRightInd w:val="0"/>
        <w:jc w:val="both"/>
      </w:pPr>
      <w:r w:rsidRPr="00B9240B">
        <w:t xml:space="preserve">Kunszállás Község Önkormányzatának Képviselő-testülete az Önkormányzat 2015. évi költségvetéséről szóló 1/2015. (II. 17.) rendeletét (a továbbiakban R.) az államháztartásról szóló </w:t>
      </w:r>
      <w:r w:rsidRPr="00B9240B">
        <w:rPr>
          <w:color w:val="000000"/>
        </w:rPr>
        <w:t xml:space="preserve">2011. évi CXCV. törvény </w:t>
      </w:r>
      <w:r w:rsidRPr="00B9240B">
        <w:t>alapján az alábbiak szerint módosítja és egészíti ki.</w:t>
      </w:r>
    </w:p>
    <w:p w:rsidR="00B9240B" w:rsidRPr="00B9240B" w:rsidRDefault="00B9240B" w:rsidP="00B9240B">
      <w:pPr>
        <w:pStyle w:val="Cm"/>
        <w:jc w:val="left"/>
        <w:rPr>
          <w:sz w:val="24"/>
          <w:u w:val="none"/>
        </w:rPr>
      </w:pPr>
    </w:p>
    <w:p w:rsidR="00B9240B" w:rsidRPr="00B9240B" w:rsidRDefault="00B9240B" w:rsidP="00B9240B">
      <w:pPr>
        <w:pStyle w:val="Cm"/>
        <w:rPr>
          <w:sz w:val="24"/>
          <w:u w:val="none"/>
        </w:rPr>
      </w:pPr>
      <w:r w:rsidRPr="00B9240B">
        <w:rPr>
          <w:sz w:val="24"/>
          <w:u w:val="none"/>
        </w:rPr>
        <w:t>1. §</w:t>
      </w:r>
    </w:p>
    <w:p w:rsidR="00B9240B" w:rsidRPr="00B9240B" w:rsidRDefault="00B9240B" w:rsidP="00B9240B">
      <w:pPr>
        <w:pStyle w:val="Cm"/>
        <w:jc w:val="both"/>
        <w:rPr>
          <w:sz w:val="24"/>
          <w:u w:val="none"/>
        </w:rPr>
      </w:pPr>
    </w:p>
    <w:p w:rsidR="00B9240B" w:rsidRPr="00B9240B" w:rsidRDefault="00B9240B" w:rsidP="00B9240B">
      <w:pPr>
        <w:pStyle w:val="Cm"/>
        <w:jc w:val="both"/>
        <w:rPr>
          <w:b w:val="0"/>
          <w:bCs w:val="0"/>
          <w:sz w:val="24"/>
          <w:u w:val="none"/>
        </w:rPr>
      </w:pPr>
      <w:r w:rsidRPr="00B9240B">
        <w:rPr>
          <w:b w:val="0"/>
          <w:bCs w:val="0"/>
          <w:sz w:val="24"/>
          <w:u w:val="none"/>
        </w:rPr>
        <w:t>A R. 2. § (1) bekezdés helyébe a következő szöveg lép:</w:t>
      </w:r>
    </w:p>
    <w:p w:rsidR="00B9240B" w:rsidRPr="00B9240B" w:rsidRDefault="00B9240B" w:rsidP="00B9240B">
      <w:pPr>
        <w:pStyle w:val="Cm"/>
        <w:ind w:left="708"/>
        <w:jc w:val="both"/>
        <w:rPr>
          <w:b w:val="0"/>
          <w:bCs w:val="0"/>
          <w:sz w:val="24"/>
          <w:u w:val="none"/>
        </w:rPr>
      </w:pPr>
      <w:r w:rsidRPr="00B9240B">
        <w:rPr>
          <w:b w:val="0"/>
          <w:bCs w:val="0"/>
          <w:sz w:val="24"/>
          <w:u w:val="none"/>
        </w:rPr>
        <w:t xml:space="preserve">„Az Önkormányzat 2015. évi bevételi és kiadási mérlegét az </w:t>
      </w:r>
      <w:r w:rsidRPr="00B9240B">
        <w:rPr>
          <w:b w:val="0"/>
          <w:bCs w:val="0"/>
          <w:i/>
          <w:sz w:val="24"/>
          <w:u w:val="none"/>
        </w:rPr>
        <w:t>1.1 sz. mellékletben</w:t>
      </w:r>
      <w:r w:rsidRPr="00B9240B">
        <w:rPr>
          <w:b w:val="0"/>
          <w:bCs w:val="0"/>
          <w:sz w:val="24"/>
          <w:u w:val="none"/>
        </w:rPr>
        <w:t xml:space="preserve"> rögzíti az alábbiak szerint:</w:t>
      </w:r>
    </w:p>
    <w:p w:rsidR="00B9240B" w:rsidRPr="00B9240B" w:rsidRDefault="00B9240B" w:rsidP="00B9240B">
      <w:pPr>
        <w:pStyle w:val="Cm"/>
        <w:jc w:val="both"/>
        <w:rPr>
          <w:b w:val="0"/>
          <w:bCs w:val="0"/>
          <w:sz w:val="24"/>
          <w:u w:val="none"/>
        </w:rPr>
      </w:pPr>
    </w:p>
    <w:p w:rsidR="00B9240B" w:rsidRPr="00B9240B" w:rsidRDefault="00B9240B" w:rsidP="00B9240B">
      <w:pPr>
        <w:pStyle w:val="Cm"/>
        <w:rPr>
          <w:bCs w:val="0"/>
          <w:sz w:val="24"/>
          <w:u w:val="none"/>
        </w:rPr>
      </w:pPr>
      <w:r w:rsidRPr="00B9240B">
        <w:rPr>
          <w:bCs w:val="0"/>
          <w:sz w:val="24"/>
          <w:u w:val="none"/>
        </w:rPr>
        <w:t>Bevételi főösszege:  338 158 e Ft</w:t>
      </w:r>
    </w:p>
    <w:p w:rsidR="00B9240B" w:rsidRPr="00B9240B" w:rsidRDefault="00B9240B" w:rsidP="00B9240B">
      <w:pPr>
        <w:pStyle w:val="Cm"/>
        <w:rPr>
          <w:bCs w:val="0"/>
          <w:sz w:val="24"/>
          <w:u w:val="none"/>
        </w:rPr>
      </w:pPr>
      <w:r w:rsidRPr="00B9240B">
        <w:rPr>
          <w:bCs w:val="0"/>
          <w:sz w:val="24"/>
          <w:u w:val="none"/>
        </w:rPr>
        <w:t xml:space="preserve"> Kiadási  főösszege:  338 158 e Ft. </w:t>
      </w:r>
    </w:p>
    <w:p w:rsidR="00B9240B" w:rsidRPr="00B9240B" w:rsidRDefault="00B9240B" w:rsidP="00B9240B">
      <w:pPr>
        <w:pStyle w:val="Cm"/>
        <w:jc w:val="both"/>
        <w:rPr>
          <w:bCs w:val="0"/>
          <w:sz w:val="24"/>
          <w:u w:val="none"/>
        </w:rPr>
      </w:pPr>
    </w:p>
    <w:p w:rsidR="00B9240B" w:rsidRPr="00B9240B" w:rsidRDefault="00B9240B" w:rsidP="00B9240B">
      <w:pPr>
        <w:jc w:val="center"/>
        <w:rPr>
          <w:b/>
          <w:bCs/>
        </w:rPr>
      </w:pPr>
      <w:r w:rsidRPr="00B9240B">
        <w:rPr>
          <w:b/>
          <w:bCs/>
        </w:rPr>
        <w:t>2. §</w:t>
      </w:r>
    </w:p>
    <w:p w:rsidR="00B9240B" w:rsidRPr="00B9240B" w:rsidRDefault="00B9240B" w:rsidP="00B9240B">
      <w:pPr>
        <w:jc w:val="both"/>
        <w:rPr>
          <w:bCs/>
        </w:rPr>
      </w:pPr>
    </w:p>
    <w:p w:rsidR="00B9240B" w:rsidRPr="00B9240B" w:rsidRDefault="00B9240B" w:rsidP="00B9240B">
      <w:pPr>
        <w:jc w:val="both"/>
      </w:pPr>
      <w:r w:rsidRPr="00B9240B">
        <w:t xml:space="preserve">A R. 1.1.  sz. melléklete helyébe e rendelet        </w:t>
      </w:r>
      <w:r w:rsidRPr="00B9240B">
        <w:tab/>
      </w:r>
      <w:r w:rsidRPr="00B9240B">
        <w:tab/>
        <w:t>1.1 sz. melléklete lép.</w:t>
      </w:r>
    </w:p>
    <w:p w:rsidR="00B9240B" w:rsidRPr="00B9240B" w:rsidRDefault="00B9240B" w:rsidP="00B9240B">
      <w:pPr>
        <w:jc w:val="both"/>
      </w:pPr>
      <w:r w:rsidRPr="00B9240B">
        <w:t xml:space="preserve">A R. 2.1. sz. melléklete helyébe e rendelet  </w:t>
      </w:r>
      <w:r w:rsidRPr="00B9240B">
        <w:tab/>
      </w:r>
      <w:r w:rsidRPr="00B9240B">
        <w:tab/>
        <w:t xml:space="preserve">              2.1 sz. melléklete lép. </w:t>
      </w:r>
    </w:p>
    <w:p w:rsidR="00B9240B" w:rsidRPr="00B9240B" w:rsidRDefault="00B9240B" w:rsidP="00B9240B">
      <w:pPr>
        <w:jc w:val="both"/>
      </w:pPr>
      <w:r w:rsidRPr="00B9240B">
        <w:t xml:space="preserve">A R. 2.2. sz. melléklete helyébe e rendelet  </w:t>
      </w:r>
      <w:r w:rsidRPr="00B9240B">
        <w:tab/>
      </w:r>
      <w:r w:rsidRPr="00B9240B">
        <w:tab/>
      </w:r>
      <w:r w:rsidRPr="00B9240B">
        <w:tab/>
        <w:t xml:space="preserve">2.2 sz. melléklete lép. </w:t>
      </w:r>
    </w:p>
    <w:p w:rsidR="00B9240B" w:rsidRPr="00B9240B" w:rsidRDefault="00B9240B" w:rsidP="00B9240B">
      <w:pPr>
        <w:jc w:val="both"/>
      </w:pPr>
      <w:r w:rsidRPr="00B9240B">
        <w:t xml:space="preserve">A R. 6. sz. melléklete helyébe e rendelet  </w:t>
      </w:r>
      <w:r w:rsidRPr="00B9240B">
        <w:tab/>
      </w:r>
      <w:r w:rsidRPr="00B9240B">
        <w:tab/>
      </w:r>
      <w:r w:rsidRPr="00B9240B">
        <w:tab/>
        <w:t xml:space="preserve">   6. sz. melléklete lép. </w:t>
      </w:r>
    </w:p>
    <w:p w:rsidR="00B9240B" w:rsidRPr="00B9240B" w:rsidRDefault="00B9240B" w:rsidP="00B9240B">
      <w:pPr>
        <w:jc w:val="both"/>
      </w:pPr>
      <w:r w:rsidRPr="00B9240B">
        <w:t xml:space="preserve">A R. 7. sz. melléklete helyébe e rendelet  </w:t>
      </w:r>
      <w:r w:rsidRPr="00B9240B">
        <w:tab/>
      </w:r>
      <w:r w:rsidRPr="00B9240B">
        <w:tab/>
      </w:r>
      <w:r w:rsidRPr="00B9240B">
        <w:tab/>
        <w:t xml:space="preserve">   7. sz. melléklete lép. </w:t>
      </w:r>
    </w:p>
    <w:p w:rsidR="00B9240B" w:rsidRPr="00B9240B" w:rsidRDefault="00B9240B" w:rsidP="00B9240B">
      <w:pPr>
        <w:jc w:val="both"/>
      </w:pPr>
      <w:r w:rsidRPr="00B9240B">
        <w:t xml:space="preserve">A R. 9.1 sz. melléklete helyébe e rendelet  </w:t>
      </w:r>
      <w:r w:rsidRPr="00B9240B">
        <w:tab/>
      </w:r>
      <w:r w:rsidRPr="00B9240B">
        <w:tab/>
      </w:r>
      <w:r w:rsidRPr="00B9240B">
        <w:tab/>
        <w:t>9.1 sz. melléklete lép.</w:t>
      </w:r>
    </w:p>
    <w:p w:rsidR="00B9240B" w:rsidRPr="00B9240B" w:rsidRDefault="00B9240B" w:rsidP="00B9240B">
      <w:pPr>
        <w:jc w:val="both"/>
      </w:pPr>
      <w:r w:rsidRPr="00B9240B">
        <w:t xml:space="preserve">A R. 9.2 sz. melléklete helyébe e rendelet  </w:t>
      </w:r>
      <w:r w:rsidRPr="00B9240B">
        <w:tab/>
      </w:r>
      <w:r w:rsidRPr="00B9240B">
        <w:tab/>
      </w:r>
      <w:r w:rsidRPr="00B9240B">
        <w:tab/>
        <w:t xml:space="preserve">9.2 sz. melléklete lép. </w:t>
      </w:r>
    </w:p>
    <w:p w:rsidR="00B9240B" w:rsidRPr="00B9240B" w:rsidRDefault="00B9240B" w:rsidP="00B9240B">
      <w:pPr>
        <w:jc w:val="both"/>
      </w:pPr>
      <w:r w:rsidRPr="00B9240B">
        <w:t xml:space="preserve">A R. 9.3 sz. melléklete helyébe e rendelet  </w:t>
      </w:r>
      <w:r w:rsidRPr="00B9240B">
        <w:tab/>
      </w:r>
      <w:r w:rsidRPr="00B9240B">
        <w:tab/>
      </w:r>
      <w:r w:rsidRPr="00B9240B">
        <w:tab/>
        <w:t>9.3 sz. melléklete lép.</w:t>
      </w:r>
    </w:p>
    <w:p w:rsidR="00B9240B" w:rsidRPr="00B9240B" w:rsidRDefault="00B9240B" w:rsidP="00B9240B">
      <w:pPr>
        <w:jc w:val="both"/>
      </w:pPr>
      <w:r>
        <w:t>.</w:t>
      </w:r>
    </w:p>
    <w:p w:rsidR="00B9240B" w:rsidRPr="00B9240B" w:rsidRDefault="00B9240B" w:rsidP="00B9240B">
      <w:pPr>
        <w:pStyle w:val="Cm"/>
        <w:tabs>
          <w:tab w:val="right" w:pos="7371"/>
          <w:tab w:val="right" w:pos="9072"/>
        </w:tabs>
        <w:jc w:val="left"/>
        <w:rPr>
          <w:b w:val="0"/>
          <w:bCs w:val="0"/>
          <w:sz w:val="24"/>
          <w:u w:val="none"/>
        </w:rPr>
      </w:pPr>
    </w:p>
    <w:p w:rsidR="00B9240B" w:rsidRPr="00B9240B" w:rsidRDefault="00B9240B" w:rsidP="00B9240B">
      <w:pPr>
        <w:pStyle w:val="Cm"/>
        <w:tabs>
          <w:tab w:val="right" w:pos="7371"/>
          <w:tab w:val="right" w:pos="9072"/>
        </w:tabs>
        <w:rPr>
          <w:sz w:val="24"/>
          <w:u w:val="none"/>
        </w:rPr>
      </w:pPr>
      <w:r w:rsidRPr="00B9240B">
        <w:rPr>
          <w:sz w:val="24"/>
          <w:u w:val="none"/>
        </w:rPr>
        <w:t>3. §</w:t>
      </w:r>
    </w:p>
    <w:p w:rsidR="00B9240B" w:rsidRPr="00B9240B" w:rsidRDefault="00B9240B" w:rsidP="00B9240B">
      <w:pPr>
        <w:pStyle w:val="Cm"/>
        <w:tabs>
          <w:tab w:val="right" w:pos="6804"/>
          <w:tab w:val="right" w:pos="9072"/>
        </w:tabs>
        <w:jc w:val="both"/>
        <w:rPr>
          <w:sz w:val="24"/>
          <w:u w:val="none"/>
        </w:rPr>
      </w:pPr>
    </w:p>
    <w:p w:rsidR="00B9240B" w:rsidRPr="00B9240B" w:rsidRDefault="00B9240B" w:rsidP="00B9240B">
      <w:pPr>
        <w:pStyle w:val="Cm"/>
        <w:numPr>
          <w:ilvl w:val="0"/>
          <w:numId w:val="1"/>
        </w:numPr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  <w:r w:rsidRPr="00B9240B">
        <w:rPr>
          <w:b w:val="0"/>
          <w:bCs w:val="0"/>
          <w:sz w:val="24"/>
          <w:u w:val="none"/>
        </w:rPr>
        <w:t>Ezen rendelet a kihirdetését követő napon lép hatályba.</w:t>
      </w:r>
    </w:p>
    <w:p w:rsidR="00B9240B" w:rsidRPr="00B9240B" w:rsidRDefault="00B9240B" w:rsidP="00B9240B">
      <w:pPr>
        <w:pStyle w:val="Cm"/>
        <w:numPr>
          <w:ilvl w:val="0"/>
          <w:numId w:val="1"/>
        </w:numPr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  <w:r w:rsidRPr="00B9240B">
        <w:rPr>
          <w:b w:val="0"/>
          <w:bCs w:val="0"/>
          <w:sz w:val="24"/>
          <w:u w:val="none"/>
        </w:rPr>
        <w:t xml:space="preserve">Hatályát veszti Kunszállás Község Önkormányzata Képviselő-testületének a 2015. évi költségvetéséről szóló 1/2015. (II.17.) ÖR 2. § (1) bekezdése, illetve </w:t>
      </w:r>
      <w:r w:rsidRPr="00B9240B">
        <w:rPr>
          <w:b w:val="0"/>
          <w:bCs w:val="0"/>
          <w:i/>
          <w:sz w:val="24"/>
          <w:u w:val="none"/>
        </w:rPr>
        <w:t>1.1, 2.1, 2.2, 6., 7.,  9.1, 9.2, és 9.3 melléklete</w:t>
      </w:r>
      <w:r w:rsidRPr="00B9240B">
        <w:rPr>
          <w:b w:val="0"/>
          <w:bCs w:val="0"/>
          <w:sz w:val="24"/>
          <w:u w:val="none"/>
        </w:rPr>
        <w:t>.</w:t>
      </w: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</w:p>
    <w:p w:rsid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  <w:bookmarkStart w:id="0" w:name="_GoBack"/>
      <w:bookmarkEnd w:id="0"/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bCs w:val="0"/>
          <w:sz w:val="24"/>
          <w:u w:val="none"/>
        </w:rPr>
      </w:pPr>
      <w:r w:rsidRPr="00B9240B">
        <w:rPr>
          <w:b w:val="0"/>
          <w:bCs w:val="0"/>
          <w:sz w:val="24"/>
          <w:u w:val="none"/>
        </w:rPr>
        <w:t xml:space="preserve">                               Kovács Imre</w:t>
      </w:r>
      <w:r w:rsidRPr="00B9240B">
        <w:rPr>
          <w:b w:val="0"/>
          <w:bCs w:val="0"/>
          <w:sz w:val="24"/>
          <w:u w:val="none"/>
        </w:rPr>
        <w:tab/>
      </w:r>
      <w:r w:rsidRPr="00B9240B">
        <w:rPr>
          <w:b w:val="0"/>
          <w:bCs w:val="0"/>
          <w:sz w:val="24"/>
          <w:u w:val="none"/>
        </w:rPr>
        <w:tab/>
        <w:t>dr. Bóna Csaba</w:t>
      </w: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sz w:val="24"/>
          <w:u w:val="none"/>
        </w:rPr>
      </w:pPr>
      <w:r w:rsidRPr="00B9240B">
        <w:rPr>
          <w:b w:val="0"/>
          <w:sz w:val="24"/>
          <w:u w:val="none"/>
        </w:rPr>
        <w:t xml:space="preserve">                               polgármester                     </w:t>
      </w:r>
      <w:r>
        <w:rPr>
          <w:b w:val="0"/>
          <w:sz w:val="24"/>
          <w:u w:val="none"/>
        </w:rPr>
        <w:t xml:space="preserve">                               </w:t>
      </w:r>
      <w:r w:rsidRPr="00B9240B">
        <w:rPr>
          <w:b w:val="0"/>
          <w:sz w:val="24"/>
          <w:u w:val="none"/>
        </w:rPr>
        <w:t xml:space="preserve"> jegyző</w:t>
      </w: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sz w:val="24"/>
          <w:u w:val="none"/>
        </w:rPr>
      </w:pP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sz w:val="24"/>
          <w:u w:val="none"/>
        </w:rPr>
      </w:pP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sz w:val="24"/>
          <w:u w:val="none"/>
        </w:rPr>
      </w:pP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sz w:val="24"/>
          <w:u w:val="none"/>
        </w:rPr>
      </w:pPr>
      <w:r w:rsidRPr="00B9240B">
        <w:rPr>
          <w:b w:val="0"/>
          <w:sz w:val="24"/>
          <w:u w:val="none"/>
        </w:rPr>
        <w:t>A rendelet kihirdetve: 2015. május</w:t>
      </w:r>
      <w:r>
        <w:rPr>
          <w:b w:val="0"/>
          <w:sz w:val="24"/>
          <w:u w:val="none"/>
        </w:rPr>
        <w:t xml:space="preserve"> 19.</w:t>
      </w:r>
      <w:r w:rsidRPr="00B9240B">
        <w:rPr>
          <w:b w:val="0"/>
          <w:sz w:val="24"/>
          <w:u w:val="none"/>
        </w:rPr>
        <w:tab/>
      </w: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sz w:val="24"/>
          <w:u w:val="none"/>
        </w:rPr>
      </w:pPr>
      <w:r w:rsidRPr="00B9240B">
        <w:rPr>
          <w:b w:val="0"/>
          <w:sz w:val="24"/>
          <w:u w:val="none"/>
        </w:rPr>
        <w:tab/>
      </w:r>
      <w:r w:rsidRPr="00B9240B">
        <w:rPr>
          <w:b w:val="0"/>
          <w:sz w:val="24"/>
          <w:u w:val="none"/>
        </w:rPr>
        <w:tab/>
        <w:t xml:space="preserve">       dr. Bóna Csaba</w:t>
      </w:r>
    </w:p>
    <w:p w:rsidR="00B9240B" w:rsidRPr="00B9240B" w:rsidRDefault="00B9240B" w:rsidP="00B9240B">
      <w:pPr>
        <w:pStyle w:val="Cm"/>
        <w:tabs>
          <w:tab w:val="right" w:pos="5670"/>
          <w:tab w:val="right" w:pos="7371"/>
          <w:tab w:val="right" w:pos="9072"/>
        </w:tabs>
        <w:jc w:val="both"/>
        <w:rPr>
          <w:b w:val="0"/>
          <w:sz w:val="24"/>
          <w:u w:val="none"/>
        </w:rPr>
      </w:pPr>
      <w:r w:rsidRPr="00B9240B">
        <w:rPr>
          <w:b w:val="0"/>
          <w:sz w:val="24"/>
          <w:u w:val="none"/>
        </w:rPr>
        <w:tab/>
        <w:t xml:space="preserve">                                                                                                   </w:t>
      </w:r>
      <w:r>
        <w:rPr>
          <w:b w:val="0"/>
          <w:sz w:val="24"/>
          <w:u w:val="none"/>
        </w:rPr>
        <w:t xml:space="preserve">        j</w:t>
      </w:r>
      <w:r w:rsidRPr="00B9240B">
        <w:rPr>
          <w:b w:val="0"/>
          <w:sz w:val="24"/>
          <w:u w:val="none"/>
        </w:rPr>
        <w:t>egyző</w:t>
      </w:r>
    </w:p>
    <w:p w:rsidR="005B06F8" w:rsidRPr="00B9240B" w:rsidRDefault="00B9240B"/>
    <w:sectPr w:rsidR="005B06F8" w:rsidRPr="00B9240B" w:rsidSect="00745155">
      <w:headerReference w:type="even" r:id="rId6"/>
      <w:headerReference w:type="default" r:id="rId7"/>
      <w:pgSz w:w="11906" w:h="16838"/>
      <w:pgMar w:top="284" w:right="1418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32" w:rsidRDefault="00B9240B" w:rsidP="00C57B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B3E32" w:rsidRDefault="00B9240B" w:rsidP="00807DC3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32" w:rsidRDefault="00B9240B" w:rsidP="00C57B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BB3E32" w:rsidRDefault="00B9240B" w:rsidP="00807DC3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1807"/>
    <w:multiLevelType w:val="hybridMultilevel"/>
    <w:tmpl w:val="52167BBA"/>
    <w:lvl w:ilvl="0" w:tplc="F53493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0B"/>
    <w:rsid w:val="0034536E"/>
    <w:rsid w:val="003812E8"/>
    <w:rsid w:val="00B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924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924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9240B"/>
  </w:style>
  <w:style w:type="paragraph" w:customStyle="1" w:styleId="CharChar2Char">
    <w:name w:val=" Char Char2 Char"/>
    <w:basedOn w:val="Norml"/>
    <w:rsid w:val="00B924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B9240B"/>
    <w:pPr>
      <w:jc w:val="center"/>
    </w:pPr>
    <w:rPr>
      <w:b/>
      <w:bCs/>
      <w:sz w:val="28"/>
      <w:u w:val="single"/>
    </w:rPr>
  </w:style>
  <w:style w:type="character" w:customStyle="1" w:styleId="CmChar">
    <w:name w:val="Cím Char"/>
    <w:basedOn w:val="Bekezdsalapbettpusa"/>
    <w:link w:val="Cm"/>
    <w:rsid w:val="00B9240B"/>
    <w:rPr>
      <w:rFonts w:ascii="Times New Roman" w:eastAsia="Times New Roman" w:hAnsi="Times New Roman" w:cs="Times New Roman"/>
      <w:b/>
      <w:bCs/>
      <w:sz w:val="28"/>
      <w:szCs w:val="24"/>
      <w:u w:val="singl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924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9240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9240B"/>
  </w:style>
  <w:style w:type="paragraph" w:customStyle="1" w:styleId="CharChar2Char">
    <w:name w:val=" Char Char2 Char"/>
    <w:basedOn w:val="Norml"/>
    <w:rsid w:val="00B924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qFormat/>
    <w:rsid w:val="00B9240B"/>
    <w:pPr>
      <w:jc w:val="center"/>
    </w:pPr>
    <w:rPr>
      <w:b/>
      <w:bCs/>
      <w:sz w:val="28"/>
      <w:u w:val="single"/>
    </w:rPr>
  </w:style>
  <w:style w:type="character" w:customStyle="1" w:styleId="CmChar">
    <w:name w:val="Cím Char"/>
    <w:basedOn w:val="Bekezdsalapbettpusa"/>
    <w:link w:val="Cm"/>
    <w:rsid w:val="00B9240B"/>
    <w:rPr>
      <w:rFonts w:ascii="Times New Roman" w:eastAsia="Times New Roman" w:hAnsi="Times New Roman" w:cs="Times New Roman"/>
      <w:b/>
      <w:bCs/>
      <w:sz w:val="28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2015-05-21T05:23:00Z</dcterms:created>
  <dcterms:modified xsi:type="dcterms:W3CDTF">2015-05-21T05:24:00Z</dcterms:modified>
</cp:coreProperties>
</file>