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4DF" w:rsidRDefault="00DE64DF" w:rsidP="00DE64DF">
      <w:pPr>
        <w:pStyle w:val="western"/>
        <w:spacing w:before="0" w:beforeAutospacing="0"/>
        <w:rPr>
          <w:b w:val="0"/>
          <w:bCs w:val="0"/>
          <w:sz w:val="24"/>
          <w:szCs w:val="24"/>
        </w:rPr>
      </w:pPr>
      <w:r w:rsidRPr="00883CEF">
        <w:rPr>
          <w:b w:val="0"/>
          <w:bCs w:val="0"/>
          <w:sz w:val="24"/>
          <w:szCs w:val="24"/>
        </w:rPr>
        <w:t xml:space="preserve">1. melléklet a </w:t>
      </w:r>
      <w:r w:rsidRPr="00215C04">
        <w:rPr>
          <w:b w:val="0"/>
          <w:sz w:val="24"/>
          <w:szCs w:val="24"/>
        </w:rPr>
        <w:t>28/2020. (X.1.)</w:t>
      </w:r>
      <w:r w:rsidRPr="00190372">
        <w:rPr>
          <w:sz w:val="24"/>
          <w:szCs w:val="24"/>
        </w:rPr>
        <w:t xml:space="preserve"> </w:t>
      </w:r>
      <w:r w:rsidRPr="00883CEF">
        <w:rPr>
          <w:b w:val="0"/>
          <w:bCs w:val="0"/>
          <w:sz w:val="24"/>
          <w:szCs w:val="24"/>
        </w:rPr>
        <w:t>önkormányzati rendelethez</w:t>
      </w:r>
    </w:p>
    <w:p w:rsidR="00DE64DF" w:rsidRPr="00883CEF" w:rsidRDefault="00DE64DF" w:rsidP="00DE64DF">
      <w:pPr>
        <w:pStyle w:val="western"/>
        <w:spacing w:before="0" w:beforeAutospacing="0"/>
        <w:rPr>
          <w:b w:val="0"/>
          <w:bCs w:val="0"/>
          <w:sz w:val="24"/>
          <w:szCs w:val="24"/>
        </w:rPr>
      </w:pPr>
    </w:p>
    <w:p w:rsidR="00DE64DF" w:rsidRDefault="00DE64DF" w:rsidP="00DE64DF">
      <w:pPr>
        <w:pStyle w:val="western"/>
        <w:spacing w:before="0" w:beforeAutospacing="0"/>
        <w:rPr>
          <w:caps/>
          <w:sz w:val="24"/>
          <w:szCs w:val="24"/>
        </w:rPr>
      </w:pPr>
      <w:r w:rsidRPr="00883CEF">
        <w:rPr>
          <w:caps/>
          <w:sz w:val="24"/>
          <w:szCs w:val="24"/>
        </w:rPr>
        <w:t>A POLGÁRMESTERRE ÁTRUHÁZOTT KÉPVISELŐ-TESTÜLETI HATÁSKÖRÖK</w:t>
      </w:r>
    </w:p>
    <w:p w:rsidR="00DE64DF" w:rsidRDefault="00DE64DF" w:rsidP="00DE64DF">
      <w:pPr>
        <w:pStyle w:val="western"/>
        <w:spacing w:before="0" w:beforeAutospacing="0"/>
        <w:rPr>
          <w:caps/>
          <w:sz w:val="24"/>
          <w:szCs w:val="24"/>
        </w:rPr>
      </w:pPr>
    </w:p>
    <w:p w:rsidR="00DE64DF" w:rsidRPr="00883CEF" w:rsidRDefault="00DE64DF" w:rsidP="00DE64DF">
      <w:pPr>
        <w:pStyle w:val="western"/>
        <w:spacing w:before="0" w:beforeAutospacing="0"/>
        <w:rPr>
          <w:caps/>
          <w:sz w:val="24"/>
          <w:szCs w:val="24"/>
        </w:rPr>
      </w:pPr>
    </w:p>
    <w:p w:rsidR="00DE64DF" w:rsidRPr="00883CEF" w:rsidRDefault="00DE64DF" w:rsidP="00DE64DF">
      <w:pPr>
        <w:pStyle w:val="western"/>
        <w:numPr>
          <w:ilvl w:val="0"/>
          <w:numId w:val="1"/>
        </w:numPr>
        <w:spacing w:before="0" w:beforeAutospacing="0"/>
        <w:ind w:left="714" w:hanging="357"/>
        <w:rPr>
          <w:b w:val="0"/>
          <w:bCs w:val="0"/>
          <w:sz w:val="24"/>
          <w:szCs w:val="24"/>
        </w:rPr>
      </w:pPr>
      <w:r w:rsidRPr="00883CEF">
        <w:rPr>
          <w:b w:val="0"/>
          <w:bCs w:val="0"/>
          <w:sz w:val="24"/>
          <w:szCs w:val="24"/>
        </w:rPr>
        <w:t>Az adott évre tervezett közbeszerzésekről költségvetési év elején éves összesített közbeszerzési tervet készít, az éves beszerzésekről statisztikai összegzést készít.</w:t>
      </w:r>
    </w:p>
    <w:p w:rsidR="00DE64DF" w:rsidRPr="00883CEF" w:rsidRDefault="00DE64DF" w:rsidP="00DE64DF">
      <w:pPr>
        <w:pStyle w:val="western"/>
        <w:numPr>
          <w:ilvl w:val="0"/>
          <w:numId w:val="1"/>
        </w:numPr>
        <w:spacing w:before="0" w:beforeAutospacing="0"/>
        <w:ind w:left="714" w:hanging="357"/>
        <w:rPr>
          <w:b w:val="0"/>
          <w:bCs w:val="0"/>
          <w:sz w:val="24"/>
          <w:szCs w:val="24"/>
        </w:rPr>
      </w:pPr>
      <w:r w:rsidRPr="00883CEF">
        <w:rPr>
          <w:b w:val="0"/>
          <w:bCs w:val="0"/>
          <w:sz w:val="24"/>
          <w:szCs w:val="24"/>
        </w:rPr>
        <w:t>Elfogadja a közbeszerzési szabályzatot.</w:t>
      </w:r>
    </w:p>
    <w:p w:rsidR="00DE64DF" w:rsidRPr="00883CEF" w:rsidRDefault="00DE64DF" w:rsidP="00DE64DF">
      <w:pPr>
        <w:pStyle w:val="western"/>
        <w:numPr>
          <w:ilvl w:val="0"/>
          <w:numId w:val="1"/>
        </w:numPr>
        <w:spacing w:before="0" w:beforeAutospacing="0"/>
        <w:rPr>
          <w:b w:val="0"/>
          <w:bCs w:val="0"/>
          <w:sz w:val="24"/>
          <w:szCs w:val="24"/>
        </w:rPr>
      </w:pPr>
      <w:r w:rsidRPr="00883CEF">
        <w:rPr>
          <w:b w:val="0"/>
          <w:bCs w:val="0"/>
          <w:sz w:val="24"/>
          <w:szCs w:val="24"/>
        </w:rPr>
        <w:t>A közbeszerzési ajánlatok elbírálására bíráló bizottságot hoz létre.</w:t>
      </w:r>
    </w:p>
    <w:p w:rsidR="00DE64DF" w:rsidRPr="00883CEF" w:rsidRDefault="00DE64DF" w:rsidP="00DE64DF">
      <w:pPr>
        <w:pStyle w:val="western"/>
        <w:numPr>
          <w:ilvl w:val="0"/>
          <w:numId w:val="1"/>
        </w:numPr>
        <w:spacing w:before="0" w:beforeAutospacing="0"/>
        <w:rPr>
          <w:b w:val="0"/>
          <w:bCs w:val="0"/>
          <w:sz w:val="24"/>
          <w:szCs w:val="24"/>
        </w:rPr>
      </w:pPr>
      <w:r w:rsidRPr="00883CEF">
        <w:rPr>
          <w:b w:val="0"/>
          <w:bCs w:val="0"/>
          <w:sz w:val="24"/>
          <w:szCs w:val="24"/>
        </w:rPr>
        <w:t>A Magyarország költségvetéséről szóló törvényben és a közbeszerzésekről szóló törvényben meghatározott értékhatár feletti közbeszerzések esetén hivatalos közbeszerzési tanácsadót kér fel.</w:t>
      </w:r>
    </w:p>
    <w:p w:rsidR="00DE64DF" w:rsidRPr="00883CEF" w:rsidRDefault="00DE64DF" w:rsidP="00DE64DF">
      <w:pPr>
        <w:pStyle w:val="western"/>
        <w:numPr>
          <w:ilvl w:val="0"/>
          <w:numId w:val="1"/>
        </w:numPr>
        <w:spacing w:before="0" w:beforeAutospacing="0"/>
        <w:rPr>
          <w:b w:val="0"/>
          <w:bCs w:val="0"/>
          <w:sz w:val="24"/>
          <w:szCs w:val="24"/>
        </w:rPr>
      </w:pPr>
      <w:r w:rsidRPr="00883CEF">
        <w:rPr>
          <w:b w:val="0"/>
          <w:bCs w:val="0"/>
          <w:sz w:val="24"/>
          <w:szCs w:val="24"/>
        </w:rPr>
        <w:t>Intézkedik a hirdetmények Közbeszerzési Értesítőben történő közzétételére.</w:t>
      </w:r>
      <w:r w:rsidRPr="00883CEF">
        <w:rPr>
          <w:b w:val="0"/>
          <w:bCs w:val="0"/>
          <w:sz w:val="24"/>
          <w:szCs w:val="24"/>
          <w:shd w:val="clear" w:color="auto" w:fill="FFFF00"/>
        </w:rPr>
        <w:t xml:space="preserve"> </w:t>
      </w:r>
    </w:p>
    <w:p w:rsidR="00DE64DF" w:rsidRPr="00883CEF" w:rsidRDefault="00DE64DF" w:rsidP="00DE64DF">
      <w:pPr>
        <w:pStyle w:val="western"/>
        <w:numPr>
          <w:ilvl w:val="0"/>
          <w:numId w:val="1"/>
        </w:numPr>
        <w:spacing w:before="0" w:beforeAutospacing="0"/>
        <w:rPr>
          <w:b w:val="0"/>
          <w:bCs w:val="0"/>
          <w:sz w:val="24"/>
          <w:szCs w:val="24"/>
        </w:rPr>
      </w:pPr>
      <w:r w:rsidRPr="00883CEF">
        <w:rPr>
          <w:b w:val="0"/>
          <w:bCs w:val="0"/>
          <w:sz w:val="24"/>
          <w:szCs w:val="24"/>
        </w:rPr>
        <w:t>A közbeszerzési eljárás lefolytatásáról és eredményéről tájékoztatja a Magyar Államkincstár Területi Igazgatóságát.</w:t>
      </w:r>
    </w:p>
    <w:p w:rsidR="00DE64DF" w:rsidRPr="00883CEF" w:rsidRDefault="00DE64DF" w:rsidP="00DE64DF">
      <w:pPr>
        <w:pStyle w:val="western"/>
        <w:numPr>
          <w:ilvl w:val="0"/>
          <w:numId w:val="1"/>
        </w:numPr>
        <w:spacing w:before="0" w:beforeAutospacing="0"/>
        <w:rPr>
          <w:b w:val="0"/>
          <w:bCs w:val="0"/>
          <w:sz w:val="24"/>
          <w:szCs w:val="24"/>
        </w:rPr>
      </w:pPr>
      <w:r w:rsidRPr="00883CEF">
        <w:rPr>
          <w:b w:val="0"/>
          <w:bCs w:val="0"/>
          <w:sz w:val="24"/>
          <w:szCs w:val="24"/>
        </w:rPr>
        <w:t>Ellátja az önkormányzati feladatkörbe tartozó – bizottsági és jegyzői hatáskörbe nem tartozó – közútkezelői feladatokat.</w:t>
      </w:r>
    </w:p>
    <w:p w:rsidR="00DE64DF" w:rsidRPr="00883CEF" w:rsidRDefault="00DE64DF" w:rsidP="00DE64DF">
      <w:pPr>
        <w:pStyle w:val="western"/>
        <w:numPr>
          <w:ilvl w:val="0"/>
          <w:numId w:val="1"/>
        </w:numPr>
        <w:spacing w:before="0" w:beforeAutospacing="0"/>
        <w:rPr>
          <w:b w:val="0"/>
          <w:bCs w:val="0"/>
          <w:sz w:val="24"/>
          <w:szCs w:val="24"/>
        </w:rPr>
      </w:pPr>
      <w:r w:rsidRPr="00883CEF">
        <w:rPr>
          <w:b w:val="0"/>
          <w:bCs w:val="0"/>
          <w:sz w:val="24"/>
          <w:szCs w:val="24"/>
        </w:rPr>
        <w:t>Ellátja az önkormányzat vagyonáról szóló önkormányzati rendeletben foglalt, átruházott hatásköröket.</w:t>
      </w:r>
    </w:p>
    <w:p w:rsidR="00DE64DF" w:rsidRPr="00883CEF" w:rsidRDefault="00DE64DF" w:rsidP="00DE64DF">
      <w:pPr>
        <w:pStyle w:val="western"/>
        <w:numPr>
          <w:ilvl w:val="0"/>
          <w:numId w:val="1"/>
        </w:numPr>
        <w:spacing w:before="0" w:beforeAutospacing="0"/>
        <w:rPr>
          <w:b w:val="0"/>
          <w:bCs w:val="0"/>
          <w:sz w:val="24"/>
          <w:szCs w:val="24"/>
        </w:rPr>
      </w:pPr>
      <w:r w:rsidRPr="00883CEF">
        <w:rPr>
          <w:b w:val="0"/>
          <w:bCs w:val="0"/>
          <w:sz w:val="24"/>
          <w:szCs w:val="24"/>
        </w:rPr>
        <w:t>Állást foglal a városon átvezető állami kezelésű közutak közlekedési rendjének szabályozásával kapcsolatban.</w:t>
      </w:r>
    </w:p>
    <w:p w:rsidR="00DE64DF" w:rsidRPr="00883CEF" w:rsidRDefault="00DE64DF" w:rsidP="00DE64DF">
      <w:pPr>
        <w:pStyle w:val="western"/>
        <w:numPr>
          <w:ilvl w:val="0"/>
          <w:numId w:val="1"/>
        </w:numPr>
        <w:spacing w:before="0" w:beforeAutospacing="0"/>
        <w:ind w:hanging="482"/>
        <w:rPr>
          <w:b w:val="0"/>
          <w:bCs w:val="0"/>
          <w:sz w:val="24"/>
          <w:szCs w:val="24"/>
        </w:rPr>
      </w:pPr>
      <w:r w:rsidRPr="00883CEF">
        <w:rPr>
          <w:b w:val="0"/>
          <w:bCs w:val="0"/>
          <w:sz w:val="24"/>
          <w:szCs w:val="24"/>
        </w:rPr>
        <w:t xml:space="preserve">Megigényli a központi költségvetésből járó támogatásokat, valamint év közben </w:t>
      </w:r>
      <w:proofErr w:type="gramStart"/>
      <w:r w:rsidRPr="00883CEF">
        <w:rPr>
          <w:b w:val="0"/>
          <w:bCs w:val="0"/>
          <w:sz w:val="24"/>
          <w:szCs w:val="24"/>
        </w:rPr>
        <w:t>felülvizsgálja</w:t>
      </w:r>
      <w:proofErr w:type="gramEnd"/>
      <w:r w:rsidRPr="00883CEF">
        <w:rPr>
          <w:b w:val="0"/>
          <w:bCs w:val="0"/>
          <w:sz w:val="24"/>
          <w:szCs w:val="24"/>
        </w:rPr>
        <w:t xml:space="preserve"> és év végén elszámol az önkormányzatnak nyújtott támogatásokkal.</w:t>
      </w:r>
    </w:p>
    <w:p w:rsidR="00DE64DF" w:rsidRPr="00883CEF" w:rsidRDefault="00DE64DF" w:rsidP="00DE64DF">
      <w:pPr>
        <w:pStyle w:val="western"/>
        <w:numPr>
          <w:ilvl w:val="0"/>
          <w:numId w:val="1"/>
        </w:numPr>
        <w:spacing w:before="0" w:beforeAutospacing="0"/>
        <w:ind w:hanging="468"/>
        <w:rPr>
          <w:b w:val="0"/>
          <w:bCs w:val="0"/>
          <w:sz w:val="24"/>
          <w:szCs w:val="24"/>
        </w:rPr>
      </w:pPr>
      <w:r w:rsidRPr="00883CEF">
        <w:rPr>
          <w:b w:val="0"/>
          <w:bCs w:val="0"/>
          <w:sz w:val="24"/>
          <w:szCs w:val="24"/>
        </w:rPr>
        <w:t xml:space="preserve">Megküldi a Magyar Államkincstár Területi Igazgatóságához az időközi költségvetési jelentést </w:t>
      </w:r>
      <w:proofErr w:type="gramStart"/>
      <w:r w:rsidRPr="00883CEF">
        <w:rPr>
          <w:b w:val="0"/>
          <w:bCs w:val="0"/>
          <w:sz w:val="24"/>
          <w:szCs w:val="24"/>
        </w:rPr>
        <w:t>a</w:t>
      </w:r>
      <w:proofErr w:type="gramEnd"/>
      <w:r w:rsidRPr="00883CEF">
        <w:rPr>
          <w:b w:val="0"/>
          <w:bCs w:val="0"/>
          <w:sz w:val="24"/>
          <w:szCs w:val="24"/>
        </w:rPr>
        <w:t xml:space="preserve"> államháztartásról szóló törvényben meghatározott időpontokig.</w:t>
      </w:r>
    </w:p>
    <w:p w:rsidR="00DE64DF" w:rsidRPr="00883CEF" w:rsidRDefault="00DE64DF" w:rsidP="00DE64DF">
      <w:pPr>
        <w:pStyle w:val="western"/>
        <w:numPr>
          <w:ilvl w:val="0"/>
          <w:numId w:val="1"/>
        </w:numPr>
        <w:spacing w:before="0" w:beforeAutospacing="0"/>
        <w:ind w:hanging="454"/>
        <w:rPr>
          <w:b w:val="0"/>
          <w:bCs w:val="0"/>
          <w:sz w:val="24"/>
          <w:szCs w:val="24"/>
        </w:rPr>
      </w:pPr>
      <w:r w:rsidRPr="00883CEF">
        <w:rPr>
          <w:b w:val="0"/>
          <w:bCs w:val="0"/>
          <w:sz w:val="24"/>
          <w:szCs w:val="24"/>
        </w:rPr>
        <w:t>Gyakorolja az éves költségvetési rendeletben meghatározott átruházott hatásköröket.</w:t>
      </w:r>
    </w:p>
    <w:p w:rsidR="00DE64DF" w:rsidRPr="00883CEF" w:rsidRDefault="00DE64DF" w:rsidP="00DE64DF">
      <w:pPr>
        <w:pStyle w:val="western"/>
        <w:numPr>
          <w:ilvl w:val="0"/>
          <w:numId w:val="1"/>
        </w:numPr>
        <w:spacing w:before="0" w:beforeAutospacing="0"/>
        <w:ind w:hanging="440"/>
        <w:rPr>
          <w:b w:val="0"/>
          <w:bCs w:val="0"/>
          <w:sz w:val="24"/>
          <w:szCs w:val="24"/>
        </w:rPr>
      </w:pPr>
      <w:r w:rsidRPr="00883CEF">
        <w:rPr>
          <w:b w:val="0"/>
          <w:bCs w:val="0"/>
          <w:sz w:val="24"/>
          <w:szCs w:val="24"/>
        </w:rPr>
        <w:t>Dönt az általános tartalék felhasználásáról, és ennek keretében államháztartáson kívüli forrás átadásáról - átvételéről az alapítványi támogatások kivételével az önkormányzat éves költségvetéséről szóló rendeletében foglaltak szerint, döntéséről a képviselő-testületet utólag tájékoztatja.</w:t>
      </w:r>
    </w:p>
    <w:p w:rsidR="00DE64DF" w:rsidRPr="00883CEF" w:rsidRDefault="00DE64DF" w:rsidP="00DE64DF">
      <w:pPr>
        <w:pStyle w:val="western"/>
        <w:numPr>
          <w:ilvl w:val="0"/>
          <w:numId w:val="1"/>
        </w:numPr>
        <w:spacing w:before="0" w:beforeAutospacing="0"/>
        <w:ind w:hanging="454"/>
        <w:rPr>
          <w:b w:val="0"/>
          <w:bCs w:val="0"/>
          <w:sz w:val="24"/>
          <w:szCs w:val="24"/>
        </w:rPr>
      </w:pPr>
      <w:r w:rsidRPr="00883CEF">
        <w:rPr>
          <w:b w:val="0"/>
          <w:bCs w:val="0"/>
          <w:sz w:val="24"/>
          <w:szCs w:val="24"/>
        </w:rPr>
        <w:t>Kivizsgálja az önkormányzat fenntartásában működő egészségügyi intézmény feladatellátásával kapcsolatos panaszt a fenntartó képviseletében az egészségügyről szóló törvény alapján.</w:t>
      </w:r>
    </w:p>
    <w:p w:rsidR="00DE64DF" w:rsidRPr="00883CEF" w:rsidRDefault="00DE64DF" w:rsidP="00DE64DF">
      <w:pPr>
        <w:pStyle w:val="western"/>
        <w:numPr>
          <w:ilvl w:val="0"/>
          <w:numId w:val="1"/>
        </w:numPr>
        <w:spacing w:before="0" w:beforeAutospacing="0"/>
        <w:ind w:hanging="454"/>
        <w:rPr>
          <w:b w:val="0"/>
          <w:bCs w:val="0"/>
          <w:sz w:val="24"/>
          <w:szCs w:val="24"/>
        </w:rPr>
      </w:pPr>
      <w:r w:rsidRPr="00883CEF">
        <w:rPr>
          <w:b w:val="0"/>
          <w:bCs w:val="0"/>
          <w:sz w:val="24"/>
          <w:szCs w:val="24"/>
        </w:rPr>
        <w:t>Engedélyezi a Tata helységnév használatát gazdasági társaságok, intézmények, szervezetek, valamint rendezvények elnevezésében.</w:t>
      </w:r>
    </w:p>
    <w:p w:rsidR="00DE64DF" w:rsidRPr="00883CEF" w:rsidRDefault="00DE64DF" w:rsidP="00DE64DF">
      <w:pPr>
        <w:pStyle w:val="western"/>
        <w:numPr>
          <w:ilvl w:val="0"/>
          <w:numId w:val="1"/>
        </w:numPr>
        <w:spacing w:before="0" w:beforeAutospacing="0"/>
        <w:ind w:hanging="454"/>
        <w:rPr>
          <w:b w:val="0"/>
          <w:bCs w:val="0"/>
          <w:sz w:val="24"/>
          <w:szCs w:val="24"/>
        </w:rPr>
      </w:pPr>
      <w:r w:rsidRPr="00883CEF">
        <w:rPr>
          <w:b w:val="0"/>
          <w:bCs w:val="0"/>
          <w:sz w:val="24"/>
          <w:szCs w:val="24"/>
        </w:rPr>
        <w:t>Ellátja a szociális ellátások és az egyes szociális szolgáltatásokról, valamint azok térítési díjairól szóló önkormányzati rendeletben foglalt, átruházott hatásköröket.</w:t>
      </w:r>
    </w:p>
    <w:p w:rsidR="00DE64DF" w:rsidRPr="00883CEF" w:rsidRDefault="00DE64DF" w:rsidP="00DE64DF">
      <w:pPr>
        <w:pStyle w:val="western"/>
        <w:numPr>
          <w:ilvl w:val="0"/>
          <w:numId w:val="1"/>
        </w:numPr>
        <w:spacing w:before="0" w:beforeAutospacing="0"/>
        <w:ind w:hanging="454"/>
        <w:rPr>
          <w:b w:val="0"/>
          <w:bCs w:val="0"/>
          <w:sz w:val="24"/>
          <w:szCs w:val="24"/>
        </w:rPr>
      </w:pPr>
      <w:r w:rsidRPr="00883CEF">
        <w:rPr>
          <w:b w:val="0"/>
          <w:bCs w:val="0"/>
          <w:sz w:val="24"/>
          <w:szCs w:val="24"/>
        </w:rPr>
        <w:t>Ellátja a közterület-használat helyi szabályozásáról szóló önkormányzati rendeletben foglalt, átruházott hatásköröket.</w:t>
      </w:r>
      <w:r w:rsidRPr="00883CEF">
        <w:rPr>
          <w:b w:val="0"/>
          <w:bCs w:val="0"/>
          <w:sz w:val="24"/>
          <w:szCs w:val="24"/>
          <w:shd w:val="clear" w:color="auto" w:fill="FFFF00"/>
        </w:rPr>
        <w:t xml:space="preserve"> </w:t>
      </w:r>
    </w:p>
    <w:p w:rsidR="00DE64DF" w:rsidRPr="00883CEF" w:rsidRDefault="00DE64DF" w:rsidP="00DE64DF">
      <w:pPr>
        <w:pStyle w:val="western"/>
        <w:numPr>
          <w:ilvl w:val="0"/>
          <w:numId w:val="1"/>
        </w:numPr>
        <w:spacing w:before="0" w:beforeAutospacing="0"/>
        <w:ind w:hanging="440"/>
        <w:rPr>
          <w:b w:val="0"/>
          <w:bCs w:val="0"/>
          <w:sz w:val="24"/>
          <w:szCs w:val="24"/>
        </w:rPr>
      </w:pPr>
      <w:r w:rsidRPr="00883CEF">
        <w:rPr>
          <w:b w:val="0"/>
          <w:bCs w:val="0"/>
          <w:sz w:val="24"/>
          <w:szCs w:val="24"/>
        </w:rPr>
        <w:t>A költségvetésben meghatározott keretek között ápolja a testvérvárosi kapcsolatokat, és ellátja az ebből adódó feladatokat.</w:t>
      </w:r>
    </w:p>
    <w:p w:rsidR="00DE64DF" w:rsidRPr="00883CEF" w:rsidRDefault="00DE64DF" w:rsidP="00DE64DF">
      <w:pPr>
        <w:pStyle w:val="western"/>
        <w:numPr>
          <w:ilvl w:val="0"/>
          <w:numId w:val="1"/>
        </w:numPr>
        <w:spacing w:before="0" w:beforeAutospacing="0"/>
        <w:ind w:hanging="440"/>
        <w:rPr>
          <w:b w:val="0"/>
          <w:bCs w:val="0"/>
          <w:sz w:val="24"/>
          <w:szCs w:val="24"/>
        </w:rPr>
      </w:pPr>
      <w:r w:rsidRPr="00883CEF">
        <w:rPr>
          <w:b w:val="0"/>
          <w:bCs w:val="0"/>
          <w:sz w:val="24"/>
          <w:szCs w:val="24"/>
        </w:rPr>
        <w:t>Ellátja a képviselő-testület hatáskörébe tartozó országos ágazati és területi érdekegyeztetéssel kapcsolatos feladatokat.</w:t>
      </w:r>
      <w:r w:rsidRPr="00883CEF">
        <w:rPr>
          <w:b w:val="0"/>
          <w:bCs w:val="0"/>
          <w:sz w:val="24"/>
          <w:szCs w:val="24"/>
          <w:shd w:val="clear" w:color="auto" w:fill="FFFF00"/>
        </w:rPr>
        <w:t xml:space="preserve"> </w:t>
      </w:r>
    </w:p>
    <w:p w:rsidR="00DE64DF" w:rsidRPr="00883CEF" w:rsidRDefault="00DE64DF" w:rsidP="00DE64DF">
      <w:pPr>
        <w:pStyle w:val="western"/>
        <w:numPr>
          <w:ilvl w:val="0"/>
          <w:numId w:val="1"/>
        </w:numPr>
        <w:spacing w:before="0" w:beforeAutospacing="0"/>
        <w:ind w:hanging="440"/>
        <w:rPr>
          <w:b w:val="0"/>
          <w:bCs w:val="0"/>
          <w:sz w:val="24"/>
          <w:szCs w:val="24"/>
        </w:rPr>
      </w:pPr>
      <w:r w:rsidRPr="00883CEF">
        <w:rPr>
          <w:b w:val="0"/>
          <w:bCs w:val="0"/>
          <w:sz w:val="24"/>
          <w:szCs w:val="24"/>
        </w:rPr>
        <w:t>Gyakorolja az egyéb munkáltatói jogokat az önkormányzat által alapított gazdasági társaságok vezetői felett.</w:t>
      </w:r>
      <w:r w:rsidRPr="00883CEF">
        <w:rPr>
          <w:b w:val="0"/>
          <w:bCs w:val="0"/>
          <w:sz w:val="24"/>
          <w:szCs w:val="24"/>
          <w:shd w:val="clear" w:color="auto" w:fill="FFFF00"/>
        </w:rPr>
        <w:t xml:space="preserve"> </w:t>
      </w:r>
    </w:p>
    <w:p w:rsidR="00DE64DF" w:rsidRPr="00883CEF" w:rsidRDefault="00DE64DF" w:rsidP="00DE64DF">
      <w:pPr>
        <w:pStyle w:val="western"/>
        <w:numPr>
          <w:ilvl w:val="0"/>
          <w:numId w:val="1"/>
        </w:numPr>
        <w:spacing w:before="0" w:beforeAutospacing="0"/>
        <w:ind w:hanging="440"/>
        <w:rPr>
          <w:b w:val="0"/>
          <w:bCs w:val="0"/>
          <w:sz w:val="24"/>
          <w:szCs w:val="24"/>
        </w:rPr>
      </w:pPr>
      <w:r w:rsidRPr="00883CEF">
        <w:rPr>
          <w:b w:val="0"/>
          <w:bCs w:val="0"/>
          <w:sz w:val="24"/>
          <w:szCs w:val="24"/>
        </w:rPr>
        <w:t xml:space="preserve">A polgármester dönt az útépítési és </w:t>
      </w:r>
      <w:proofErr w:type="spellStart"/>
      <w:r w:rsidRPr="00883CEF">
        <w:rPr>
          <w:b w:val="0"/>
          <w:bCs w:val="0"/>
          <w:sz w:val="24"/>
          <w:szCs w:val="24"/>
        </w:rPr>
        <w:t>közművesítési</w:t>
      </w:r>
      <w:proofErr w:type="spellEnd"/>
      <w:r w:rsidRPr="00883CEF">
        <w:rPr>
          <w:b w:val="0"/>
          <w:bCs w:val="0"/>
          <w:sz w:val="24"/>
          <w:szCs w:val="24"/>
        </w:rPr>
        <w:t xml:space="preserve"> hozzájárulás egyes ingatlanokra jutó mértékéről és a megfizetés módjáról, melynek keretében a kötelezettel hatósági szerződést köthet.</w:t>
      </w:r>
    </w:p>
    <w:p w:rsidR="00DE64DF" w:rsidRPr="00883CEF" w:rsidRDefault="00DE64DF" w:rsidP="00DE64DF">
      <w:pPr>
        <w:pStyle w:val="western"/>
        <w:numPr>
          <w:ilvl w:val="0"/>
          <w:numId w:val="1"/>
        </w:numPr>
        <w:spacing w:before="0" w:beforeAutospacing="0"/>
        <w:ind w:hanging="440"/>
        <w:rPr>
          <w:b w:val="0"/>
          <w:bCs w:val="0"/>
          <w:sz w:val="24"/>
          <w:szCs w:val="24"/>
        </w:rPr>
      </w:pPr>
      <w:r w:rsidRPr="00883CEF">
        <w:rPr>
          <w:b w:val="0"/>
          <w:bCs w:val="0"/>
          <w:sz w:val="24"/>
          <w:szCs w:val="24"/>
        </w:rPr>
        <w:lastRenderedPageBreak/>
        <w:t xml:space="preserve">Ellátja a Tata Város Önkormányzata jelképeiről, azok használatának-, valamint a közterületek </w:t>
      </w:r>
      <w:proofErr w:type="spellStart"/>
      <w:r w:rsidRPr="00883CEF">
        <w:rPr>
          <w:b w:val="0"/>
          <w:bCs w:val="0"/>
          <w:sz w:val="24"/>
          <w:szCs w:val="24"/>
        </w:rPr>
        <w:t>fellobogózásának</w:t>
      </w:r>
      <w:proofErr w:type="spellEnd"/>
      <w:r w:rsidRPr="00883CEF">
        <w:rPr>
          <w:b w:val="0"/>
          <w:bCs w:val="0"/>
          <w:sz w:val="24"/>
          <w:szCs w:val="24"/>
        </w:rPr>
        <w:t xml:space="preserve"> rendjéről szóló önkormányzati rendeletben meghatározott, a polgármester hatáskörébe utalt feladatokat.</w:t>
      </w:r>
    </w:p>
    <w:p w:rsidR="00DE64DF" w:rsidRPr="00883CEF" w:rsidRDefault="00DE64DF" w:rsidP="00DE64DF">
      <w:pPr>
        <w:pStyle w:val="western"/>
        <w:spacing w:before="0" w:beforeAutospacing="0"/>
        <w:ind w:left="709" w:hanging="429"/>
        <w:rPr>
          <w:b w:val="0"/>
          <w:bCs w:val="0"/>
          <w:sz w:val="24"/>
          <w:szCs w:val="24"/>
        </w:rPr>
      </w:pPr>
      <w:r w:rsidRPr="00883CEF">
        <w:rPr>
          <w:b w:val="0"/>
          <w:bCs w:val="0"/>
          <w:sz w:val="24"/>
          <w:szCs w:val="24"/>
        </w:rPr>
        <w:t xml:space="preserve">23. Ellátja A közterületek elnevezésének, valamint az </w:t>
      </w:r>
      <w:proofErr w:type="gramStart"/>
      <w:r w:rsidRPr="00883CEF">
        <w:rPr>
          <w:b w:val="0"/>
          <w:bCs w:val="0"/>
          <w:sz w:val="24"/>
          <w:szCs w:val="24"/>
        </w:rPr>
        <w:t>elnevezésük   megváltoztatására</w:t>
      </w:r>
      <w:proofErr w:type="gramEnd"/>
      <w:r w:rsidRPr="00883CEF">
        <w:rPr>
          <w:b w:val="0"/>
          <w:bCs w:val="0"/>
          <w:sz w:val="24"/>
          <w:szCs w:val="24"/>
        </w:rPr>
        <w:t xml:space="preserve"> irányuló kezdeményezés és a házszám-megállapítás szabályairól szóló önkormányzati rendeletben a polgármester hatáskörébe utalt feladatokat. </w:t>
      </w:r>
    </w:p>
    <w:p w:rsidR="00DE64DF" w:rsidRPr="00883CEF" w:rsidRDefault="00DE64DF" w:rsidP="00DE64DF">
      <w:pPr>
        <w:pStyle w:val="western"/>
        <w:spacing w:before="0" w:beforeAutospacing="0"/>
        <w:ind w:left="709" w:hanging="709"/>
        <w:rPr>
          <w:b w:val="0"/>
          <w:bCs w:val="0"/>
          <w:sz w:val="24"/>
          <w:szCs w:val="24"/>
        </w:rPr>
      </w:pPr>
      <w:r w:rsidRPr="00883CEF">
        <w:rPr>
          <w:b w:val="0"/>
          <w:bCs w:val="0"/>
          <w:sz w:val="24"/>
          <w:szCs w:val="24"/>
        </w:rPr>
        <w:t xml:space="preserve">     24. Dönt Tata város zöldfelületeinek használatáról és védelméről szóló önkormányzati rendeletben foglaltak szerint a zöldfelületek használatára vonatkozó hozzájárulásról. </w:t>
      </w:r>
    </w:p>
    <w:p w:rsidR="00DE64DF" w:rsidRPr="00883CEF" w:rsidRDefault="00DE64DF" w:rsidP="00DE64DF">
      <w:pPr>
        <w:pStyle w:val="western"/>
        <w:numPr>
          <w:ilvl w:val="0"/>
          <w:numId w:val="2"/>
        </w:numPr>
        <w:spacing w:before="0" w:beforeAutospacing="0"/>
        <w:ind w:hanging="412"/>
        <w:rPr>
          <w:b w:val="0"/>
          <w:bCs w:val="0"/>
          <w:sz w:val="24"/>
          <w:szCs w:val="24"/>
        </w:rPr>
      </w:pPr>
      <w:r w:rsidRPr="00883CEF">
        <w:rPr>
          <w:b w:val="0"/>
          <w:bCs w:val="0"/>
          <w:sz w:val="24"/>
          <w:szCs w:val="24"/>
        </w:rPr>
        <w:t>A településképi véleményezés, bejelentés és kötelezés helyi szabályairól szóló önkormányzati rendeletben foglaltak szerint kiadja a településképi véleményt, a településképi bejelentés tudomásul vételét tartalmazó igazolást, valamint megállapítja a településképi kötelezést és bírságot.</w:t>
      </w:r>
    </w:p>
    <w:p w:rsidR="00DE64DF" w:rsidRPr="00883CEF" w:rsidRDefault="00DE64DF" w:rsidP="00DE64DF">
      <w:pPr>
        <w:pStyle w:val="western"/>
        <w:numPr>
          <w:ilvl w:val="0"/>
          <w:numId w:val="2"/>
        </w:numPr>
        <w:spacing w:before="0" w:beforeAutospacing="0"/>
        <w:ind w:hanging="440"/>
        <w:rPr>
          <w:b w:val="0"/>
          <w:bCs w:val="0"/>
          <w:sz w:val="24"/>
          <w:szCs w:val="24"/>
        </w:rPr>
      </w:pPr>
      <w:r w:rsidRPr="00883CEF">
        <w:rPr>
          <w:b w:val="0"/>
          <w:bCs w:val="0"/>
          <w:sz w:val="24"/>
          <w:szCs w:val="24"/>
        </w:rPr>
        <w:t xml:space="preserve">Megkeresésére véleményezi a nem önkormányzati fenntartású köznevelési intézmények felvételi körzetének megállapítására vonatkozó tervezetet. </w:t>
      </w:r>
    </w:p>
    <w:p w:rsidR="00DE64DF" w:rsidRPr="00883CEF" w:rsidRDefault="00DE64DF" w:rsidP="00DE64DF">
      <w:pPr>
        <w:pStyle w:val="western"/>
        <w:numPr>
          <w:ilvl w:val="0"/>
          <w:numId w:val="2"/>
        </w:numPr>
        <w:spacing w:before="0" w:beforeAutospacing="0"/>
        <w:ind w:hanging="440"/>
        <w:rPr>
          <w:b w:val="0"/>
          <w:bCs w:val="0"/>
          <w:sz w:val="24"/>
          <w:szCs w:val="24"/>
        </w:rPr>
      </w:pPr>
      <w:r w:rsidRPr="00883CEF">
        <w:rPr>
          <w:b w:val="0"/>
          <w:bCs w:val="0"/>
          <w:sz w:val="24"/>
          <w:szCs w:val="24"/>
        </w:rPr>
        <w:t>Nyilatkozik, hogy a külföldiek mező- és erdőgazdasági hasznosítású földnek nem minősülő ingatlanokat érintő tulajdonszerzéséről szóló 251/2014. (X. 2.) Korm. rendelet alapján, a külföldi személy által történő ingatlan szerzés sérti-e az önkormányzat érdekeit.</w:t>
      </w:r>
    </w:p>
    <w:p w:rsidR="00DE64DF" w:rsidRPr="00883CEF" w:rsidRDefault="00DE64DF" w:rsidP="00DE64DF">
      <w:pPr>
        <w:pStyle w:val="western"/>
        <w:numPr>
          <w:ilvl w:val="0"/>
          <w:numId w:val="2"/>
        </w:numPr>
        <w:spacing w:before="0" w:beforeAutospacing="0"/>
        <w:ind w:hanging="440"/>
        <w:rPr>
          <w:b w:val="0"/>
          <w:bCs w:val="0"/>
          <w:sz w:val="24"/>
          <w:szCs w:val="24"/>
        </w:rPr>
      </w:pPr>
      <w:r w:rsidRPr="00883CEF">
        <w:rPr>
          <w:b w:val="0"/>
          <w:bCs w:val="0"/>
          <w:sz w:val="24"/>
          <w:szCs w:val="24"/>
        </w:rPr>
        <w:t>Az önkormányzat pályázataival kapcsolatos feladatok ellátása során szerződés köt természetes személlyel, gyakorolja a munkáltatói jogokat.</w:t>
      </w:r>
    </w:p>
    <w:p w:rsidR="00DE64DF" w:rsidRPr="00883CEF" w:rsidRDefault="00DE64DF" w:rsidP="00DE64DF">
      <w:pPr>
        <w:pStyle w:val="western"/>
        <w:numPr>
          <w:ilvl w:val="0"/>
          <w:numId w:val="2"/>
        </w:numPr>
        <w:spacing w:before="0" w:beforeAutospacing="0"/>
        <w:ind w:hanging="440"/>
        <w:rPr>
          <w:b w:val="0"/>
          <w:bCs w:val="0"/>
          <w:sz w:val="24"/>
          <w:szCs w:val="24"/>
        </w:rPr>
      </w:pPr>
      <w:r w:rsidRPr="00883CEF">
        <w:rPr>
          <w:b w:val="0"/>
          <w:bCs w:val="0"/>
          <w:sz w:val="24"/>
          <w:szCs w:val="24"/>
        </w:rPr>
        <w:t>Dönt az életvitelszerű közterületi tartózkodás szabályainak megsértése szabálysértéssel kapcsolatban közreműködő egyes szervek kijelöléséről és feladatairól szóló 178/2018. (X. 2.) Korm. rendeletben meghatározott önkormányzat közreműködésével ellátható feladatokról.</w:t>
      </w:r>
    </w:p>
    <w:p w:rsidR="00DE64DF" w:rsidRPr="00883CEF" w:rsidRDefault="00DE64DF" w:rsidP="00DE64DF">
      <w:pPr>
        <w:pStyle w:val="western"/>
        <w:spacing w:before="0" w:beforeAutospacing="0"/>
        <w:ind w:left="280"/>
        <w:rPr>
          <w:b w:val="0"/>
          <w:bCs w:val="0"/>
          <w:sz w:val="24"/>
          <w:szCs w:val="24"/>
        </w:rPr>
      </w:pPr>
    </w:p>
    <w:p w:rsidR="00DE64DF" w:rsidRPr="00883CEF" w:rsidRDefault="00DE64DF" w:rsidP="00DE64DF">
      <w:pPr>
        <w:pStyle w:val="western"/>
        <w:spacing w:before="0" w:beforeAutospacing="0"/>
        <w:ind w:left="360"/>
        <w:rPr>
          <w:b w:val="0"/>
          <w:bCs w:val="0"/>
          <w:sz w:val="24"/>
          <w:szCs w:val="24"/>
          <w:shd w:val="clear" w:color="auto" w:fill="FFFF00"/>
        </w:rPr>
      </w:pPr>
    </w:p>
    <w:p w:rsidR="00DE64DF" w:rsidRPr="00883CEF" w:rsidRDefault="00DE64DF" w:rsidP="00DE64DF">
      <w:pPr>
        <w:pStyle w:val="western"/>
        <w:spacing w:before="0" w:beforeAutospacing="0"/>
        <w:ind w:left="360"/>
        <w:rPr>
          <w:b w:val="0"/>
          <w:bCs w:val="0"/>
          <w:sz w:val="24"/>
          <w:szCs w:val="24"/>
          <w:shd w:val="clear" w:color="auto" w:fill="FFFF00"/>
        </w:rPr>
      </w:pPr>
    </w:p>
    <w:p w:rsidR="00DE64DF" w:rsidRPr="00883CEF" w:rsidRDefault="00DE64DF" w:rsidP="00DE64DF">
      <w:pPr>
        <w:pStyle w:val="western"/>
        <w:spacing w:before="0" w:beforeAutospacing="0"/>
        <w:ind w:left="360"/>
        <w:rPr>
          <w:b w:val="0"/>
          <w:bCs w:val="0"/>
          <w:sz w:val="24"/>
          <w:szCs w:val="24"/>
          <w:shd w:val="clear" w:color="auto" w:fill="FFFF00"/>
        </w:rPr>
      </w:pPr>
    </w:p>
    <w:p w:rsidR="00DE64DF" w:rsidRPr="00883CEF" w:rsidRDefault="00DE64DF" w:rsidP="00DE64DF">
      <w:pPr>
        <w:pStyle w:val="western"/>
        <w:spacing w:before="0" w:beforeAutospacing="0"/>
        <w:ind w:left="360"/>
        <w:rPr>
          <w:b w:val="0"/>
          <w:bCs w:val="0"/>
          <w:sz w:val="24"/>
          <w:szCs w:val="24"/>
          <w:shd w:val="clear" w:color="auto" w:fill="FFFF00"/>
        </w:rPr>
      </w:pPr>
    </w:p>
    <w:p w:rsidR="00DE64DF" w:rsidRPr="00883CEF" w:rsidRDefault="00DE64DF" w:rsidP="00DE64DF">
      <w:pPr>
        <w:pStyle w:val="western"/>
        <w:spacing w:before="0" w:beforeAutospacing="0"/>
        <w:ind w:left="360"/>
        <w:rPr>
          <w:b w:val="0"/>
          <w:bCs w:val="0"/>
          <w:sz w:val="24"/>
          <w:szCs w:val="24"/>
          <w:shd w:val="clear" w:color="auto" w:fill="FFFF00"/>
        </w:rPr>
      </w:pPr>
    </w:p>
    <w:p w:rsidR="00DE64DF" w:rsidRPr="00883CEF" w:rsidRDefault="00DE64DF" w:rsidP="00DE64DF">
      <w:pPr>
        <w:pStyle w:val="western"/>
        <w:spacing w:before="0" w:beforeAutospacing="0"/>
        <w:ind w:left="360"/>
        <w:rPr>
          <w:b w:val="0"/>
          <w:bCs w:val="0"/>
          <w:sz w:val="24"/>
          <w:szCs w:val="24"/>
          <w:shd w:val="clear" w:color="auto" w:fill="FFFF00"/>
        </w:rPr>
      </w:pPr>
    </w:p>
    <w:p w:rsidR="00DE64DF" w:rsidRPr="00883CEF" w:rsidRDefault="00DE64DF" w:rsidP="00DE64DF">
      <w:pPr>
        <w:pStyle w:val="western"/>
        <w:spacing w:before="0" w:beforeAutospacing="0"/>
        <w:rPr>
          <w:b w:val="0"/>
          <w:bCs w:val="0"/>
          <w:sz w:val="24"/>
          <w:szCs w:val="24"/>
          <w:shd w:val="clear" w:color="auto" w:fill="FFFF00"/>
        </w:rPr>
      </w:pPr>
    </w:p>
    <w:p w:rsidR="00DE64DF" w:rsidRPr="00883CEF" w:rsidRDefault="00DE64DF" w:rsidP="00DE64DF">
      <w:pPr>
        <w:pStyle w:val="western"/>
        <w:spacing w:before="0" w:beforeAutospacing="0"/>
        <w:rPr>
          <w:caps/>
          <w:sz w:val="24"/>
          <w:szCs w:val="24"/>
        </w:rPr>
      </w:pPr>
    </w:p>
    <w:p w:rsidR="00DE64DF" w:rsidRPr="00883CEF" w:rsidRDefault="00DE64DF" w:rsidP="00DE64DF">
      <w:pPr>
        <w:pStyle w:val="western"/>
        <w:spacing w:before="0" w:beforeAutospacing="0"/>
        <w:rPr>
          <w:caps/>
          <w:sz w:val="24"/>
          <w:szCs w:val="24"/>
        </w:rPr>
      </w:pPr>
    </w:p>
    <w:p w:rsidR="00DE64DF" w:rsidRPr="00883CEF" w:rsidRDefault="00DE64DF" w:rsidP="00DE64DF">
      <w:pPr>
        <w:pStyle w:val="western"/>
        <w:spacing w:before="0" w:beforeAutospacing="0"/>
        <w:rPr>
          <w:caps/>
          <w:sz w:val="24"/>
          <w:szCs w:val="24"/>
        </w:rPr>
      </w:pPr>
    </w:p>
    <w:p w:rsidR="00DE64DF" w:rsidRPr="00883CEF" w:rsidRDefault="00DE64DF" w:rsidP="00DE64DF">
      <w:pPr>
        <w:pStyle w:val="western"/>
        <w:spacing w:before="0" w:beforeAutospacing="0"/>
        <w:rPr>
          <w:caps/>
          <w:sz w:val="24"/>
          <w:szCs w:val="24"/>
        </w:rPr>
      </w:pPr>
    </w:p>
    <w:p w:rsidR="00DE64DF" w:rsidRPr="00883CEF" w:rsidRDefault="00DE64DF" w:rsidP="00DE64DF">
      <w:pPr>
        <w:pStyle w:val="western"/>
        <w:spacing w:before="0" w:beforeAutospacing="0"/>
        <w:rPr>
          <w:caps/>
          <w:sz w:val="24"/>
          <w:szCs w:val="24"/>
        </w:rPr>
      </w:pPr>
    </w:p>
    <w:p w:rsidR="00DE64DF" w:rsidRPr="00883CEF" w:rsidRDefault="00DE64DF" w:rsidP="00DE64DF">
      <w:pPr>
        <w:pStyle w:val="western"/>
        <w:spacing w:before="0" w:beforeAutospacing="0"/>
        <w:rPr>
          <w:caps/>
          <w:sz w:val="24"/>
          <w:szCs w:val="24"/>
        </w:rPr>
      </w:pPr>
    </w:p>
    <w:p w:rsidR="00DE64DF" w:rsidRPr="00883CEF" w:rsidRDefault="00DE64DF" w:rsidP="00DE64DF">
      <w:pPr>
        <w:pStyle w:val="western"/>
        <w:spacing w:before="0" w:beforeAutospacing="0"/>
        <w:rPr>
          <w:caps/>
          <w:sz w:val="24"/>
          <w:szCs w:val="24"/>
        </w:rPr>
      </w:pPr>
    </w:p>
    <w:p w:rsidR="00DE64DF" w:rsidRPr="00883CEF" w:rsidRDefault="00DE64DF" w:rsidP="00DE64DF">
      <w:pPr>
        <w:pStyle w:val="western"/>
        <w:spacing w:before="0" w:beforeAutospacing="0"/>
        <w:rPr>
          <w:caps/>
          <w:sz w:val="24"/>
          <w:szCs w:val="24"/>
        </w:rPr>
      </w:pPr>
    </w:p>
    <w:p w:rsidR="00DE64DF" w:rsidRDefault="00DE64DF" w:rsidP="00DE64DF">
      <w:pPr>
        <w:pStyle w:val="western"/>
        <w:spacing w:before="0" w:beforeAutospacing="0"/>
        <w:rPr>
          <w:b w:val="0"/>
          <w:bCs w:val="0"/>
          <w:sz w:val="24"/>
          <w:szCs w:val="24"/>
        </w:rPr>
      </w:pPr>
    </w:p>
    <w:p w:rsidR="00DE64DF" w:rsidRDefault="00DE64DF" w:rsidP="00DE64DF">
      <w:pPr>
        <w:pStyle w:val="western"/>
        <w:spacing w:before="0" w:beforeAutospacing="0"/>
        <w:rPr>
          <w:b w:val="0"/>
          <w:bCs w:val="0"/>
          <w:sz w:val="24"/>
          <w:szCs w:val="24"/>
        </w:rPr>
      </w:pPr>
    </w:p>
    <w:p w:rsidR="00DE64DF" w:rsidRDefault="00DE64DF" w:rsidP="00DE64DF">
      <w:pPr>
        <w:pStyle w:val="western"/>
        <w:spacing w:before="0" w:beforeAutospacing="0"/>
        <w:rPr>
          <w:b w:val="0"/>
          <w:bCs w:val="0"/>
          <w:sz w:val="24"/>
          <w:szCs w:val="24"/>
        </w:rPr>
      </w:pPr>
    </w:p>
    <w:p w:rsidR="0029376E" w:rsidRDefault="0029376E">
      <w:bookmarkStart w:id="0" w:name="_GoBack"/>
      <w:bookmarkEnd w:id="0"/>
    </w:p>
    <w:sectPr w:rsidR="00293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E5237"/>
    <w:multiLevelType w:val="hybridMultilevel"/>
    <w:tmpl w:val="13FC1510"/>
    <w:lvl w:ilvl="0" w:tplc="040E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A4299"/>
    <w:multiLevelType w:val="hybridMultilevel"/>
    <w:tmpl w:val="65D2A4E2"/>
    <w:lvl w:ilvl="0" w:tplc="193C93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3039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26A2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3626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52B6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AE66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028A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EC93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D64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4DF"/>
    <w:rsid w:val="0029376E"/>
    <w:rsid w:val="00DE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E49180-2072-4A8F-B80B-4166201A8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western">
    <w:name w:val="western"/>
    <w:basedOn w:val="Norml"/>
    <w:rsid w:val="00DE64DF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Sárközy Klára</dc:creator>
  <cp:keywords/>
  <dc:description/>
  <cp:lastModifiedBy>Sárközy Klára</cp:lastModifiedBy>
  <cp:revision>1</cp:revision>
  <dcterms:created xsi:type="dcterms:W3CDTF">2020-10-01T14:03:00Z</dcterms:created>
  <dcterms:modified xsi:type="dcterms:W3CDTF">2020-10-01T14:04:00Z</dcterms:modified>
</cp:coreProperties>
</file>