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50B" w:rsidRDefault="0030750B" w:rsidP="0030750B">
      <w:pPr>
        <w:jc w:val="center"/>
        <w:rPr>
          <w:b/>
          <w:sz w:val="22"/>
          <w:szCs w:val="22"/>
        </w:rPr>
      </w:pPr>
      <w:r>
        <w:rPr>
          <w:b/>
          <w:sz w:val="22"/>
          <w:szCs w:val="22"/>
        </w:rPr>
        <w:t>Nyíradony Város Önkormányzat Képviselő – testületének</w:t>
      </w:r>
    </w:p>
    <w:p w:rsidR="0030750B" w:rsidRPr="001342A5" w:rsidRDefault="0030750B" w:rsidP="0030750B">
      <w:pPr>
        <w:jc w:val="center"/>
        <w:rPr>
          <w:b/>
          <w:sz w:val="22"/>
          <w:szCs w:val="22"/>
        </w:rPr>
      </w:pPr>
      <w:r>
        <w:rPr>
          <w:b/>
          <w:sz w:val="22"/>
          <w:szCs w:val="22"/>
        </w:rPr>
        <w:t xml:space="preserve">a 7/2016.(III.10.) számú rendelete </w:t>
      </w:r>
      <w:proofErr w:type="gramStart"/>
      <w:r>
        <w:rPr>
          <w:b/>
          <w:sz w:val="22"/>
          <w:szCs w:val="22"/>
        </w:rPr>
        <w:t>a</w:t>
      </w:r>
      <w:proofErr w:type="gramEnd"/>
      <w:r>
        <w:rPr>
          <w:b/>
          <w:sz w:val="22"/>
          <w:szCs w:val="22"/>
        </w:rPr>
        <w:t xml:space="preserve"> </w:t>
      </w:r>
    </w:p>
    <w:p w:rsidR="0030750B" w:rsidRPr="001342A5" w:rsidRDefault="0030750B" w:rsidP="0030750B">
      <w:pPr>
        <w:jc w:val="center"/>
        <w:rPr>
          <w:b/>
          <w:sz w:val="22"/>
          <w:szCs w:val="22"/>
        </w:rPr>
      </w:pPr>
      <w:r>
        <w:rPr>
          <w:b/>
          <w:sz w:val="22"/>
          <w:szCs w:val="22"/>
        </w:rPr>
        <w:t>29</w:t>
      </w:r>
      <w:r w:rsidRPr="001342A5">
        <w:rPr>
          <w:b/>
          <w:sz w:val="22"/>
          <w:szCs w:val="22"/>
        </w:rPr>
        <w:t>/201</w:t>
      </w:r>
      <w:r>
        <w:rPr>
          <w:b/>
          <w:sz w:val="22"/>
          <w:szCs w:val="22"/>
        </w:rPr>
        <w:t>5</w:t>
      </w:r>
      <w:r w:rsidRPr="001342A5">
        <w:rPr>
          <w:b/>
          <w:sz w:val="22"/>
          <w:szCs w:val="22"/>
        </w:rPr>
        <w:t xml:space="preserve"> (X</w:t>
      </w:r>
      <w:r>
        <w:rPr>
          <w:b/>
          <w:sz w:val="22"/>
          <w:szCs w:val="22"/>
        </w:rPr>
        <w:t>II</w:t>
      </w:r>
      <w:r w:rsidRPr="001342A5">
        <w:rPr>
          <w:b/>
          <w:sz w:val="22"/>
          <w:szCs w:val="22"/>
        </w:rPr>
        <w:t>.</w:t>
      </w:r>
      <w:r>
        <w:rPr>
          <w:b/>
          <w:sz w:val="22"/>
          <w:szCs w:val="22"/>
        </w:rPr>
        <w:t>14</w:t>
      </w:r>
      <w:r w:rsidRPr="001342A5">
        <w:rPr>
          <w:b/>
          <w:sz w:val="22"/>
          <w:szCs w:val="22"/>
        </w:rPr>
        <w:t xml:space="preserve">) </w:t>
      </w:r>
      <w:r>
        <w:rPr>
          <w:b/>
          <w:sz w:val="22"/>
          <w:szCs w:val="22"/>
        </w:rPr>
        <w:t xml:space="preserve">számú </w:t>
      </w:r>
    </w:p>
    <w:p w:rsidR="0030750B" w:rsidRPr="001342A5" w:rsidRDefault="0030750B" w:rsidP="0030750B">
      <w:pPr>
        <w:jc w:val="center"/>
        <w:rPr>
          <w:b/>
          <w:sz w:val="22"/>
          <w:szCs w:val="22"/>
        </w:rPr>
      </w:pPr>
      <w:r w:rsidRPr="001342A5">
        <w:rPr>
          <w:b/>
          <w:sz w:val="22"/>
          <w:szCs w:val="22"/>
        </w:rPr>
        <w:t xml:space="preserve">A </w:t>
      </w:r>
      <w:r>
        <w:rPr>
          <w:b/>
          <w:sz w:val="22"/>
          <w:szCs w:val="22"/>
        </w:rPr>
        <w:t xml:space="preserve">helyi építési szabályzatról és szabályozási </w:t>
      </w:r>
      <w:proofErr w:type="gramStart"/>
      <w:r>
        <w:rPr>
          <w:b/>
          <w:sz w:val="22"/>
          <w:szCs w:val="22"/>
        </w:rPr>
        <w:t>tervekről   szóló</w:t>
      </w:r>
      <w:proofErr w:type="gramEnd"/>
      <w:r>
        <w:rPr>
          <w:b/>
          <w:sz w:val="22"/>
          <w:szCs w:val="22"/>
        </w:rPr>
        <w:t xml:space="preserve"> rendelet módosításáról </w:t>
      </w:r>
    </w:p>
    <w:p w:rsidR="0030750B" w:rsidRPr="00815D0A" w:rsidRDefault="0030750B" w:rsidP="0030750B">
      <w:pPr>
        <w:jc w:val="center"/>
        <w:rPr>
          <w:sz w:val="22"/>
          <w:szCs w:val="22"/>
        </w:rPr>
      </w:pPr>
      <w:r w:rsidRPr="00815D0A">
        <w:rPr>
          <w:sz w:val="22"/>
          <w:szCs w:val="22"/>
        </w:rPr>
        <w:t>(Egységes szerkezetben)</w:t>
      </w:r>
    </w:p>
    <w:p w:rsidR="0030750B" w:rsidRPr="001342A5" w:rsidRDefault="0030750B" w:rsidP="0030750B">
      <w:pPr>
        <w:jc w:val="both"/>
        <w:rPr>
          <w:b/>
          <w:sz w:val="22"/>
          <w:szCs w:val="22"/>
        </w:rPr>
      </w:pPr>
    </w:p>
    <w:p w:rsidR="0030750B" w:rsidRPr="00932744" w:rsidRDefault="0030750B" w:rsidP="0030750B">
      <w:pPr>
        <w:jc w:val="both"/>
        <w:rPr>
          <w:b/>
          <w:sz w:val="24"/>
          <w:szCs w:val="24"/>
        </w:rPr>
      </w:pPr>
    </w:p>
    <w:p w:rsidR="0030750B" w:rsidRPr="00932744" w:rsidRDefault="0030750B" w:rsidP="0030750B">
      <w:pPr>
        <w:jc w:val="both"/>
        <w:rPr>
          <w:sz w:val="24"/>
          <w:szCs w:val="24"/>
        </w:rPr>
      </w:pPr>
      <w:r w:rsidRPr="00932744">
        <w:rPr>
          <w:sz w:val="24"/>
          <w:szCs w:val="24"/>
        </w:rPr>
        <w:t xml:space="preserve">Nyíradony Város Önkormányzatának Képviselő-testülete </w:t>
      </w:r>
      <w:r w:rsidRPr="00932744">
        <w:rPr>
          <w:sz w:val="24"/>
          <w:szCs w:val="24"/>
          <w:shd w:val="clear" w:color="auto" w:fill="FFFFFF"/>
        </w:rPr>
        <w:t xml:space="preserve">az épített környezet alakításáról és védelméről szóló 1997. évi LXXVIII. törvény (továbbiakban: </w:t>
      </w:r>
      <w:proofErr w:type="spellStart"/>
      <w:r w:rsidRPr="00932744">
        <w:rPr>
          <w:sz w:val="24"/>
          <w:szCs w:val="24"/>
          <w:shd w:val="clear" w:color="auto" w:fill="FFFFFF"/>
        </w:rPr>
        <w:t>Étv</w:t>
      </w:r>
      <w:proofErr w:type="spellEnd"/>
      <w:r w:rsidRPr="00932744">
        <w:rPr>
          <w:sz w:val="24"/>
          <w:szCs w:val="24"/>
          <w:shd w:val="clear" w:color="auto" w:fill="FFFFFF"/>
        </w:rPr>
        <w:t xml:space="preserve">.) 6. § (1) bekezdés és 9/B. </w:t>
      </w:r>
      <w:proofErr w:type="gramStart"/>
      <w:r w:rsidRPr="00932744">
        <w:rPr>
          <w:sz w:val="24"/>
          <w:szCs w:val="24"/>
          <w:shd w:val="clear" w:color="auto" w:fill="FFFFFF"/>
        </w:rPr>
        <w:t>§ (2) bekezdés b) pontjában kapott felhatalmazás alapján az Alaptörvény 32. cikk (1) bekezdés e) pontjában meghatározott feladatkörében eljárva</w:t>
      </w:r>
      <w:r w:rsidRPr="00932744">
        <w:rPr>
          <w:sz w:val="24"/>
          <w:szCs w:val="24"/>
        </w:rPr>
        <w:t xml:space="preserve"> az építés helyi rendjének biztosítása érdekében </w:t>
      </w:r>
      <w:proofErr w:type="spellStart"/>
      <w:r w:rsidRPr="00932744">
        <w:rPr>
          <w:sz w:val="24"/>
          <w:szCs w:val="24"/>
        </w:rPr>
        <w:t>-a</w:t>
      </w:r>
      <w:proofErr w:type="spellEnd"/>
      <w:r w:rsidRPr="00932744">
        <w:rPr>
          <w:sz w:val="24"/>
          <w:szCs w:val="24"/>
        </w:rPr>
        <w:t xml:space="preserve"> települési önkormányzatnak az országos szabályoknak megfelelően, illetve az azokban megengedett eltérésekkel a település közigazgatási területének felhasználásával és beépítésével, továbbá a környezet természeti, táji és épített értékeinek védelmével kapcsolatos, a telkekhez fűződő sajátos helyi követelményeket, jogokat és kötelezettségeket magában foglaló-  az alábbi rendeletet alkotja:</w:t>
      </w:r>
      <w:proofErr w:type="gramEnd"/>
    </w:p>
    <w:p w:rsidR="0030750B" w:rsidRPr="00FC09E7" w:rsidRDefault="0030750B" w:rsidP="0030750B">
      <w:pPr>
        <w:jc w:val="center"/>
        <w:rPr>
          <w:sz w:val="22"/>
          <w:szCs w:val="22"/>
        </w:rPr>
      </w:pPr>
    </w:p>
    <w:p w:rsidR="0030750B" w:rsidRPr="001342A5" w:rsidRDefault="0030750B" w:rsidP="002111FD">
      <w:pPr>
        <w:numPr>
          <w:ilvl w:val="0"/>
          <w:numId w:val="5"/>
        </w:numPr>
        <w:spacing w:after="200"/>
        <w:jc w:val="center"/>
        <w:rPr>
          <w:b/>
          <w:sz w:val="22"/>
          <w:szCs w:val="22"/>
        </w:rPr>
      </w:pPr>
      <w:r w:rsidRPr="001342A5">
        <w:rPr>
          <w:b/>
          <w:sz w:val="22"/>
          <w:szCs w:val="22"/>
        </w:rPr>
        <w:t>fejezet</w:t>
      </w:r>
    </w:p>
    <w:p w:rsidR="0030750B" w:rsidRPr="001342A5" w:rsidRDefault="0030750B" w:rsidP="0030750B">
      <w:pPr>
        <w:ind w:left="360"/>
        <w:jc w:val="center"/>
        <w:rPr>
          <w:b/>
          <w:sz w:val="22"/>
          <w:szCs w:val="22"/>
        </w:rPr>
      </w:pPr>
      <w:r w:rsidRPr="001342A5">
        <w:rPr>
          <w:b/>
          <w:sz w:val="22"/>
          <w:szCs w:val="22"/>
        </w:rPr>
        <w:t>ÁLTALÁNOS ELŐÍRÁSOK</w:t>
      </w:r>
    </w:p>
    <w:p w:rsidR="0030750B" w:rsidRPr="001342A5" w:rsidRDefault="0030750B" w:rsidP="0030750B">
      <w:pPr>
        <w:autoSpaceDE w:val="0"/>
        <w:autoSpaceDN w:val="0"/>
        <w:adjustRightInd w:val="0"/>
        <w:jc w:val="center"/>
        <w:rPr>
          <w:b/>
          <w:bCs/>
          <w:sz w:val="22"/>
          <w:szCs w:val="22"/>
        </w:rPr>
      </w:pPr>
      <w:r w:rsidRPr="001342A5">
        <w:rPr>
          <w:b/>
          <w:bCs/>
          <w:sz w:val="22"/>
          <w:szCs w:val="22"/>
        </w:rPr>
        <w:t>A rendelet hatálya</w:t>
      </w:r>
    </w:p>
    <w:p w:rsidR="0030750B" w:rsidRPr="001342A5" w:rsidRDefault="0030750B" w:rsidP="0030750B">
      <w:pPr>
        <w:autoSpaceDE w:val="0"/>
        <w:autoSpaceDN w:val="0"/>
        <w:adjustRightInd w:val="0"/>
        <w:jc w:val="center"/>
        <w:rPr>
          <w:b/>
          <w:bCs/>
          <w:sz w:val="22"/>
          <w:szCs w:val="22"/>
        </w:rPr>
      </w:pPr>
      <w:r w:rsidRPr="001342A5">
        <w:rPr>
          <w:b/>
          <w:bCs/>
          <w:sz w:val="22"/>
          <w:szCs w:val="22"/>
        </w:rPr>
        <w:t>1. §</w:t>
      </w:r>
    </w:p>
    <w:p w:rsidR="0030750B" w:rsidRPr="001342A5" w:rsidRDefault="0030750B" w:rsidP="0030750B">
      <w:pPr>
        <w:autoSpaceDE w:val="0"/>
        <w:autoSpaceDN w:val="0"/>
        <w:adjustRightInd w:val="0"/>
        <w:jc w:val="center"/>
        <w:rPr>
          <w:b/>
          <w:bCs/>
          <w:sz w:val="22"/>
          <w:szCs w:val="22"/>
        </w:rPr>
      </w:pPr>
    </w:p>
    <w:p w:rsidR="0030750B" w:rsidRDefault="0030750B" w:rsidP="002111FD">
      <w:pPr>
        <w:numPr>
          <w:ilvl w:val="0"/>
          <w:numId w:val="6"/>
        </w:numPr>
        <w:spacing w:after="200"/>
        <w:jc w:val="both"/>
        <w:rPr>
          <w:sz w:val="24"/>
          <w:szCs w:val="24"/>
        </w:rPr>
      </w:pPr>
      <w:r w:rsidRPr="00C54FC6">
        <w:rPr>
          <w:sz w:val="24"/>
          <w:szCs w:val="24"/>
        </w:rPr>
        <w:t xml:space="preserve">A Helyi Építési Szabályzat (továbbiakban HÉSZ) területi hatálya kiterjed Nyíradony település egész közigazgatási területére. </w:t>
      </w:r>
    </w:p>
    <w:p w:rsidR="0030750B" w:rsidRPr="00A63F57" w:rsidRDefault="0030750B" w:rsidP="002111FD">
      <w:pPr>
        <w:pStyle w:val="Listaszerbekezds"/>
        <w:numPr>
          <w:ilvl w:val="0"/>
          <w:numId w:val="1"/>
        </w:numPr>
        <w:spacing w:after="0" w:line="240" w:lineRule="auto"/>
        <w:contextualSpacing/>
        <w:jc w:val="both"/>
        <w:rPr>
          <w:rFonts w:ascii="Times New Roman" w:hAnsi="Times New Roman" w:cs="Times New Roman"/>
          <w:sz w:val="24"/>
          <w:szCs w:val="24"/>
        </w:rPr>
      </w:pPr>
      <w:r w:rsidRPr="00A63F57">
        <w:rPr>
          <w:rFonts w:ascii="Times New Roman" w:hAnsi="Times New Roman" w:cs="Times New Roman"/>
          <w:sz w:val="24"/>
          <w:szCs w:val="24"/>
        </w:rPr>
        <w:t xml:space="preserve">A rendelet hatálya alá tartozó területen területet felhasználni, továbbá telket alakítani, épületet és más építményt (a műtárgyakat is ide értve) tervezni, kivitelezni, építeni, felújítani, átalakítani, korszerűsíteni, bővíteni, lebontani, használni, valamint mindezekre hatósági engedélyt adni csak </w:t>
      </w:r>
      <w:proofErr w:type="gramStart"/>
      <w:r w:rsidRPr="00A63F57">
        <w:rPr>
          <w:rFonts w:ascii="Times New Roman" w:hAnsi="Times New Roman" w:cs="Times New Roman"/>
          <w:sz w:val="24"/>
          <w:szCs w:val="24"/>
        </w:rPr>
        <w:t>A</w:t>
      </w:r>
      <w:proofErr w:type="gramEnd"/>
      <w:r w:rsidRPr="00A63F57">
        <w:rPr>
          <w:rFonts w:ascii="Times New Roman" w:hAnsi="Times New Roman" w:cs="Times New Roman"/>
          <w:sz w:val="24"/>
          <w:szCs w:val="24"/>
        </w:rPr>
        <w:t xml:space="preserve"> környezet védelmének általános szabályairól szóló 1995. évi LIII. tv, Az Épített környezet alakításáról és védelméről szóló 1997. évi LXXVIII. tv. (a továbbiakban </w:t>
      </w:r>
      <w:proofErr w:type="spellStart"/>
      <w:r w:rsidRPr="00A63F57">
        <w:rPr>
          <w:rFonts w:ascii="Times New Roman" w:hAnsi="Times New Roman" w:cs="Times New Roman"/>
          <w:sz w:val="24"/>
          <w:szCs w:val="24"/>
        </w:rPr>
        <w:t>Étv</w:t>
      </w:r>
      <w:proofErr w:type="spellEnd"/>
      <w:r w:rsidRPr="00A63F57">
        <w:rPr>
          <w:rFonts w:ascii="Times New Roman" w:hAnsi="Times New Roman" w:cs="Times New Roman"/>
          <w:sz w:val="24"/>
          <w:szCs w:val="24"/>
        </w:rPr>
        <w:t xml:space="preserve">) és az 1999. évi CXV. törvényben foglalt módosítása, valamint az e törvények által meghatározott az Országos településrendezési és építési követelményekről szóló, többször módosított 253/1997. (XII. 20.) Korm. rendelet (a továbbiakban OTÉK) előírásai, valamint a T-25/2015 törzsszámú településrendezési terv szabályozási tervei S-1 külterületi szabályozási terv, S-2 központi belterületi szabályozási terv, S-3 Aradványpuszta és Tamásipuszta szabályozási terv, S-4 külterületi szabályozási </w:t>
      </w:r>
      <w:proofErr w:type="spellStart"/>
      <w:r w:rsidRPr="00A63F57">
        <w:rPr>
          <w:rFonts w:ascii="Times New Roman" w:hAnsi="Times New Roman" w:cs="Times New Roman"/>
          <w:sz w:val="24"/>
          <w:szCs w:val="24"/>
        </w:rPr>
        <w:t>fedvényterv</w:t>
      </w:r>
      <w:proofErr w:type="spellEnd"/>
      <w:r w:rsidRPr="00A63F57">
        <w:rPr>
          <w:rFonts w:ascii="Times New Roman" w:hAnsi="Times New Roman" w:cs="Times New Roman"/>
          <w:sz w:val="24"/>
          <w:szCs w:val="24"/>
        </w:rPr>
        <w:t>) és jelen Helyi Építési Szabályzat együttes figyelembe vételével szabad.”</w:t>
      </w:r>
    </w:p>
    <w:p w:rsidR="0030750B" w:rsidRDefault="0030750B" w:rsidP="002111FD">
      <w:pPr>
        <w:pStyle w:val="Listaszerbekezds"/>
        <w:numPr>
          <w:ilvl w:val="0"/>
          <w:numId w:val="1"/>
        </w:numPr>
        <w:spacing w:line="240" w:lineRule="auto"/>
        <w:contextualSpacing/>
        <w:jc w:val="both"/>
        <w:rPr>
          <w:rFonts w:ascii="Times New Roman" w:hAnsi="Times New Roman" w:cs="Times New Roman"/>
        </w:rPr>
      </w:pPr>
      <w:r w:rsidRPr="00A63F57">
        <w:rPr>
          <w:rFonts w:ascii="Times New Roman" w:hAnsi="Times New Roman" w:cs="Times New Roman"/>
          <w:sz w:val="24"/>
          <w:szCs w:val="24"/>
        </w:rPr>
        <w:t xml:space="preserve">)A rendelet hatálya alá tartozó területen területet felhasználni, továbbá telket alakítani, </w:t>
      </w:r>
      <w:proofErr w:type="gramStart"/>
      <w:r w:rsidRPr="00A63F57">
        <w:rPr>
          <w:rFonts w:ascii="Times New Roman" w:hAnsi="Times New Roman" w:cs="Times New Roman"/>
          <w:sz w:val="24"/>
          <w:szCs w:val="24"/>
        </w:rPr>
        <w:t xml:space="preserve">épületet és más építményt (a műtárgyakat is ide értve) tervezni, kivitelezni, építeni, felújítani, átalakítani, korszerűsíteni, bővíteni, lebontani, használni, valamint mindezekre hatósági engedélyt adni csak a környezet védelmének általános szabályairól szóló 1995. évi LIII. törvény, az épített környezet alakításáról és védelméről szóló 1997. évi LXXVIII. törvény (a továbbiakban </w:t>
      </w:r>
      <w:proofErr w:type="spellStart"/>
      <w:r w:rsidRPr="00A63F57">
        <w:rPr>
          <w:rFonts w:ascii="Times New Roman" w:hAnsi="Times New Roman" w:cs="Times New Roman"/>
          <w:sz w:val="24"/>
          <w:szCs w:val="24"/>
        </w:rPr>
        <w:t>Étv</w:t>
      </w:r>
      <w:proofErr w:type="spellEnd"/>
      <w:r w:rsidRPr="00A63F57">
        <w:rPr>
          <w:rFonts w:ascii="Times New Roman" w:hAnsi="Times New Roman" w:cs="Times New Roman"/>
          <w:sz w:val="24"/>
          <w:szCs w:val="24"/>
        </w:rPr>
        <w:t>), az e törvények által meghatározott az országos településrendezési és építési követelményekről szóló, többször módosított</w:t>
      </w:r>
      <w:proofErr w:type="gramEnd"/>
      <w:r w:rsidRPr="00A63F57">
        <w:rPr>
          <w:rFonts w:ascii="Times New Roman" w:hAnsi="Times New Roman" w:cs="Times New Roman"/>
          <w:sz w:val="24"/>
          <w:szCs w:val="24"/>
        </w:rPr>
        <w:t xml:space="preserve"> </w:t>
      </w:r>
      <w:proofErr w:type="gramStart"/>
      <w:r w:rsidRPr="00A63F57">
        <w:rPr>
          <w:rFonts w:ascii="Times New Roman" w:hAnsi="Times New Roman" w:cs="Times New Roman"/>
          <w:sz w:val="24"/>
          <w:szCs w:val="24"/>
        </w:rPr>
        <w:t>253/1997.</w:t>
      </w:r>
      <w:proofErr w:type="gramEnd"/>
      <w:r w:rsidRPr="00A63F57">
        <w:rPr>
          <w:rFonts w:ascii="Times New Roman" w:hAnsi="Times New Roman" w:cs="Times New Roman"/>
          <w:sz w:val="24"/>
          <w:szCs w:val="24"/>
        </w:rPr>
        <w:t xml:space="preserve"> (XII. 20.) Korm. rendelet (a továbbiakban OTÉK) előírásai, valamint a T-25/2015. törzsszámú településrendezési terv szabályozási tervei (S-1 külterületi szabályozási terv,</w:t>
      </w:r>
      <w:r w:rsidRPr="00A63F57">
        <w:rPr>
          <w:rFonts w:ascii="Times New Roman" w:hAnsi="Times New Roman" w:cs="Times New Roman"/>
          <w:sz w:val="24"/>
          <w:szCs w:val="24"/>
          <w:vertAlign w:val="superscript"/>
        </w:rPr>
        <w:t>1</w:t>
      </w:r>
      <w:r w:rsidRPr="00A63F57">
        <w:rPr>
          <w:rFonts w:ascii="Times New Roman" w:hAnsi="Times New Roman" w:cs="Times New Roman"/>
        </w:rPr>
        <w:t xml:space="preserve"> </w:t>
      </w:r>
    </w:p>
    <w:p w:rsidR="00A63F57" w:rsidRPr="00A63F57" w:rsidRDefault="00A63F57" w:rsidP="00A63F57">
      <w:pPr>
        <w:pStyle w:val="Listaszerbekezds"/>
        <w:spacing w:line="240" w:lineRule="auto"/>
        <w:ind w:left="360"/>
        <w:contextualSpacing/>
        <w:jc w:val="both"/>
        <w:rPr>
          <w:rFonts w:ascii="Times New Roman" w:hAnsi="Times New Roman" w:cs="Times New Roman"/>
        </w:rPr>
      </w:pPr>
    </w:p>
    <w:p w:rsidR="0030750B" w:rsidRPr="00A63F57" w:rsidRDefault="0030750B" w:rsidP="002111FD">
      <w:pPr>
        <w:pStyle w:val="Listaszerbekezds"/>
        <w:numPr>
          <w:ilvl w:val="1"/>
          <w:numId w:val="6"/>
        </w:numPr>
        <w:rPr>
          <w:rFonts w:ascii="Times New Roman" w:hAnsi="Times New Roman" w:cs="Times New Roman"/>
        </w:rPr>
      </w:pPr>
      <w:r w:rsidRPr="00A63F57">
        <w:rPr>
          <w:rFonts w:ascii="Times New Roman" w:hAnsi="Times New Roman" w:cs="Times New Roman"/>
        </w:rPr>
        <w:t xml:space="preserve">A rendelet 1. §. (3) bekezdése a 7/2016.(III.10.) számú </w:t>
      </w:r>
      <w:proofErr w:type="gramStart"/>
      <w:r w:rsidRPr="00A63F57">
        <w:rPr>
          <w:rFonts w:ascii="Times New Roman" w:hAnsi="Times New Roman" w:cs="Times New Roman"/>
        </w:rPr>
        <w:t>rendelettel  módosított</w:t>
      </w:r>
      <w:proofErr w:type="gramEnd"/>
      <w:r w:rsidRPr="00A63F57">
        <w:rPr>
          <w:rFonts w:ascii="Times New Roman" w:hAnsi="Times New Roman" w:cs="Times New Roman"/>
        </w:rPr>
        <w:t xml:space="preserve"> szöveg.</w:t>
      </w:r>
    </w:p>
    <w:p w:rsidR="0030750B" w:rsidRPr="00A63F57" w:rsidRDefault="0030750B" w:rsidP="0030750B">
      <w:pPr>
        <w:pStyle w:val="Listaszerbekezds"/>
        <w:ind w:left="360"/>
        <w:contextualSpacing/>
        <w:jc w:val="both"/>
        <w:rPr>
          <w:rFonts w:ascii="Times New Roman" w:hAnsi="Times New Roman" w:cs="Times New Roman"/>
        </w:rPr>
      </w:pPr>
    </w:p>
    <w:p w:rsidR="0030750B" w:rsidRPr="00A63F57" w:rsidRDefault="0030750B" w:rsidP="002111FD">
      <w:pPr>
        <w:pStyle w:val="Listaszerbekezds"/>
        <w:numPr>
          <w:ilvl w:val="0"/>
          <w:numId w:val="1"/>
        </w:numPr>
        <w:contextualSpacing/>
        <w:jc w:val="both"/>
        <w:rPr>
          <w:rFonts w:ascii="Times New Roman" w:hAnsi="Times New Roman" w:cs="Times New Roman"/>
        </w:rPr>
      </w:pPr>
      <w:r w:rsidRPr="00A63F57">
        <w:rPr>
          <w:rFonts w:ascii="Times New Roman" w:hAnsi="Times New Roman" w:cs="Times New Roman"/>
        </w:rPr>
        <w:lastRenderedPageBreak/>
        <w:t>S-2 központi belterületi szabályozási terv, S-3 Aradványpuszta és Tamásipuszta szabályozási terv) és jelen Helyi Építési Szabályzat együttes figyelembe vételével szabad.</w:t>
      </w:r>
    </w:p>
    <w:p w:rsidR="0030750B" w:rsidRPr="00A63F57" w:rsidRDefault="0030750B" w:rsidP="002111FD">
      <w:pPr>
        <w:pStyle w:val="Listaszerbekezds"/>
        <w:numPr>
          <w:ilvl w:val="0"/>
          <w:numId w:val="1"/>
        </w:numPr>
        <w:spacing w:after="0" w:line="240" w:lineRule="auto"/>
        <w:jc w:val="both"/>
        <w:rPr>
          <w:rFonts w:ascii="Times New Roman" w:hAnsi="Times New Roman" w:cs="Times New Roman"/>
          <w:szCs w:val="24"/>
        </w:rPr>
      </w:pPr>
      <w:r w:rsidRPr="00A63F57">
        <w:rPr>
          <w:rFonts w:ascii="Times New Roman" w:hAnsi="Times New Roman" w:cs="Times New Roman"/>
          <w:sz w:val="24"/>
          <w:szCs w:val="24"/>
        </w:rPr>
        <w:t xml:space="preserve">A rendelet területi és tárgyi hatályát érintően minden természetes és jogi személyre nézve kötelező előírásokat </w:t>
      </w:r>
      <w:proofErr w:type="spellStart"/>
      <w:r w:rsidRPr="00A63F57">
        <w:rPr>
          <w:rFonts w:ascii="Times New Roman" w:hAnsi="Times New Roman" w:cs="Times New Roman"/>
          <w:sz w:val="24"/>
          <w:szCs w:val="24"/>
        </w:rPr>
        <w:t>tartalmaz</w:t>
      </w:r>
      <w:proofErr w:type="gramStart"/>
      <w:r w:rsidRPr="00A63F57">
        <w:rPr>
          <w:rFonts w:ascii="Times New Roman" w:hAnsi="Times New Roman" w:cs="Times New Roman"/>
          <w:sz w:val="24"/>
          <w:szCs w:val="24"/>
        </w:rPr>
        <w:t>.</w:t>
      </w:r>
      <w:r w:rsidRPr="00A63F57">
        <w:rPr>
          <w:rFonts w:ascii="Times New Roman" w:hAnsi="Times New Roman" w:cs="Times New Roman"/>
          <w:szCs w:val="24"/>
        </w:rPr>
        <w:t>Fogalmakat</w:t>
      </w:r>
      <w:proofErr w:type="spellEnd"/>
      <w:proofErr w:type="gramEnd"/>
      <w:r w:rsidRPr="00A63F57">
        <w:rPr>
          <w:rFonts w:ascii="Times New Roman" w:hAnsi="Times New Roman" w:cs="Times New Roman"/>
          <w:szCs w:val="24"/>
        </w:rPr>
        <w:t xml:space="preserve"> a rendelet alkalmazása tekintetében az 1. számú melléklet tartalmazza. </w:t>
      </w:r>
    </w:p>
    <w:p w:rsidR="0030750B" w:rsidRPr="00A63F57" w:rsidRDefault="0030750B" w:rsidP="0030750B">
      <w:pPr>
        <w:jc w:val="center"/>
        <w:rPr>
          <w:b/>
          <w:sz w:val="24"/>
          <w:szCs w:val="24"/>
        </w:rPr>
      </w:pPr>
    </w:p>
    <w:p w:rsidR="0030750B" w:rsidRPr="00C54FC6" w:rsidRDefault="0030750B" w:rsidP="0030750B">
      <w:pPr>
        <w:pStyle w:val="Alcm"/>
        <w:spacing w:after="0" w:line="240" w:lineRule="auto"/>
        <w:jc w:val="center"/>
        <w:rPr>
          <w:rFonts w:ascii="Times New Roman" w:hAnsi="Times New Roman"/>
          <w:b/>
          <w:i w:val="0"/>
          <w:iCs w:val="0"/>
          <w:spacing w:val="0"/>
        </w:rPr>
      </w:pPr>
      <w:r w:rsidRPr="00C54FC6">
        <w:rPr>
          <w:rFonts w:ascii="Times New Roman" w:hAnsi="Times New Roman"/>
          <w:b/>
          <w:i w:val="0"/>
          <w:iCs w:val="0"/>
          <w:spacing w:val="0"/>
        </w:rPr>
        <w:t>Általános építési szabályok</w:t>
      </w:r>
    </w:p>
    <w:p w:rsidR="0030750B" w:rsidRPr="00C54FC6" w:rsidRDefault="0030750B" w:rsidP="0030750B">
      <w:pPr>
        <w:jc w:val="center"/>
        <w:rPr>
          <w:b/>
          <w:sz w:val="24"/>
          <w:szCs w:val="24"/>
        </w:rPr>
      </w:pPr>
      <w:r w:rsidRPr="00C54FC6">
        <w:rPr>
          <w:b/>
          <w:sz w:val="24"/>
          <w:szCs w:val="24"/>
        </w:rPr>
        <w:t>2. §</w:t>
      </w:r>
    </w:p>
    <w:p w:rsidR="0030750B" w:rsidRPr="00C54FC6" w:rsidRDefault="0030750B" w:rsidP="0030750B">
      <w:pPr>
        <w:jc w:val="center"/>
        <w:rPr>
          <w:b/>
          <w:sz w:val="24"/>
          <w:szCs w:val="24"/>
        </w:rPr>
      </w:pPr>
    </w:p>
    <w:p w:rsidR="0030750B" w:rsidRPr="00736AEE" w:rsidRDefault="0030750B" w:rsidP="002111FD">
      <w:pPr>
        <w:pStyle w:val="Listaszerbekezds"/>
        <w:numPr>
          <w:ilvl w:val="0"/>
          <w:numId w:val="12"/>
        </w:numPr>
        <w:spacing w:after="0" w:line="240" w:lineRule="auto"/>
        <w:ind w:left="426"/>
        <w:jc w:val="both"/>
        <w:rPr>
          <w:rFonts w:ascii="Times New Roman" w:hAnsi="Times New Roman"/>
          <w:sz w:val="24"/>
          <w:szCs w:val="24"/>
        </w:rPr>
      </w:pPr>
      <w:r w:rsidRPr="00736AEE">
        <w:rPr>
          <w:rFonts w:ascii="Times New Roman" w:hAnsi="Times New Roman"/>
          <w:sz w:val="24"/>
          <w:szCs w:val="24"/>
        </w:rPr>
        <w:t>Azokon a területeken, ahol a terület felhasználása vagy az építés minősége –övezete- a szabályozási terven jelöltek szerint megváltozik építés (ideértve telekalakítást is) csak a változásnak megfelelően engedélyezhető.</w:t>
      </w:r>
    </w:p>
    <w:p w:rsidR="0030750B" w:rsidRPr="00736AEE" w:rsidRDefault="0030750B" w:rsidP="0030750B">
      <w:pPr>
        <w:pStyle w:val="Listaszerbekezds"/>
        <w:spacing w:after="0" w:line="240" w:lineRule="auto"/>
        <w:ind w:left="426"/>
        <w:jc w:val="both"/>
        <w:rPr>
          <w:rFonts w:ascii="Times New Roman" w:hAnsi="Times New Roman"/>
          <w:sz w:val="24"/>
          <w:szCs w:val="24"/>
        </w:rPr>
      </w:pPr>
    </w:p>
    <w:p w:rsidR="0030750B" w:rsidRPr="00736AEE" w:rsidRDefault="0030750B" w:rsidP="002111FD">
      <w:pPr>
        <w:pStyle w:val="Listaszerbekezds"/>
        <w:numPr>
          <w:ilvl w:val="0"/>
          <w:numId w:val="12"/>
        </w:numPr>
        <w:spacing w:after="0" w:line="240" w:lineRule="auto"/>
        <w:ind w:left="426"/>
        <w:jc w:val="both"/>
        <w:rPr>
          <w:rFonts w:ascii="Times New Roman" w:hAnsi="Times New Roman"/>
          <w:sz w:val="24"/>
          <w:szCs w:val="24"/>
        </w:rPr>
      </w:pPr>
      <w:r w:rsidRPr="00736AEE">
        <w:rPr>
          <w:rFonts w:ascii="Times New Roman" w:hAnsi="Times New Roman"/>
          <w:sz w:val="24"/>
          <w:szCs w:val="24"/>
        </w:rPr>
        <w:t xml:space="preserve">Nyíradonyban a </w:t>
      </w:r>
      <w:proofErr w:type="spellStart"/>
      <w:r w:rsidRPr="00736AEE">
        <w:rPr>
          <w:rFonts w:ascii="Times New Roman" w:hAnsi="Times New Roman"/>
          <w:sz w:val="24"/>
          <w:szCs w:val="24"/>
        </w:rPr>
        <w:t>közművesítettség</w:t>
      </w:r>
      <w:proofErr w:type="spellEnd"/>
      <w:r w:rsidRPr="00736AEE">
        <w:rPr>
          <w:rFonts w:ascii="Times New Roman" w:hAnsi="Times New Roman"/>
          <w:sz w:val="24"/>
          <w:szCs w:val="24"/>
        </w:rPr>
        <w:t xml:space="preserve"> fokozatai:</w:t>
      </w:r>
    </w:p>
    <w:p w:rsidR="0030750B" w:rsidRPr="00736AEE" w:rsidRDefault="0030750B" w:rsidP="002111FD">
      <w:pPr>
        <w:pStyle w:val="Listaszerbekezds"/>
        <w:numPr>
          <w:ilvl w:val="0"/>
          <w:numId w:val="11"/>
        </w:numPr>
        <w:spacing w:after="0" w:line="240" w:lineRule="auto"/>
        <w:jc w:val="both"/>
        <w:rPr>
          <w:rFonts w:ascii="Times New Roman" w:hAnsi="Times New Roman"/>
          <w:sz w:val="24"/>
          <w:szCs w:val="24"/>
        </w:rPr>
      </w:pPr>
      <w:r w:rsidRPr="00736AEE">
        <w:rPr>
          <w:rFonts w:ascii="Times New Roman" w:hAnsi="Times New Roman"/>
          <w:sz w:val="24"/>
          <w:szCs w:val="24"/>
        </w:rPr>
        <w:t xml:space="preserve">teljes </w:t>
      </w:r>
      <w:proofErr w:type="spellStart"/>
      <w:r w:rsidRPr="00736AEE">
        <w:rPr>
          <w:rFonts w:ascii="Times New Roman" w:hAnsi="Times New Roman"/>
          <w:sz w:val="24"/>
          <w:szCs w:val="24"/>
        </w:rPr>
        <w:t>közművesítettség</w:t>
      </w:r>
      <w:proofErr w:type="spellEnd"/>
      <w:r w:rsidRPr="00736AEE">
        <w:rPr>
          <w:rFonts w:ascii="Times New Roman" w:hAnsi="Times New Roman"/>
          <w:sz w:val="24"/>
          <w:szCs w:val="24"/>
        </w:rPr>
        <w:t xml:space="preserve"> szükséges vegyes, falusias, kertvárosias, kisvárosias lakó területeken, továbbá ipari-gazdasági és kereskedelmi szolgáltató, valamint egyes különleges területeken </w:t>
      </w:r>
      <w:proofErr w:type="spellStart"/>
      <w:r w:rsidRPr="00736AEE">
        <w:rPr>
          <w:rFonts w:ascii="Times New Roman" w:hAnsi="Times New Roman"/>
          <w:sz w:val="24"/>
          <w:szCs w:val="24"/>
        </w:rPr>
        <w:t>-turisztikai</w:t>
      </w:r>
      <w:proofErr w:type="spellEnd"/>
      <w:r w:rsidRPr="00736AEE">
        <w:rPr>
          <w:rFonts w:ascii="Times New Roman" w:hAnsi="Times New Roman"/>
          <w:sz w:val="24"/>
          <w:szCs w:val="24"/>
        </w:rPr>
        <w:t>, szabadidős és intézményi területek-,</w:t>
      </w:r>
    </w:p>
    <w:p w:rsidR="0030750B" w:rsidRPr="00736AEE" w:rsidRDefault="0030750B" w:rsidP="002111FD">
      <w:pPr>
        <w:pStyle w:val="Listaszerbekezds"/>
        <w:numPr>
          <w:ilvl w:val="0"/>
          <w:numId w:val="11"/>
        </w:numPr>
        <w:spacing w:after="0" w:line="240" w:lineRule="auto"/>
        <w:jc w:val="both"/>
        <w:rPr>
          <w:rFonts w:ascii="Times New Roman" w:hAnsi="Times New Roman"/>
          <w:sz w:val="24"/>
          <w:szCs w:val="24"/>
        </w:rPr>
      </w:pPr>
      <w:r w:rsidRPr="00736AEE">
        <w:rPr>
          <w:rFonts w:ascii="Times New Roman" w:hAnsi="Times New Roman"/>
          <w:sz w:val="24"/>
          <w:szCs w:val="24"/>
        </w:rPr>
        <w:t xml:space="preserve">részleges </w:t>
      </w:r>
      <w:proofErr w:type="spellStart"/>
      <w:r w:rsidRPr="00736AEE">
        <w:rPr>
          <w:rFonts w:ascii="Times New Roman" w:hAnsi="Times New Roman"/>
          <w:sz w:val="24"/>
          <w:szCs w:val="24"/>
        </w:rPr>
        <w:t>közművesítettség</w:t>
      </w:r>
      <w:proofErr w:type="spellEnd"/>
      <w:r w:rsidRPr="00736AEE">
        <w:rPr>
          <w:rFonts w:ascii="Times New Roman" w:hAnsi="Times New Roman"/>
          <w:sz w:val="24"/>
          <w:szCs w:val="24"/>
        </w:rPr>
        <w:t xml:space="preserve"> szükséges egyes különleges területeken </w:t>
      </w:r>
      <w:proofErr w:type="spellStart"/>
      <w:r w:rsidRPr="00736AEE">
        <w:rPr>
          <w:rFonts w:ascii="Times New Roman" w:hAnsi="Times New Roman"/>
          <w:sz w:val="24"/>
          <w:szCs w:val="24"/>
        </w:rPr>
        <w:t>-hulladéklerakó</w:t>
      </w:r>
      <w:proofErr w:type="spellEnd"/>
      <w:r w:rsidRPr="00736AEE">
        <w:rPr>
          <w:rFonts w:ascii="Times New Roman" w:hAnsi="Times New Roman"/>
          <w:sz w:val="24"/>
          <w:szCs w:val="24"/>
        </w:rPr>
        <w:t>, sport és műemléki területek-,</w:t>
      </w:r>
    </w:p>
    <w:p w:rsidR="0030750B" w:rsidRPr="00736AEE" w:rsidRDefault="0030750B" w:rsidP="002111FD">
      <w:pPr>
        <w:pStyle w:val="Listaszerbekezds"/>
        <w:numPr>
          <w:ilvl w:val="0"/>
          <w:numId w:val="11"/>
        </w:numPr>
        <w:spacing w:after="0" w:line="240" w:lineRule="auto"/>
        <w:jc w:val="both"/>
        <w:rPr>
          <w:rFonts w:ascii="Times New Roman" w:hAnsi="Times New Roman"/>
          <w:sz w:val="24"/>
          <w:szCs w:val="24"/>
        </w:rPr>
      </w:pPr>
      <w:r w:rsidRPr="00736AEE">
        <w:rPr>
          <w:rFonts w:ascii="Times New Roman" w:hAnsi="Times New Roman"/>
          <w:sz w:val="24"/>
          <w:szCs w:val="24"/>
        </w:rPr>
        <w:t xml:space="preserve">a településen ahol nincs szennyvízcsatorna hálózat, ott a teljes </w:t>
      </w:r>
      <w:proofErr w:type="spellStart"/>
      <w:r w:rsidRPr="00736AEE">
        <w:rPr>
          <w:rFonts w:ascii="Times New Roman" w:hAnsi="Times New Roman"/>
          <w:sz w:val="24"/>
          <w:szCs w:val="24"/>
        </w:rPr>
        <w:t>közművesítettség</w:t>
      </w:r>
      <w:proofErr w:type="spellEnd"/>
      <w:r w:rsidRPr="00736AEE">
        <w:rPr>
          <w:rFonts w:ascii="Times New Roman" w:hAnsi="Times New Roman"/>
          <w:sz w:val="24"/>
          <w:szCs w:val="24"/>
        </w:rPr>
        <w:t xml:space="preserve"> helyett a részleges </w:t>
      </w:r>
      <w:proofErr w:type="spellStart"/>
      <w:r w:rsidRPr="00736AEE">
        <w:rPr>
          <w:rFonts w:ascii="Times New Roman" w:hAnsi="Times New Roman"/>
          <w:sz w:val="24"/>
          <w:szCs w:val="24"/>
        </w:rPr>
        <w:t>közművesítettség</w:t>
      </w:r>
      <w:proofErr w:type="spellEnd"/>
      <w:r w:rsidRPr="00736AEE">
        <w:rPr>
          <w:rFonts w:ascii="Times New Roman" w:hAnsi="Times New Roman"/>
          <w:sz w:val="24"/>
          <w:szCs w:val="24"/>
        </w:rPr>
        <w:t xml:space="preserve"> is megengedhető, a csatornázás hiányának megszűntéig,</w:t>
      </w:r>
    </w:p>
    <w:p w:rsidR="0030750B" w:rsidRDefault="0030750B" w:rsidP="002111FD">
      <w:pPr>
        <w:pStyle w:val="Listaszerbekezds"/>
        <w:numPr>
          <w:ilvl w:val="0"/>
          <w:numId w:val="11"/>
        </w:numPr>
        <w:spacing w:after="0" w:line="240" w:lineRule="auto"/>
        <w:jc w:val="both"/>
        <w:rPr>
          <w:rFonts w:ascii="Times New Roman" w:hAnsi="Times New Roman"/>
          <w:sz w:val="24"/>
          <w:szCs w:val="24"/>
        </w:rPr>
      </w:pPr>
      <w:r w:rsidRPr="00736AEE">
        <w:rPr>
          <w:rFonts w:ascii="Times New Roman" w:hAnsi="Times New Roman"/>
          <w:sz w:val="24"/>
          <w:szCs w:val="24"/>
        </w:rPr>
        <w:t>részleges közművesítésnél zárt rendszerű szennyvíztározó létesítése szükséges, ahol szennyvízcsatorna van az utcában a csatornára való rákötés kötelező.</w:t>
      </w:r>
    </w:p>
    <w:p w:rsidR="0030750B" w:rsidRDefault="0030750B" w:rsidP="0030750B">
      <w:pPr>
        <w:pStyle w:val="Listaszerbekezds"/>
        <w:spacing w:after="0" w:line="240" w:lineRule="auto"/>
        <w:ind w:left="1065"/>
        <w:jc w:val="both"/>
        <w:rPr>
          <w:rFonts w:ascii="Times New Roman" w:hAnsi="Times New Roman"/>
          <w:sz w:val="24"/>
          <w:szCs w:val="24"/>
        </w:rPr>
      </w:pPr>
    </w:p>
    <w:p w:rsidR="0030750B" w:rsidRPr="00A63F57" w:rsidRDefault="0030750B" w:rsidP="002111FD">
      <w:pPr>
        <w:pStyle w:val="Listaszerbekezds"/>
        <w:numPr>
          <w:ilvl w:val="0"/>
          <w:numId w:val="2"/>
        </w:numPr>
        <w:spacing w:after="0" w:line="240" w:lineRule="auto"/>
        <w:ind w:left="643"/>
        <w:jc w:val="both"/>
        <w:rPr>
          <w:rFonts w:ascii="Times New Roman" w:hAnsi="Times New Roman" w:cs="Times New Roman"/>
          <w:sz w:val="24"/>
          <w:szCs w:val="24"/>
        </w:rPr>
      </w:pPr>
      <w:r w:rsidRPr="00A63F57">
        <w:rPr>
          <w:rFonts w:ascii="Times New Roman" w:hAnsi="Times New Roman" w:cs="Times New Roman"/>
          <w:sz w:val="24"/>
          <w:szCs w:val="24"/>
        </w:rPr>
        <w:t>Nyíradonyban, a telken kötelezően zöldfelületi célra használandó területet kialakítani a szabályozási tervlapon jelölt helyeken, az alábbiak szerint kell:</w:t>
      </w:r>
    </w:p>
    <w:p w:rsidR="0030750B" w:rsidRPr="00A63F57" w:rsidRDefault="0030750B" w:rsidP="002111FD">
      <w:pPr>
        <w:pStyle w:val="Listaszerbekezds"/>
        <w:numPr>
          <w:ilvl w:val="0"/>
          <w:numId w:val="3"/>
        </w:numPr>
        <w:spacing w:after="0" w:line="240" w:lineRule="auto"/>
        <w:jc w:val="both"/>
        <w:rPr>
          <w:rFonts w:ascii="Times New Roman" w:hAnsi="Times New Roman" w:cs="Times New Roman"/>
          <w:sz w:val="24"/>
          <w:szCs w:val="24"/>
        </w:rPr>
      </w:pPr>
      <w:r w:rsidRPr="00A63F57">
        <w:rPr>
          <w:rFonts w:ascii="Times New Roman" w:hAnsi="Times New Roman" w:cs="Times New Roman"/>
          <w:sz w:val="24"/>
          <w:szCs w:val="24"/>
        </w:rPr>
        <w:t>A telken belüli kötelező zöldfelületet, háromszintes növényállomány telepítésével, őshonos fajok alkalmazásával kell kialakítani ipari gazdasági, kereskedelmi szolgáltató, mezőgazdasági üzemi területek esetén. Egyéb területeken legalább kétsoros fasor telepítését jelenti.</w:t>
      </w:r>
    </w:p>
    <w:p w:rsidR="0030750B" w:rsidRPr="00A63F57" w:rsidRDefault="0030750B" w:rsidP="002111FD">
      <w:pPr>
        <w:pStyle w:val="Listaszerbekezds"/>
        <w:numPr>
          <w:ilvl w:val="0"/>
          <w:numId w:val="3"/>
        </w:numPr>
        <w:spacing w:after="0" w:line="240" w:lineRule="auto"/>
        <w:jc w:val="both"/>
        <w:rPr>
          <w:rFonts w:ascii="Times New Roman" w:hAnsi="Times New Roman" w:cs="Times New Roman"/>
          <w:sz w:val="24"/>
          <w:szCs w:val="24"/>
        </w:rPr>
      </w:pPr>
      <w:r w:rsidRPr="00A63F57">
        <w:rPr>
          <w:rFonts w:ascii="Times New Roman" w:hAnsi="Times New Roman" w:cs="Times New Roman"/>
          <w:sz w:val="24"/>
          <w:szCs w:val="24"/>
        </w:rPr>
        <w:t>Amennyiben a szabályozási terveken ábrázolt telekrész jelenleg beépített, a telekrészre eső épületek nem bővíthetőek.</w:t>
      </w:r>
    </w:p>
    <w:p w:rsidR="0030750B" w:rsidRPr="00A63F57" w:rsidRDefault="0030750B" w:rsidP="002111FD">
      <w:pPr>
        <w:pStyle w:val="Listaszerbekezds"/>
        <w:numPr>
          <w:ilvl w:val="0"/>
          <w:numId w:val="3"/>
        </w:numPr>
        <w:spacing w:after="0" w:line="240" w:lineRule="auto"/>
        <w:jc w:val="both"/>
        <w:rPr>
          <w:sz w:val="24"/>
          <w:szCs w:val="24"/>
        </w:rPr>
      </w:pPr>
      <w:r w:rsidRPr="00A63F57">
        <w:rPr>
          <w:rFonts w:ascii="Times New Roman" w:hAnsi="Times New Roman" w:cs="Times New Roman"/>
          <w:sz w:val="24"/>
          <w:szCs w:val="24"/>
        </w:rPr>
        <w:t>A nem egy ütemben megvalósuló beépítés esetén, a telek kötelező zöldfelületének megvalósított területe a beépítésre igénybe vett terület arányában megosztható.</w:t>
      </w:r>
      <w:r w:rsidRPr="00A63F57">
        <w:rPr>
          <w:rFonts w:ascii="Times New Roman" w:hAnsi="Times New Roman" w:cs="Times New Roman"/>
          <w:sz w:val="24"/>
          <w:szCs w:val="24"/>
          <w:vertAlign w:val="superscript"/>
        </w:rPr>
        <w:t>2</w:t>
      </w:r>
    </w:p>
    <w:p w:rsidR="0030750B" w:rsidRPr="00736AEE" w:rsidRDefault="0030750B" w:rsidP="002111FD">
      <w:pPr>
        <w:pStyle w:val="Listaszerbekezds"/>
        <w:numPr>
          <w:ilvl w:val="0"/>
          <w:numId w:val="2"/>
        </w:numPr>
        <w:spacing w:after="0" w:line="240" w:lineRule="auto"/>
        <w:ind w:left="643"/>
        <w:contextualSpacing/>
        <w:jc w:val="both"/>
        <w:rPr>
          <w:rFonts w:ascii="Times New Roman" w:hAnsi="Times New Roman"/>
          <w:sz w:val="24"/>
          <w:szCs w:val="24"/>
        </w:rPr>
      </w:pPr>
      <w:r w:rsidRPr="00736AEE">
        <w:rPr>
          <w:rFonts w:ascii="Times New Roman" w:hAnsi="Times New Roman"/>
          <w:sz w:val="24"/>
          <w:szCs w:val="24"/>
        </w:rPr>
        <w:t>Belvízzel veszélyeztetett területek szabályai:</w:t>
      </w:r>
    </w:p>
    <w:p w:rsidR="0030750B" w:rsidRPr="00736AEE" w:rsidRDefault="0030750B" w:rsidP="002111FD">
      <w:pPr>
        <w:numPr>
          <w:ilvl w:val="0"/>
          <w:numId w:val="99"/>
        </w:numPr>
        <w:jc w:val="both"/>
        <w:rPr>
          <w:sz w:val="24"/>
          <w:szCs w:val="24"/>
        </w:rPr>
      </w:pPr>
      <w:r w:rsidRPr="00736AEE">
        <w:rPr>
          <w:sz w:val="24"/>
          <w:szCs w:val="24"/>
        </w:rPr>
        <w:t>A szabályozási tervek szerinti belvízzel veszélyeztetett területeken elhelyezett épületek, építmények esetében az alapozási, vízszigetelési technológiát úgy kell megválasztani, hogy az a megjelenő belvíz ellenére is biztonságosan funkcionáljon mindenféle épületszerkezeti vagy egyéb károsodás nélkül.</w:t>
      </w:r>
    </w:p>
    <w:p w:rsidR="0030750B" w:rsidRPr="00736AEE" w:rsidRDefault="0030750B" w:rsidP="002111FD">
      <w:pPr>
        <w:numPr>
          <w:ilvl w:val="0"/>
          <w:numId w:val="99"/>
        </w:numPr>
        <w:jc w:val="both"/>
        <w:rPr>
          <w:sz w:val="24"/>
          <w:szCs w:val="24"/>
        </w:rPr>
      </w:pPr>
      <w:r w:rsidRPr="00736AEE">
        <w:rPr>
          <w:sz w:val="24"/>
          <w:szCs w:val="24"/>
        </w:rPr>
        <w:t>Pinceszint ezeken a területeken kizárólag csak talajvíznyomás elleni szigetelés kialakításával építhető.</w:t>
      </w:r>
    </w:p>
    <w:p w:rsidR="00A63F57" w:rsidRPr="00A63F57" w:rsidRDefault="0030750B" w:rsidP="002111FD">
      <w:pPr>
        <w:pStyle w:val="Listaszerbekezds1"/>
        <w:numPr>
          <w:ilvl w:val="0"/>
          <w:numId w:val="2"/>
        </w:numPr>
        <w:spacing w:after="0" w:line="240" w:lineRule="auto"/>
        <w:ind w:left="643"/>
        <w:jc w:val="both"/>
        <w:rPr>
          <w:rFonts w:ascii="Times New Roman" w:hAnsi="Times New Roman"/>
          <w:sz w:val="24"/>
          <w:szCs w:val="24"/>
        </w:rPr>
      </w:pPr>
      <w:r w:rsidRPr="00A63F57">
        <w:rPr>
          <w:rFonts w:ascii="Times New Roman" w:hAnsi="Times New Roman"/>
          <w:sz w:val="24"/>
          <w:szCs w:val="24"/>
        </w:rPr>
        <w:t xml:space="preserve">Közlekedési területeket és létesítményeiket - minden olyan </w:t>
      </w:r>
      <w:proofErr w:type="gramStart"/>
      <w:r w:rsidRPr="00A63F57">
        <w:rPr>
          <w:rFonts w:ascii="Times New Roman" w:hAnsi="Times New Roman"/>
          <w:sz w:val="24"/>
          <w:szCs w:val="24"/>
        </w:rPr>
        <w:t>területen</w:t>
      </w:r>
      <w:proofErr w:type="gramEnd"/>
      <w:r w:rsidRPr="00A63F57">
        <w:rPr>
          <w:rFonts w:ascii="Times New Roman" w:hAnsi="Times New Roman"/>
          <w:sz w:val="24"/>
          <w:szCs w:val="24"/>
        </w:rPr>
        <w:t xml:space="preserve"> amely a szabályozási tervek szerint ökológiai hálózat övezetével érintettek és azokat egymástól részben, vagy egészben elválasztják egymástól – úgy kell kialakítani, illetve olyan műszaki megoldást kell alkalmazni, hogy az elválasztott területek élőhelyeinek </w:t>
      </w:r>
    </w:p>
    <w:p w:rsidR="00A63F57" w:rsidRDefault="0030750B" w:rsidP="00A63F57">
      <w:pPr>
        <w:ind w:left="643"/>
        <w:rPr>
          <w:sz w:val="24"/>
          <w:szCs w:val="24"/>
        </w:rPr>
      </w:pPr>
      <w:proofErr w:type="gramStart"/>
      <w:r w:rsidRPr="00736AEE">
        <w:rPr>
          <w:sz w:val="24"/>
          <w:szCs w:val="24"/>
        </w:rPr>
        <w:t>kapcsolatai</w:t>
      </w:r>
      <w:proofErr w:type="gramEnd"/>
      <w:r w:rsidRPr="00736AEE">
        <w:rPr>
          <w:sz w:val="24"/>
          <w:szCs w:val="24"/>
        </w:rPr>
        <w:t xml:space="preserve"> a továbbiakban is fennmaradjon. A kapcsolatot lehetőség szerint terepszinten kell biztosítani.</w:t>
      </w:r>
    </w:p>
    <w:p w:rsidR="00A63F57" w:rsidRDefault="00A63F57" w:rsidP="00A63F57">
      <w:pPr>
        <w:ind w:left="643"/>
        <w:rPr>
          <w:sz w:val="24"/>
          <w:szCs w:val="24"/>
        </w:rPr>
      </w:pPr>
    </w:p>
    <w:p w:rsidR="00A63F57" w:rsidRPr="000614D1" w:rsidRDefault="00A63F57" w:rsidP="00A63F57">
      <w:pPr>
        <w:rPr>
          <w:rFonts w:ascii="Calibri" w:hAnsi="Calibri"/>
          <w:sz w:val="22"/>
          <w:szCs w:val="22"/>
        </w:rPr>
      </w:pPr>
      <w:r>
        <w:t xml:space="preserve">  2..A rendelet 2. §. (3) bekezdése a 7/2016.(III.10.) számú </w:t>
      </w:r>
      <w:proofErr w:type="gramStart"/>
      <w:r>
        <w:t>rendelettel  módosított</w:t>
      </w:r>
      <w:proofErr w:type="gramEnd"/>
      <w:r>
        <w:t xml:space="preserve"> szöve</w:t>
      </w:r>
      <w:r>
        <w:rPr>
          <w:sz w:val="24"/>
          <w:szCs w:val="24"/>
        </w:rPr>
        <w:t>g</w:t>
      </w:r>
    </w:p>
    <w:p w:rsidR="0030750B" w:rsidRPr="00736AEE" w:rsidRDefault="0030750B" w:rsidP="0030750B">
      <w:pPr>
        <w:pStyle w:val="Listaszerbekezds1"/>
        <w:spacing w:after="0" w:line="240" w:lineRule="auto"/>
        <w:ind w:left="643"/>
        <w:jc w:val="both"/>
        <w:rPr>
          <w:rFonts w:ascii="Times New Roman" w:hAnsi="Times New Roman"/>
          <w:sz w:val="24"/>
          <w:szCs w:val="24"/>
        </w:rPr>
      </w:pPr>
    </w:p>
    <w:p w:rsidR="0030750B" w:rsidRPr="00736AEE" w:rsidRDefault="0030750B" w:rsidP="002111FD">
      <w:pPr>
        <w:pStyle w:val="Listaszerbekezds1"/>
        <w:numPr>
          <w:ilvl w:val="0"/>
          <w:numId w:val="2"/>
        </w:numPr>
        <w:spacing w:after="0" w:line="240" w:lineRule="auto"/>
        <w:ind w:left="643"/>
        <w:jc w:val="both"/>
        <w:rPr>
          <w:rFonts w:ascii="Times New Roman" w:hAnsi="Times New Roman"/>
          <w:sz w:val="24"/>
          <w:szCs w:val="24"/>
        </w:rPr>
      </w:pPr>
      <w:r w:rsidRPr="00736AEE">
        <w:rPr>
          <w:rFonts w:ascii="Times New Roman" w:hAnsi="Times New Roman"/>
          <w:sz w:val="24"/>
          <w:szCs w:val="24"/>
        </w:rPr>
        <w:t>Közművezetékeket minden olyan területen, amely a szabályozási tervek szerint ökológiai hálózat magterület övezetével érintett, felszín alatti elhelyezéssel kell létesíteni.</w:t>
      </w:r>
    </w:p>
    <w:p w:rsidR="0030750B" w:rsidRPr="00A63F57" w:rsidRDefault="0030750B" w:rsidP="002111FD">
      <w:pPr>
        <w:pStyle w:val="Listaszerbekezds"/>
        <w:numPr>
          <w:ilvl w:val="0"/>
          <w:numId w:val="2"/>
        </w:numPr>
        <w:tabs>
          <w:tab w:val="left" w:pos="4303"/>
        </w:tabs>
        <w:spacing w:after="0" w:line="240" w:lineRule="auto"/>
        <w:ind w:left="643"/>
        <w:jc w:val="both"/>
        <w:rPr>
          <w:rFonts w:ascii="Times New Roman" w:hAnsi="Times New Roman" w:cs="Times New Roman"/>
          <w:sz w:val="24"/>
          <w:szCs w:val="24"/>
        </w:rPr>
      </w:pPr>
      <w:r w:rsidRPr="00A63F57">
        <w:rPr>
          <w:rFonts w:ascii="Times New Roman" w:hAnsi="Times New Roman" w:cs="Times New Roman"/>
          <w:sz w:val="24"/>
          <w:szCs w:val="24"/>
        </w:rPr>
        <w:t xml:space="preserve">Nyíradony külterületén, gazdasági és mezőgazdasági üzemi területeken, az építési telken belül a telekhatár mentén háromszintes növényállományú zöldfelületet kell kialakítani, legalább kétsoros fasor létesítésével. Kereskedelmi szolgáltató övezetben, az ingatlan közterülettel határos egyik telekhatárán (kiemelt utcafronti részen) csak egyszintes növényállomány létesítése szükséges. </w:t>
      </w:r>
      <w:r w:rsidRPr="00A63F57">
        <w:rPr>
          <w:rFonts w:ascii="Times New Roman" w:hAnsi="Times New Roman" w:cs="Times New Roman"/>
          <w:sz w:val="24"/>
          <w:szCs w:val="24"/>
          <w:vertAlign w:val="superscript"/>
        </w:rPr>
        <w:t>3</w:t>
      </w:r>
    </w:p>
    <w:p w:rsidR="0030750B" w:rsidRPr="00A63F57" w:rsidRDefault="0030750B" w:rsidP="0030750B">
      <w:pPr>
        <w:pStyle w:val="Nincstrkz"/>
        <w:rPr>
          <w:rFonts w:ascii="Times New Roman" w:hAnsi="Times New Roman"/>
          <w:strike/>
          <w:sz w:val="24"/>
          <w:szCs w:val="24"/>
        </w:rPr>
      </w:pPr>
    </w:p>
    <w:p w:rsidR="0030750B" w:rsidRPr="00A63F57" w:rsidRDefault="0030750B" w:rsidP="002111FD">
      <w:pPr>
        <w:numPr>
          <w:ilvl w:val="0"/>
          <w:numId w:val="98"/>
        </w:numPr>
        <w:spacing w:after="200"/>
        <w:ind w:left="360" w:hanging="360"/>
        <w:jc w:val="center"/>
        <w:rPr>
          <w:b/>
          <w:sz w:val="24"/>
          <w:szCs w:val="24"/>
        </w:rPr>
      </w:pPr>
      <w:r w:rsidRPr="00A63F57">
        <w:rPr>
          <w:b/>
          <w:sz w:val="24"/>
          <w:szCs w:val="24"/>
        </w:rPr>
        <w:t>fejezet</w:t>
      </w:r>
    </w:p>
    <w:p w:rsidR="0030750B" w:rsidRPr="001342A5" w:rsidRDefault="0030750B" w:rsidP="0030750B">
      <w:pPr>
        <w:ind w:left="1080" w:hanging="1080"/>
        <w:jc w:val="center"/>
        <w:rPr>
          <w:b/>
          <w:sz w:val="22"/>
          <w:szCs w:val="22"/>
        </w:rPr>
      </w:pPr>
      <w:r w:rsidRPr="001342A5">
        <w:rPr>
          <w:b/>
          <w:sz w:val="22"/>
          <w:szCs w:val="22"/>
        </w:rPr>
        <w:t>TERÜLETFELHASZNÁLÁSI EGYSÉGEK ÖVEZETI SZABÁLYOZÁSA</w:t>
      </w: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30750B">
      <w:pPr>
        <w:autoSpaceDE w:val="0"/>
        <w:autoSpaceDN w:val="0"/>
        <w:adjustRightInd w:val="0"/>
        <w:jc w:val="center"/>
        <w:rPr>
          <w:b/>
          <w:bCs/>
          <w:sz w:val="24"/>
          <w:szCs w:val="24"/>
        </w:rPr>
      </w:pPr>
      <w:r w:rsidRPr="00736AEE">
        <w:rPr>
          <w:b/>
          <w:bCs/>
          <w:sz w:val="24"/>
          <w:szCs w:val="24"/>
        </w:rPr>
        <w:t>Terület-felhasználás szerinti övezetek, építési övezetek</w:t>
      </w:r>
    </w:p>
    <w:p w:rsidR="0030750B" w:rsidRPr="00736AEE" w:rsidRDefault="0030750B" w:rsidP="0030750B">
      <w:pPr>
        <w:autoSpaceDE w:val="0"/>
        <w:autoSpaceDN w:val="0"/>
        <w:adjustRightInd w:val="0"/>
        <w:jc w:val="center"/>
        <w:rPr>
          <w:b/>
          <w:bCs/>
          <w:sz w:val="24"/>
          <w:szCs w:val="24"/>
        </w:rPr>
      </w:pPr>
      <w:r w:rsidRPr="00736AEE">
        <w:rPr>
          <w:b/>
          <w:bCs/>
          <w:sz w:val="24"/>
          <w:szCs w:val="24"/>
        </w:rPr>
        <w:t>3. §</w:t>
      </w:r>
    </w:p>
    <w:p w:rsidR="0030750B" w:rsidRPr="00736AEE" w:rsidRDefault="0030750B" w:rsidP="002111FD">
      <w:pPr>
        <w:pStyle w:val="Listaszerbekezds1"/>
        <w:numPr>
          <w:ilvl w:val="0"/>
          <w:numId w:val="35"/>
        </w:numPr>
        <w:spacing w:after="0" w:line="240" w:lineRule="auto"/>
        <w:jc w:val="both"/>
        <w:rPr>
          <w:rFonts w:ascii="Times New Roman" w:hAnsi="Times New Roman"/>
          <w:sz w:val="24"/>
          <w:szCs w:val="24"/>
        </w:rPr>
      </w:pPr>
      <w:r w:rsidRPr="00736AEE">
        <w:rPr>
          <w:rFonts w:ascii="Times New Roman" w:hAnsi="Times New Roman"/>
          <w:sz w:val="24"/>
          <w:szCs w:val="24"/>
        </w:rPr>
        <w:t>A város igazgatási területe építési szempontból beépítésre szánt és beépítésre nem szánt területekre tagozódik.</w:t>
      </w:r>
    </w:p>
    <w:p w:rsidR="0030750B" w:rsidRPr="00736AEE" w:rsidRDefault="0030750B" w:rsidP="002111FD">
      <w:pPr>
        <w:pStyle w:val="Listaszerbekezds1"/>
        <w:numPr>
          <w:ilvl w:val="0"/>
          <w:numId w:val="35"/>
        </w:numPr>
        <w:spacing w:after="0" w:line="240" w:lineRule="auto"/>
        <w:jc w:val="both"/>
        <w:rPr>
          <w:rFonts w:ascii="Times New Roman" w:hAnsi="Times New Roman"/>
          <w:sz w:val="24"/>
          <w:szCs w:val="24"/>
        </w:rPr>
      </w:pPr>
      <w:r w:rsidRPr="00736AEE">
        <w:rPr>
          <w:rFonts w:ascii="Times New Roman" w:hAnsi="Times New Roman"/>
          <w:sz w:val="24"/>
          <w:szCs w:val="24"/>
        </w:rPr>
        <w:t>A település igazgatási területének beépítésre szánt területei az építési használatuk általános jellege, valamint sajátos építési használatuk szerint az alábbi terület felhasználási egységre osztottak. (A terület-felhasználási egységeket, határaikat és jelkulcsaikat a szabályozási terv tartalmazza.)</w:t>
      </w:r>
    </w:p>
    <w:p w:rsidR="0030750B" w:rsidRPr="00736AEE" w:rsidRDefault="0030750B" w:rsidP="002111FD">
      <w:pPr>
        <w:pStyle w:val="Listaszerbekezds1"/>
        <w:numPr>
          <w:ilvl w:val="0"/>
          <w:numId w:val="35"/>
        </w:numPr>
        <w:spacing w:after="0" w:line="240" w:lineRule="auto"/>
        <w:jc w:val="both"/>
        <w:rPr>
          <w:rFonts w:ascii="Times New Roman" w:hAnsi="Times New Roman"/>
          <w:sz w:val="24"/>
          <w:szCs w:val="24"/>
        </w:rPr>
      </w:pPr>
      <w:r w:rsidRPr="00736AEE">
        <w:rPr>
          <w:rFonts w:ascii="Times New Roman" w:hAnsi="Times New Roman"/>
          <w:sz w:val="24"/>
          <w:szCs w:val="24"/>
        </w:rPr>
        <w:t>A település igazgatási területének beépítésre szánt területei:</w:t>
      </w:r>
    </w:p>
    <w:p w:rsidR="0030750B" w:rsidRPr="00736AEE" w:rsidRDefault="0030750B" w:rsidP="0030750B">
      <w:pPr>
        <w:pStyle w:val="Listaszerbekezds1"/>
        <w:spacing w:after="0" w:line="240" w:lineRule="auto"/>
        <w:jc w:val="both"/>
        <w:rPr>
          <w:rFonts w:ascii="Times New Roman" w:hAnsi="Times New Roman"/>
          <w:sz w:val="24"/>
          <w:szCs w:val="24"/>
        </w:rPr>
      </w:pPr>
    </w:p>
    <w:p w:rsidR="0030750B" w:rsidRPr="00736AEE" w:rsidRDefault="0030750B" w:rsidP="002111FD">
      <w:pPr>
        <w:numPr>
          <w:ilvl w:val="0"/>
          <w:numId w:val="36"/>
        </w:numPr>
        <w:jc w:val="both"/>
        <w:rPr>
          <w:sz w:val="24"/>
          <w:szCs w:val="24"/>
        </w:rPr>
      </w:pPr>
      <w:r w:rsidRPr="00736AEE">
        <w:rPr>
          <w:sz w:val="24"/>
          <w:szCs w:val="24"/>
        </w:rPr>
        <w:t xml:space="preserve"> Lakóterületek:</w:t>
      </w:r>
    </w:p>
    <w:p w:rsidR="0030750B" w:rsidRPr="00736AEE" w:rsidRDefault="0030750B" w:rsidP="002111FD">
      <w:pPr>
        <w:pStyle w:val="Listaszerbekezds"/>
        <w:numPr>
          <w:ilvl w:val="2"/>
          <w:numId w:val="13"/>
        </w:numPr>
        <w:spacing w:after="0" w:line="240" w:lineRule="auto"/>
        <w:rPr>
          <w:rFonts w:ascii="Times New Roman" w:hAnsi="Times New Roman"/>
          <w:sz w:val="24"/>
          <w:szCs w:val="24"/>
        </w:rPr>
      </w:pPr>
      <w:r w:rsidRPr="00736AEE">
        <w:rPr>
          <w:rFonts w:ascii="Times New Roman" w:hAnsi="Times New Roman"/>
          <w:sz w:val="24"/>
          <w:szCs w:val="24"/>
        </w:rPr>
        <w:t>falusias lakóterületek,</w:t>
      </w:r>
    </w:p>
    <w:p w:rsidR="0030750B" w:rsidRPr="00736AEE" w:rsidRDefault="0030750B" w:rsidP="002111FD">
      <w:pPr>
        <w:pStyle w:val="Listaszerbekezds"/>
        <w:numPr>
          <w:ilvl w:val="2"/>
          <w:numId w:val="13"/>
        </w:numPr>
        <w:spacing w:after="0" w:line="240" w:lineRule="auto"/>
        <w:rPr>
          <w:rFonts w:ascii="Times New Roman" w:hAnsi="Times New Roman"/>
          <w:sz w:val="24"/>
          <w:szCs w:val="24"/>
        </w:rPr>
      </w:pPr>
      <w:r w:rsidRPr="00736AEE">
        <w:rPr>
          <w:rFonts w:ascii="Times New Roman" w:hAnsi="Times New Roman"/>
          <w:sz w:val="24"/>
          <w:szCs w:val="24"/>
        </w:rPr>
        <w:t>kertvárosias lakóterületek,</w:t>
      </w:r>
    </w:p>
    <w:p w:rsidR="0030750B" w:rsidRPr="00736AEE" w:rsidRDefault="0030750B" w:rsidP="002111FD">
      <w:pPr>
        <w:pStyle w:val="Listaszerbekezds"/>
        <w:numPr>
          <w:ilvl w:val="2"/>
          <w:numId w:val="13"/>
        </w:numPr>
        <w:spacing w:after="0" w:line="240" w:lineRule="auto"/>
        <w:rPr>
          <w:rFonts w:ascii="Times New Roman" w:hAnsi="Times New Roman"/>
          <w:sz w:val="24"/>
          <w:szCs w:val="24"/>
        </w:rPr>
      </w:pPr>
      <w:r w:rsidRPr="00736AEE">
        <w:rPr>
          <w:rFonts w:ascii="Times New Roman" w:hAnsi="Times New Roman"/>
          <w:sz w:val="24"/>
          <w:szCs w:val="24"/>
        </w:rPr>
        <w:t>kisvárosias lakóterületek.</w:t>
      </w:r>
    </w:p>
    <w:p w:rsidR="0030750B" w:rsidRPr="00736AEE" w:rsidRDefault="0030750B" w:rsidP="002111FD">
      <w:pPr>
        <w:numPr>
          <w:ilvl w:val="0"/>
          <w:numId w:val="36"/>
        </w:numPr>
        <w:jc w:val="both"/>
        <w:rPr>
          <w:sz w:val="24"/>
          <w:szCs w:val="24"/>
        </w:rPr>
      </w:pPr>
      <w:r w:rsidRPr="00736AEE">
        <w:rPr>
          <w:sz w:val="24"/>
          <w:szCs w:val="24"/>
        </w:rPr>
        <w:t>Vegyes területek:</w:t>
      </w:r>
    </w:p>
    <w:p w:rsidR="0030750B" w:rsidRPr="00736AEE" w:rsidRDefault="0030750B" w:rsidP="002111FD">
      <w:pPr>
        <w:pStyle w:val="Listaszerbekezds"/>
        <w:numPr>
          <w:ilvl w:val="2"/>
          <w:numId w:val="14"/>
        </w:numPr>
        <w:spacing w:after="0" w:line="240" w:lineRule="auto"/>
        <w:rPr>
          <w:rFonts w:ascii="Times New Roman" w:hAnsi="Times New Roman"/>
          <w:sz w:val="24"/>
          <w:szCs w:val="24"/>
        </w:rPr>
      </w:pPr>
      <w:r w:rsidRPr="00736AEE">
        <w:rPr>
          <w:rFonts w:ascii="Times New Roman" w:hAnsi="Times New Roman"/>
          <w:sz w:val="24"/>
          <w:szCs w:val="24"/>
        </w:rPr>
        <w:t>településközponti területek.</w:t>
      </w:r>
    </w:p>
    <w:p w:rsidR="0030750B" w:rsidRPr="00736AEE" w:rsidRDefault="0030750B" w:rsidP="002111FD">
      <w:pPr>
        <w:numPr>
          <w:ilvl w:val="0"/>
          <w:numId w:val="36"/>
        </w:numPr>
        <w:jc w:val="both"/>
        <w:rPr>
          <w:sz w:val="24"/>
          <w:szCs w:val="24"/>
        </w:rPr>
      </w:pPr>
      <w:r w:rsidRPr="00736AEE">
        <w:rPr>
          <w:sz w:val="24"/>
          <w:szCs w:val="24"/>
        </w:rPr>
        <w:t>Gazdasági területek:</w:t>
      </w:r>
    </w:p>
    <w:p w:rsidR="0030750B" w:rsidRPr="00736AEE" w:rsidRDefault="0030750B" w:rsidP="002111FD">
      <w:pPr>
        <w:pStyle w:val="Listaszerbekezds"/>
        <w:numPr>
          <w:ilvl w:val="2"/>
          <w:numId w:val="15"/>
        </w:numPr>
        <w:spacing w:after="0" w:line="240" w:lineRule="auto"/>
        <w:rPr>
          <w:rFonts w:ascii="Times New Roman" w:hAnsi="Times New Roman"/>
          <w:sz w:val="24"/>
          <w:szCs w:val="24"/>
        </w:rPr>
      </w:pPr>
      <w:r w:rsidRPr="00736AEE">
        <w:rPr>
          <w:rFonts w:ascii="Times New Roman" w:hAnsi="Times New Roman"/>
          <w:sz w:val="24"/>
          <w:szCs w:val="24"/>
        </w:rPr>
        <w:t>kereskedelmi, szolgáltató területek,</w:t>
      </w:r>
    </w:p>
    <w:p w:rsidR="0030750B" w:rsidRPr="00736AEE" w:rsidRDefault="0030750B" w:rsidP="002111FD">
      <w:pPr>
        <w:pStyle w:val="Listaszerbekezds"/>
        <w:numPr>
          <w:ilvl w:val="2"/>
          <w:numId w:val="15"/>
        </w:numPr>
        <w:spacing w:after="0" w:line="240" w:lineRule="auto"/>
        <w:rPr>
          <w:rFonts w:ascii="Times New Roman" w:hAnsi="Times New Roman"/>
          <w:sz w:val="24"/>
          <w:szCs w:val="24"/>
        </w:rPr>
      </w:pPr>
      <w:r w:rsidRPr="00736AEE">
        <w:rPr>
          <w:rFonts w:ascii="Times New Roman" w:hAnsi="Times New Roman"/>
          <w:sz w:val="24"/>
          <w:szCs w:val="24"/>
        </w:rPr>
        <w:t>ipari területek.</w:t>
      </w:r>
    </w:p>
    <w:p w:rsidR="0030750B" w:rsidRPr="00736AEE" w:rsidRDefault="0030750B" w:rsidP="002111FD">
      <w:pPr>
        <w:numPr>
          <w:ilvl w:val="0"/>
          <w:numId w:val="36"/>
        </w:numPr>
        <w:jc w:val="both"/>
        <w:rPr>
          <w:sz w:val="24"/>
          <w:szCs w:val="24"/>
        </w:rPr>
      </w:pPr>
      <w:r w:rsidRPr="00736AEE">
        <w:rPr>
          <w:sz w:val="24"/>
          <w:szCs w:val="24"/>
        </w:rPr>
        <w:t>Különleges területek:</w:t>
      </w:r>
    </w:p>
    <w:p w:rsidR="0030750B" w:rsidRPr="00736AEE" w:rsidRDefault="0030750B" w:rsidP="002111FD">
      <w:pPr>
        <w:pStyle w:val="Listaszerbekezds"/>
        <w:numPr>
          <w:ilvl w:val="2"/>
          <w:numId w:val="16"/>
        </w:numPr>
        <w:spacing w:after="0" w:line="240" w:lineRule="auto"/>
        <w:rPr>
          <w:rFonts w:ascii="Times New Roman" w:hAnsi="Times New Roman"/>
          <w:sz w:val="24"/>
          <w:szCs w:val="24"/>
        </w:rPr>
      </w:pPr>
      <w:r w:rsidRPr="00736AEE">
        <w:rPr>
          <w:rFonts w:ascii="Times New Roman" w:hAnsi="Times New Roman"/>
          <w:sz w:val="24"/>
          <w:szCs w:val="24"/>
        </w:rPr>
        <w:t>turisztikai terület,</w:t>
      </w:r>
    </w:p>
    <w:p w:rsidR="0030750B" w:rsidRPr="00736AEE" w:rsidRDefault="0030750B" w:rsidP="002111FD">
      <w:pPr>
        <w:pStyle w:val="Listaszerbekezds"/>
        <w:numPr>
          <w:ilvl w:val="2"/>
          <w:numId w:val="16"/>
        </w:numPr>
        <w:spacing w:after="0" w:line="240" w:lineRule="auto"/>
        <w:rPr>
          <w:rFonts w:ascii="Times New Roman" w:hAnsi="Times New Roman"/>
          <w:sz w:val="24"/>
          <w:szCs w:val="24"/>
        </w:rPr>
      </w:pPr>
      <w:r w:rsidRPr="00736AEE">
        <w:rPr>
          <w:rFonts w:ascii="Times New Roman" w:hAnsi="Times New Roman"/>
          <w:sz w:val="24"/>
          <w:szCs w:val="24"/>
        </w:rPr>
        <w:t>szabadidős terület,</w:t>
      </w:r>
    </w:p>
    <w:p w:rsidR="0030750B" w:rsidRPr="00736AEE" w:rsidRDefault="0030750B" w:rsidP="002111FD">
      <w:pPr>
        <w:pStyle w:val="Listaszerbekezds"/>
        <w:numPr>
          <w:ilvl w:val="2"/>
          <w:numId w:val="16"/>
        </w:numPr>
        <w:spacing w:after="0" w:line="240" w:lineRule="auto"/>
        <w:rPr>
          <w:rFonts w:ascii="Times New Roman" w:hAnsi="Times New Roman"/>
          <w:sz w:val="24"/>
          <w:szCs w:val="24"/>
        </w:rPr>
      </w:pPr>
      <w:r w:rsidRPr="00736AEE">
        <w:rPr>
          <w:rFonts w:ascii="Times New Roman" w:hAnsi="Times New Roman"/>
          <w:sz w:val="24"/>
          <w:szCs w:val="24"/>
        </w:rPr>
        <w:t>hulladék-kezelő terület,</w:t>
      </w:r>
    </w:p>
    <w:p w:rsidR="0030750B" w:rsidRPr="00736AEE" w:rsidRDefault="0030750B" w:rsidP="002111FD">
      <w:pPr>
        <w:pStyle w:val="Listaszerbekezds"/>
        <w:numPr>
          <w:ilvl w:val="2"/>
          <w:numId w:val="16"/>
        </w:numPr>
        <w:spacing w:after="0" w:line="240" w:lineRule="auto"/>
        <w:rPr>
          <w:rFonts w:ascii="Times New Roman" w:hAnsi="Times New Roman"/>
          <w:sz w:val="24"/>
          <w:szCs w:val="24"/>
        </w:rPr>
      </w:pPr>
      <w:r w:rsidRPr="00736AEE">
        <w:rPr>
          <w:rFonts w:ascii="Times New Roman" w:hAnsi="Times New Roman"/>
          <w:sz w:val="24"/>
          <w:szCs w:val="24"/>
        </w:rPr>
        <w:t>sport terület,</w:t>
      </w:r>
    </w:p>
    <w:p w:rsidR="0030750B" w:rsidRPr="00736AEE" w:rsidRDefault="0030750B" w:rsidP="002111FD">
      <w:pPr>
        <w:pStyle w:val="Listaszerbekezds"/>
        <w:numPr>
          <w:ilvl w:val="2"/>
          <w:numId w:val="16"/>
        </w:numPr>
        <w:spacing w:after="0" w:line="240" w:lineRule="auto"/>
        <w:rPr>
          <w:rFonts w:ascii="Times New Roman" w:hAnsi="Times New Roman"/>
          <w:sz w:val="24"/>
          <w:szCs w:val="24"/>
        </w:rPr>
      </w:pPr>
      <w:r w:rsidRPr="00736AEE">
        <w:rPr>
          <w:rFonts w:ascii="Times New Roman" w:hAnsi="Times New Roman"/>
          <w:sz w:val="24"/>
          <w:szCs w:val="24"/>
        </w:rPr>
        <w:t>intézményi terület,</w:t>
      </w:r>
    </w:p>
    <w:p w:rsidR="0030750B" w:rsidRPr="00736AEE" w:rsidRDefault="0030750B" w:rsidP="002111FD">
      <w:pPr>
        <w:pStyle w:val="Listaszerbekezds"/>
        <w:numPr>
          <w:ilvl w:val="2"/>
          <w:numId w:val="16"/>
        </w:numPr>
        <w:spacing w:after="0" w:line="240" w:lineRule="auto"/>
        <w:rPr>
          <w:rFonts w:ascii="Times New Roman" w:hAnsi="Times New Roman"/>
          <w:sz w:val="24"/>
          <w:szCs w:val="24"/>
        </w:rPr>
      </w:pPr>
      <w:r w:rsidRPr="00736AEE">
        <w:rPr>
          <w:rFonts w:ascii="Times New Roman" w:hAnsi="Times New Roman"/>
          <w:sz w:val="24"/>
          <w:szCs w:val="24"/>
        </w:rPr>
        <w:t>műemléki terület,</w:t>
      </w:r>
    </w:p>
    <w:p w:rsidR="0030750B" w:rsidRPr="00736AEE" w:rsidRDefault="0030750B" w:rsidP="002111FD">
      <w:pPr>
        <w:pStyle w:val="Listaszerbekezds"/>
        <w:numPr>
          <w:ilvl w:val="2"/>
          <w:numId w:val="16"/>
        </w:numPr>
        <w:spacing w:after="0" w:line="240" w:lineRule="auto"/>
        <w:rPr>
          <w:rFonts w:ascii="Times New Roman" w:hAnsi="Times New Roman"/>
          <w:sz w:val="24"/>
          <w:szCs w:val="24"/>
        </w:rPr>
      </w:pPr>
      <w:r w:rsidRPr="00736AEE">
        <w:rPr>
          <w:rFonts w:ascii="Times New Roman" w:hAnsi="Times New Roman"/>
          <w:sz w:val="24"/>
          <w:szCs w:val="24"/>
        </w:rPr>
        <w:t>mezőgazdasági üzemi terület.</w:t>
      </w:r>
    </w:p>
    <w:p w:rsidR="0030750B" w:rsidRPr="00736AEE" w:rsidRDefault="0030750B" w:rsidP="0030750B">
      <w:pPr>
        <w:pStyle w:val="Listaszerbekezds"/>
        <w:spacing w:after="0" w:line="240" w:lineRule="auto"/>
        <w:rPr>
          <w:rFonts w:ascii="Times New Roman" w:hAnsi="Times New Roman"/>
          <w:sz w:val="24"/>
          <w:szCs w:val="24"/>
        </w:rPr>
      </w:pPr>
    </w:p>
    <w:p w:rsidR="0030750B" w:rsidRPr="00736AEE" w:rsidRDefault="0030750B" w:rsidP="002111FD">
      <w:pPr>
        <w:pStyle w:val="Listaszerbekezds1"/>
        <w:numPr>
          <w:ilvl w:val="0"/>
          <w:numId w:val="35"/>
        </w:numPr>
        <w:spacing w:after="0" w:line="240" w:lineRule="auto"/>
        <w:jc w:val="both"/>
        <w:rPr>
          <w:rFonts w:ascii="Times New Roman" w:hAnsi="Times New Roman"/>
          <w:sz w:val="24"/>
          <w:szCs w:val="24"/>
        </w:rPr>
      </w:pPr>
      <w:r w:rsidRPr="00736AEE">
        <w:rPr>
          <w:rFonts w:ascii="Times New Roman" w:hAnsi="Times New Roman"/>
          <w:sz w:val="24"/>
          <w:szCs w:val="24"/>
        </w:rPr>
        <w:t>A település igazgatási területének beépítésre nem szánt területei:</w:t>
      </w:r>
    </w:p>
    <w:p w:rsidR="0030750B" w:rsidRPr="00736AEE" w:rsidRDefault="0030750B" w:rsidP="002111FD">
      <w:pPr>
        <w:numPr>
          <w:ilvl w:val="0"/>
          <w:numId w:val="37"/>
        </w:numPr>
        <w:jc w:val="both"/>
        <w:rPr>
          <w:sz w:val="24"/>
          <w:szCs w:val="24"/>
        </w:rPr>
      </w:pPr>
      <w:r w:rsidRPr="00736AEE">
        <w:rPr>
          <w:sz w:val="24"/>
          <w:szCs w:val="24"/>
        </w:rPr>
        <w:t>Zöldterületek:</w:t>
      </w:r>
    </w:p>
    <w:p w:rsidR="0030750B" w:rsidRPr="00736AEE" w:rsidRDefault="0030750B" w:rsidP="002111FD">
      <w:pPr>
        <w:pStyle w:val="Listaszerbekezds"/>
        <w:numPr>
          <w:ilvl w:val="0"/>
          <w:numId w:val="38"/>
        </w:numPr>
        <w:spacing w:after="0" w:line="240" w:lineRule="auto"/>
        <w:rPr>
          <w:rFonts w:ascii="Times New Roman" w:hAnsi="Times New Roman"/>
          <w:sz w:val="24"/>
          <w:szCs w:val="24"/>
        </w:rPr>
      </w:pPr>
      <w:r w:rsidRPr="00736AEE">
        <w:rPr>
          <w:rFonts w:ascii="Times New Roman" w:hAnsi="Times New Roman"/>
          <w:sz w:val="24"/>
          <w:szCs w:val="24"/>
        </w:rPr>
        <w:t>városi szintű,</w:t>
      </w:r>
    </w:p>
    <w:p w:rsidR="0030750B" w:rsidRPr="00736AEE" w:rsidRDefault="0030750B" w:rsidP="002111FD">
      <w:pPr>
        <w:pStyle w:val="Listaszerbekezds"/>
        <w:numPr>
          <w:ilvl w:val="0"/>
          <w:numId w:val="38"/>
        </w:numPr>
        <w:spacing w:after="0" w:line="240" w:lineRule="auto"/>
        <w:rPr>
          <w:rFonts w:ascii="Times New Roman" w:hAnsi="Times New Roman"/>
          <w:sz w:val="24"/>
          <w:szCs w:val="24"/>
        </w:rPr>
      </w:pPr>
      <w:r w:rsidRPr="00736AEE">
        <w:rPr>
          <w:rFonts w:ascii="Times New Roman" w:hAnsi="Times New Roman"/>
          <w:sz w:val="24"/>
          <w:szCs w:val="24"/>
        </w:rPr>
        <w:t>városrészi szintű.</w:t>
      </w:r>
    </w:p>
    <w:p w:rsidR="0030750B" w:rsidRPr="00736AEE" w:rsidRDefault="0030750B" w:rsidP="002111FD">
      <w:pPr>
        <w:numPr>
          <w:ilvl w:val="0"/>
          <w:numId w:val="37"/>
        </w:numPr>
        <w:jc w:val="both"/>
        <w:rPr>
          <w:sz w:val="24"/>
          <w:szCs w:val="24"/>
        </w:rPr>
      </w:pPr>
      <w:r w:rsidRPr="00736AEE">
        <w:rPr>
          <w:sz w:val="24"/>
          <w:szCs w:val="24"/>
        </w:rPr>
        <w:t>Erdő területek:</w:t>
      </w:r>
    </w:p>
    <w:p w:rsidR="0030750B" w:rsidRPr="00736AEE" w:rsidRDefault="0030750B" w:rsidP="0030750B">
      <w:pPr>
        <w:pStyle w:val="Listaszerbekezds"/>
        <w:spacing w:after="0" w:line="240" w:lineRule="auto"/>
        <w:ind w:left="2160" w:hanging="175"/>
        <w:rPr>
          <w:rFonts w:ascii="Times New Roman" w:hAnsi="Times New Roman"/>
          <w:sz w:val="24"/>
          <w:szCs w:val="24"/>
        </w:rPr>
      </w:pPr>
      <w:proofErr w:type="spellStart"/>
      <w:r w:rsidRPr="00736AEE">
        <w:rPr>
          <w:rFonts w:ascii="Times New Roman" w:hAnsi="Times New Roman"/>
          <w:sz w:val="24"/>
          <w:szCs w:val="24"/>
        </w:rPr>
        <w:t>bb</w:t>
      </w:r>
      <w:proofErr w:type="spellEnd"/>
      <w:r w:rsidRPr="00736AEE">
        <w:rPr>
          <w:rFonts w:ascii="Times New Roman" w:hAnsi="Times New Roman"/>
          <w:sz w:val="24"/>
          <w:szCs w:val="24"/>
        </w:rPr>
        <w:t>) gazdasági erdő területek,</w:t>
      </w:r>
    </w:p>
    <w:p w:rsidR="0030750B" w:rsidRDefault="0030750B" w:rsidP="0030750B">
      <w:pPr>
        <w:pStyle w:val="Listaszerbekezds"/>
        <w:spacing w:after="0" w:line="240" w:lineRule="auto"/>
        <w:ind w:left="2160" w:hanging="175"/>
        <w:rPr>
          <w:rFonts w:ascii="Times New Roman" w:hAnsi="Times New Roman"/>
          <w:sz w:val="24"/>
          <w:szCs w:val="24"/>
          <w:vertAlign w:val="subscript"/>
        </w:rPr>
      </w:pPr>
      <w:proofErr w:type="spellStart"/>
      <w:r w:rsidRPr="00736AEE">
        <w:rPr>
          <w:rFonts w:ascii="Times New Roman" w:hAnsi="Times New Roman"/>
          <w:sz w:val="24"/>
          <w:szCs w:val="24"/>
        </w:rPr>
        <w:t>bc</w:t>
      </w:r>
      <w:proofErr w:type="spellEnd"/>
      <w:r w:rsidRPr="00736AEE">
        <w:rPr>
          <w:rFonts w:ascii="Times New Roman" w:hAnsi="Times New Roman"/>
          <w:sz w:val="24"/>
          <w:szCs w:val="24"/>
        </w:rPr>
        <w:t>) védelmi erdő területek.</w:t>
      </w:r>
    </w:p>
    <w:p w:rsidR="0030750B" w:rsidRPr="000614D1" w:rsidRDefault="0030750B" w:rsidP="002111FD">
      <w:pPr>
        <w:pStyle w:val="Listaszerbekezds"/>
        <w:numPr>
          <w:ilvl w:val="0"/>
          <w:numId w:val="16"/>
        </w:numPr>
        <w:rPr>
          <w:sz w:val="24"/>
          <w:szCs w:val="24"/>
          <w:vertAlign w:val="subscript"/>
        </w:rPr>
      </w:pPr>
      <w:proofErr w:type="gramStart"/>
      <w:r>
        <w:rPr>
          <w:sz w:val="24"/>
          <w:szCs w:val="24"/>
          <w:vertAlign w:val="subscript"/>
        </w:rPr>
        <w:t>A  rendelet</w:t>
      </w:r>
      <w:proofErr w:type="gramEnd"/>
      <w:r>
        <w:rPr>
          <w:sz w:val="24"/>
          <w:szCs w:val="24"/>
          <w:vertAlign w:val="subscript"/>
        </w:rPr>
        <w:t xml:space="preserve"> 2. §</w:t>
      </w:r>
      <w:proofErr w:type="spellStart"/>
      <w:r>
        <w:rPr>
          <w:sz w:val="24"/>
          <w:szCs w:val="24"/>
          <w:vertAlign w:val="subscript"/>
        </w:rPr>
        <w:t>-a</w:t>
      </w:r>
      <w:proofErr w:type="spellEnd"/>
      <w:r>
        <w:rPr>
          <w:sz w:val="24"/>
          <w:szCs w:val="24"/>
          <w:vertAlign w:val="subscript"/>
        </w:rPr>
        <w:t xml:space="preserve"> (7) bekezdését </w:t>
      </w:r>
      <w:proofErr w:type="gramStart"/>
      <w:r>
        <w:rPr>
          <w:sz w:val="24"/>
          <w:szCs w:val="24"/>
          <w:vertAlign w:val="subscript"/>
        </w:rPr>
        <w:t>a  7</w:t>
      </w:r>
      <w:proofErr w:type="gramEnd"/>
      <w:r>
        <w:rPr>
          <w:sz w:val="24"/>
          <w:szCs w:val="24"/>
          <w:vertAlign w:val="subscript"/>
        </w:rPr>
        <w:t>/2016.(III.10.) számú rendelet módosította</w:t>
      </w:r>
    </w:p>
    <w:p w:rsidR="0030750B" w:rsidRPr="00736AEE" w:rsidRDefault="0030750B" w:rsidP="0030750B">
      <w:pPr>
        <w:pStyle w:val="Listaszerbekezds"/>
        <w:spacing w:after="0" w:line="240" w:lineRule="auto"/>
        <w:ind w:left="2160" w:hanging="175"/>
        <w:rPr>
          <w:rFonts w:ascii="Times New Roman" w:hAnsi="Times New Roman"/>
          <w:sz w:val="24"/>
          <w:szCs w:val="24"/>
        </w:rPr>
      </w:pPr>
    </w:p>
    <w:p w:rsidR="0030750B" w:rsidRPr="00736AEE" w:rsidRDefault="0030750B" w:rsidP="002111FD">
      <w:pPr>
        <w:numPr>
          <w:ilvl w:val="0"/>
          <w:numId w:val="37"/>
        </w:numPr>
        <w:jc w:val="both"/>
        <w:rPr>
          <w:sz w:val="24"/>
          <w:szCs w:val="24"/>
        </w:rPr>
      </w:pPr>
      <w:r w:rsidRPr="00736AEE">
        <w:rPr>
          <w:sz w:val="24"/>
          <w:szCs w:val="24"/>
        </w:rPr>
        <w:t>Különleges területek:</w:t>
      </w:r>
    </w:p>
    <w:p w:rsidR="0030750B" w:rsidRPr="00736AEE" w:rsidRDefault="0030750B" w:rsidP="0030750B">
      <w:pPr>
        <w:pStyle w:val="Listaszerbekezds"/>
        <w:spacing w:after="0" w:line="240" w:lineRule="auto"/>
        <w:ind w:left="2160" w:hanging="175"/>
        <w:rPr>
          <w:rFonts w:ascii="Times New Roman" w:hAnsi="Times New Roman"/>
          <w:sz w:val="24"/>
          <w:szCs w:val="24"/>
        </w:rPr>
      </w:pPr>
      <w:proofErr w:type="spellStart"/>
      <w:r w:rsidRPr="00736AEE">
        <w:rPr>
          <w:rFonts w:ascii="Times New Roman" w:hAnsi="Times New Roman"/>
          <w:sz w:val="24"/>
          <w:szCs w:val="24"/>
        </w:rPr>
        <w:t>ca</w:t>
      </w:r>
      <w:proofErr w:type="spellEnd"/>
      <w:r w:rsidRPr="00736AEE">
        <w:rPr>
          <w:rFonts w:ascii="Times New Roman" w:hAnsi="Times New Roman"/>
          <w:sz w:val="24"/>
          <w:szCs w:val="24"/>
        </w:rPr>
        <w:t>) kegyeleti park területe,</w:t>
      </w:r>
    </w:p>
    <w:p w:rsidR="0030750B" w:rsidRPr="00736AEE" w:rsidRDefault="0030750B" w:rsidP="0030750B">
      <w:pPr>
        <w:pStyle w:val="Listaszerbekezds"/>
        <w:spacing w:after="0" w:line="240" w:lineRule="auto"/>
        <w:ind w:left="2160" w:hanging="175"/>
        <w:rPr>
          <w:rFonts w:ascii="Times New Roman" w:hAnsi="Times New Roman"/>
          <w:sz w:val="24"/>
          <w:szCs w:val="24"/>
        </w:rPr>
      </w:pPr>
      <w:proofErr w:type="spellStart"/>
      <w:r w:rsidRPr="00736AEE">
        <w:rPr>
          <w:rFonts w:ascii="Times New Roman" w:hAnsi="Times New Roman"/>
          <w:sz w:val="24"/>
          <w:szCs w:val="24"/>
        </w:rPr>
        <w:t>cb</w:t>
      </w:r>
      <w:proofErr w:type="spellEnd"/>
      <w:r w:rsidRPr="00736AEE">
        <w:rPr>
          <w:rFonts w:ascii="Times New Roman" w:hAnsi="Times New Roman"/>
          <w:sz w:val="24"/>
          <w:szCs w:val="24"/>
        </w:rPr>
        <w:t>) temető területe,</w:t>
      </w:r>
    </w:p>
    <w:p w:rsidR="0030750B" w:rsidRPr="00736AEE" w:rsidRDefault="0030750B" w:rsidP="0030750B">
      <w:pPr>
        <w:pStyle w:val="Listaszerbekezds"/>
        <w:spacing w:after="0" w:line="240" w:lineRule="auto"/>
        <w:ind w:left="2160" w:hanging="175"/>
        <w:rPr>
          <w:rFonts w:ascii="Times New Roman" w:hAnsi="Times New Roman"/>
          <w:sz w:val="24"/>
          <w:szCs w:val="24"/>
        </w:rPr>
      </w:pPr>
      <w:proofErr w:type="spellStart"/>
      <w:r w:rsidRPr="00736AEE">
        <w:rPr>
          <w:rFonts w:ascii="Times New Roman" w:hAnsi="Times New Roman"/>
          <w:sz w:val="24"/>
          <w:szCs w:val="24"/>
        </w:rPr>
        <w:t>cc</w:t>
      </w:r>
      <w:proofErr w:type="spellEnd"/>
      <w:r w:rsidRPr="00736AEE">
        <w:rPr>
          <w:rFonts w:ascii="Times New Roman" w:hAnsi="Times New Roman"/>
          <w:sz w:val="24"/>
          <w:szCs w:val="24"/>
        </w:rPr>
        <w:t>) bányászati terület,</w:t>
      </w:r>
    </w:p>
    <w:p w:rsidR="0030750B" w:rsidRPr="00736AEE" w:rsidRDefault="0030750B" w:rsidP="0030750B">
      <w:pPr>
        <w:pStyle w:val="Listaszerbekezds"/>
        <w:spacing w:after="0" w:line="240" w:lineRule="auto"/>
        <w:ind w:left="2160" w:hanging="175"/>
        <w:rPr>
          <w:rFonts w:ascii="Times New Roman" w:hAnsi="Times New Roman"/>
          <w:sz w:val="24"/>
          <w:szCs w:val="24"/>
        </w:rPr>
      </w:pPr>
      <w:r w:rsidRPr="00736AEE">
        <w:rPr>
          <w:rFonts w:ascii="Times New Roman" w:hAnsi="Times New Roman"/>
          <w:sz w:val="24"/>
          <w:szCs w:val="24"/>
        </w:rPr>
        <w:t xml:space="preserve">cd) </w:t>
      </w:r>
      <w:proofErr w:type="gramStart"/>
      <w:r w:rsidRPr="00736AEE">
        <w:rPr>
          <w:rFonts w:ascii="Times New Roman" w:hAnsi="Times New Roman"/>
          <w:sz w:val="24"/>
          <w:szCs w:val="24"/>
        </w:rPr>
        <w:t>hulladék kezelő</w:t>
      </w:r>
      <w:proofErr w:type="gramEnd"/>
      <w:r w:rsidRPr="00736AEE">
        <w:rPr>
          <w:rFonts w:ascii="Times New Roman" w:hAnsi="Times New Roman"/>
          <w:sz w:val="24"/>
          <w:szCs w:val="24"/>
        </w:rPr>
        <w:t xml:space="preserve"> területe,</w:t>
      </w:r>
    </w:p>
    <w:p w:rsidR="0030750B" w:rsidRPr="00736AEE" w:rsidRDefault="0030750B" w:rsidP="0030750B">
      <w:pPr>
        <w:pStyle w:val="Listaszerbekezds"/>
        <w:spacing w:after="0" w:line="240" w:lineRule="auto"/>
        <w:ind w:left="2160" w:hanging="175"/>
        <w:rPr>
          <w:rFonts w:ascii="Times New Roman" w:hAnsi="Times New Roman"/>
          <w:sz w:val="24"/>
          <w:szCs w:val="24"/>
        </w:rPr>
      </w:pPr>
      <w:proofErr w:type="spellStart"/>
      <w:r w:rsidRPr="00736AEE">
        <w:rPr>
          <w:rFonts w:ascii="Times New Roman" w:hAnsi="Times New Roman"/>
          <w:sz w:val="24"/>
          <w:szCs w:val="24"/>
        </w:rPr>
        <w:t>ce</w:t>
      </w:r>
      <w:proofErr w:type="spellEnd"/>
      <w:r w:rsidRPr="00736AEE">
        <w:rPr>
          <w:rFonts w:ascii="Times New Roman" w:hAnsi="Times New Roman"/>
          <w:sz w:val="24"/>
          <w:szCs w:val="24"/>
        </w:rPr>
        <w:t>) megújuló energiaforrások hasznosításának céljára szolgáló</w:t>
      </w:r>
    </w:p>
    <w:p w:rsidR="0030750B" w:rsidRPr="00736AEE" w:rsidRDefault="0030750B" w:rsidP="0030750B">
      <w:pPr>
        <w:pStyle w:val="Listaszerbekezds"/>
        <w:spacing w:after="0" w:line="240" w:lineRule="auto"/>
        <w:ind w:left="2160" w:firstLine="108"/>
        <w:rPr>
          <w:rFonts w:ascii="Times New Roman" w:hAnsi="Times New Roman"/>
          <w:sz w:val="24"/>
          <w:szCs w:val="24"/>
        </w:rPr>
      </w:pPr>
      <w:proofErr w:type="gramStart"/>
      <w:r w:rsidRPr="00736AEE">
        <w:rPr>
          <w:rFonts w:ascii="Times New Roman" w:hAnsi="Times New Roman"/>
          <w:sz w:val="24"/>
          <w:szCs w:val="24"/>
        </w:rPr>
        <w:t>terület</w:t>
      </w:r>
      <w:proofErr w:type="gramEnd"/>
      <w:r w:rsidRPr="00736AEE">
        <w:rPr>
          <w:rFonts w:ascii="Times New Roman" w:hAnsi="Times New Roman"/>
          <w:sz w:val="24"/>
          <w:szCs w:val="24"/>
        </w:rPr>
        <w:t>.</w:t>
      </w:r>
    </w:p>
    <w:p w:rsidR="0030750B" w:rsidRPr="00736AEE" w:rsidRDefault="0030750B" w:rsidP="002111FD">
      <w:pPr>
        <w:numPr>
          <w:ilvl w:val="0"/>
          <w:numId w:val="37"/>
        </w:numPr>
        <w:jc w:val="both"/>
        <w:rPr>
          <w:sz w:val="24"/>
          <w:szCs w:val="24"/>
        </w:rPr>
      </w:pPr>
      <w:r w:rsidRPr="00736AEE">
        <w:rPr>
          <w:sz w:val="24"/>
          <w:szCs w:val="24"/>
        </w:rPr>
        <w:t>Mezőgazdasági területek:</w:t>
      </w:r>
    </w:p>
    <w:p w:rsidR="0030750B" w:rsidRPr="00736AEE" w:rsidRDefault="0030750B" w:rsidP="0030750B">
      <w:pPr>
        <w:pStyle w:val="Listaszerbekezds"/>
        <w:spacing w:after="0" w:line="240" w:lineRule="auto"/>
        <w:ind w:left="2160" w:hanging="175"/>
        <w:rPr>
          <w:rFonts w:ascii="Times New Roman" w:hAnsi="Times New Roman"/>
          <w:sz w:val="24"/>
          <w:szCs w:val="24"/>
        </w:rPr>
      </w:pPr>
      <w:r w:rsidRPr="00736AEE">
        <w:rPr>
          <w:rFonts w:ascii="Times New Roman" w:hAnsi="Times New Roman"/>
          <w:sz w:val="24"/>
          <w:szCs w:val="24"/>
        </w:rPr>
        <w:t>da) mezőgazdasági kertes terület,</w:t>
      </w:r>
    </w:p>
    <w:p w:rsidR="0030750B" w:rsidRPr="00736AEE" w:rsidRDefault="0030750B" w:rsidP="0030750B">
      <w:pPr>
        <w:pStyle w:val="Listaszerbekezds"/>
        <w:spacing w:after="0" w:line="240" w:lineRule="auto"/>
        <w:ind w:left="2160" w:hanging="175"/>
        <w:rPr>
          <w:rFonts w:ascii="Times New Roman" w:hAnsi="Times New Roman"/>
          <w:sz w:val="24"/>
          <w:szCs w:val="24"/>
        </w:rPr>
      </w:pPr>
      <w:proofErr w:type="gramStart"/>
      <w:r w:rsidRPr="00736AEE">
        <w:rPr>
          <w:rFonts w:ascii="Times New Roman" w:hAnsi="Times New Roman"/>
          <w:sz w:val="24"/>
          <w:szCs w:val="24"/>
        </w:rPr>
        <w:t>db</w:t>
      </w:r>
      <w:proofErr w:type="gramEnd"/>
      <w:r w:rsidRPr="00736AEE">
        <w:rPr>
          <w:rFonts w:ascii="Times New Roman" w:hAnsi="Times New Roman"/>
          <w:sz w:val="24"/>
          <w:szCs w:val="24"/>
        </w:rPr>
        <w:t>) mezőgazdasági korlátozott használatú terület,</w:t>
      </w:r>
    </w:p>
    <w:p w:rsidR="0030750B" w:rsidRPr="00736AEE" w:rsidRDefault="0030750B" w:rsidP="0030750B">
      <w:pPr>
        <w:pStyle w:val="Listaszerbekezds"/>
        <w:spacing w:after="0" w:line="240" w:lineRule="auto"/>
        <w:ind w:left="2160" w:hanging="175"/>
        <w:rPr>
          <w:rFonts w:ascii="Times New Roman" w:hAnsi="Times New Roman"/>
          <w:sz w:val="24"/>
          <w:szCs w:val="24"/>
        </w:rPr>
      </w:pPr>
      <w:proofErr w:type="spellStart"/>
      <w:r w:rsidRPr="00736AEE">
        <w:rPr>
          <w:rFonts w:ascii="Times New Roman" w:hAnsi="Times New Roman"/>
          <w:sz w:val="24"/>
          <w:szCs w:val="24"/>
        </w:rPr>
        <w:t>dc</w:t>
      </w:r>
      <w:proofErr w:type="spellEnd"/>
      <w:r w:rsidRPr="00736AEE">
        <w:rPr>
          <w:rFonts w:ascii="Times New Roman" w:hAnsi="Times New Roman"/>
          <w:sz w:val="24"/>
          <w:szCs w:val="24"/>
        </w:rPr>
        <w:t>) mezőgazdasági általános terület.</w:t>
      </w:r>
    </w:p>
    <w:p w:rsidR="0030750B" w:rsidRPr="00736AEE" w:rsidRDefault="0030750B" w:rsidP="002111FD">
      <w:pPr>
        <w:numPr>
          <w:ilvl w:val="0"/>
          <w:numId w:val="37"/>
        </w:numPr>
        <w:jc w:val="both"/>
        <w:rPr>
          <w:sz w:val="24"/>
          <w:szCs w:val="24"/>
        </w:rPr>
      </w:pPr>
      <w:r w:rsidRPr="00736AEE">
        <w:rPr>
          <w:sz w:val="24"/>
          <w:szCs w:val="24"/>
        </w:rPr>
        <w:t>Vízgazdálkodási terület.</w:t>
      </w: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30750B">
      <w:pPr>
        <w:pStyle w:val="Nincstrkz"/>
        <w:jc w:val="both"/>
        <w:rPr>
          <w:rFonts w:ascii="Times New Roman" w:hAnsi="Times New Roman"/>
          <w:sz w:val="24"/>
          <w:szCs w:val="24"/>
        </w:rPr>
      </w:pPr>
    </w:p>
    <w:p w:rsidR="0030750B" w:rsidRPr="00736AEE" w:rsidRDefault="0030750B" w:rsidP="0030750B">
      <w:pPr>
        <w:autoSpaceDE w:val="0"/>
        <w:autoSpaceDN w:val="0"/>
        <w:adjustRightInd w:val="0"/>
        <w:jc w:val="center"/>
        <w:rPr>
          <w:b/>
          <w:bCs/>
          <w:sz w:val="24"/>
          <w:szCs w:val="24"/>
        </w:rPr>
      </w:pPr>
      <w:r w:rsidRPr="00736AEE">
        <w:rPr>
          <w:b/>
          <w:bCs/>
          <w:sz w:val="24"/>
          <w:szCs w:val="24"/>
        </w:rPr>
        <w:t>Falusias lakóterület</w:t>
      </w:r>
    </w:p>
    <w:p w:rsidR="0030750B" w:rsidRPr="00736AEE" w:rsidRDefault="0030750B" w:rsidP="0030750B">
      <w:pPr>
        <w:autoSpaceDE w:val="0"/>
        <w:autoSpaceDN w:val="0"/>
        <w:adjustRightInd w:val="0"/>
        <w:jc w:val="center"/>
        <w:rPr>
          <w:b/>
          <w:bCs/>
          <w:sz w:val="24"/>
          <w:szCs w:val="24"/>
        </w:rPr>
      </w:pPr>
      <w:r w:rsidRPr="00736AEE">
        <w:rPr>
          <w:b/>
          <w:bCs/>
          <w:sz w:val="24"/>
          <w:szCs w:val="24"/>
        </w:rPr>
        <w:t>4. §</w:t>
      </w:r>
    </w:p>
    <w:p w:rsidR="0030750B" w:rsidRPr="00736AEE" w:rsidRDefault="0030750B" w:rsidP="0030750B">
      <w:pPr>
        <w:autoSpaceDE w:val="0"/>
        <w:autoSpaceDN w:val="0"/>
        <w:adjustRightInd w:val="0"/>
        <w:jc w:val="center"/>
        <w:rPr>
          <w:b/>
          <w:bCs/>
          <w:sz w:val="24"/>
          <w:szCs w:val="24"/>
        </w:rPr>
      </w:pPr>
    </w:p>
    <w:p w:rsidR="0030750B" w:rsidRPr="00736AEE" w:rsidRDefault="0030750B" w:rsidP="002111FD">
      <w:pPr>
        <w:pStyle w:val="Nincstrkz"/>
        <w:numPr>
          <w:ilvl w:val="0"/>
          <w:numId w:val="39"/>
        </w:numPr>
        <w:jc w:val="both"/>
        <w:rPr>
          <w:rFonts w:ascii="Times New Roman" w:hAnsi="Times New Roman"/>
          <w:sz w:val="24"/>
          <w:szCs w:val="24"/>
        </w:rPr>
      </w:pPr>
      <w:r w:rsidRPr="00736AEE">
        <w:rPr>
          <w:rFonts w:ascii="Times New Roman" w:hAnsi="Times New Roman"/>
          <w:sz w:val="24"/>
          <w:szCs w:val="24"/>
        </w:rPr>
        <w:t>A falusias lakóterület maximum 5,</w:t>
      </w:r>
      <w:proofErr w:type="spellStart"/>
      <w:r w:rsidRPr="00736AEE">
        <w:rPr>
          <w:rFonts w:ascii="Times New Roman" w:hAnsi="Times New Roman"/>
          <w:sz w:val="24"/>
          <w:szCs w:val="24"/>
        </w:rPr>
        <w:t>5</w:t>
      </w:r>
      <w:proofErr w:type="spellEnd"/>
      <w:r w:rsidRPr="00736AEE">
        <w:rPr>
          <w:rFonts w:ascii="Times New Roman" w:hAnsi="Times New Roman"/>
          <w:sz w:val="24"/>
          <w:szCs w:val="24"/>
        </w:rPr>
        <w:t xml:space="preserve"> m-es építménymagasságú lakóépületek, mező- és erdőgazdasági építmények, a helyi lakosságot ellátó, nem zavaró hatású kereskedelmi, szolgáltató és kézműipari építmények elhelyezésére szolgál. Ez alól kivételt képeznek a sport, az egyházi, az oktatási rendeltetésű építmények, amelyeknek a megengedett maximum építménymagassága legfeljebb 7,50 méter.</w:t>
      </w:r>
    </w:p>
    <w:p w:rsidR="0030750B" w:rsidRPr="00736AEE" w:rsidRDefault="0030750B" w:rsidP="0030750B">
      <w:pPr>
        <w:autoSpaceDE w:val="0"/>
        <w:autoSpaceDN w:val="0"/>
        <w:adjustRightInd w:val="0"/>
        <w:jc w:val="both"/>
        <w:rPr>
          <w:sz w:val="24"/>
          <w:szCs w:val="24"/>
        </w:rPr>
      </w:pPr>
    </w:p>
    <w:p w:rsidR="0030750B" w:rsidRPr="00736AEE" w:rsidRDefault="0030750B" w:rsidP="002111FD">
      <w:pPr>
        <w:numPr>
          <w:ilvl w:val="0"/>
          <w:numId w:val="40"/>
        </w:numPr>
        <w:jc w:val="both"/>
        <w:rPr>
          <w:sz w:val="24"/>
          <w:szCs w:val="24"/>
        </w:rPr>
      </w:pPr>
      <w:r w:rsidRPr="00736AEE">
        <w:rPr>
          <w:sz w:val="24"/>
          <w:szCs w:val="24"/>
        </w:rPr>
        <w:t>A falusias lakóterület építési helyén belül elhelyezhető épületek:</w:t>
      </w:r>
    </w:p>
    <w:p w:rsidR="0030750B" w:rsidRPr="00736AEE" w:rsidRDefault="0030750B" w:rsidP="002111FD">
      <w:pPr>
        <w:pStyle w:val="Listaszerbekezds"/>
        <w:numPr>
          <w:ilvl w:val="0"/>
          <w:numId w:val="41"/>
        </w:numPr>
        <w:spacing w:after="0" w:line="240" w:lineRule="auto"/>
        <w:rPr>
          <w:rFonts w:ascii="Times New Roman" w:hAnsi="Times New Roman"/>
          <w:sz w:val="24"/>
          <w:szCs w:val="24"/>
        </w:rPr>
      </w:pPr>
      <w:r w:rsidRPr="00736AEE">
        <w:rPr>
          <w:rFonts w:ascii="Times New Roman" w:hAnsi="Times New Roman"/>
          <w:sz w:val="24"/>
          <w:szCs w:val="24"/>
        </w:rPr>
        <w:t>lakóépület,</w:t>
      </w:r>
    </w:p>
    <w:p w:rsidR="0030750B" w:rsidRPr="00736AEE" w:rsidRDefault="0030750B" w:rsidP="002111FD">
      <w:pPr>
        <w:pStyle w:val="Listaszerbekezds"/>
        <w:numPr>
          <w:ilvl w:val="0"/>
          <w:numId w:val="41"/>
        </w:numPr>
        <w:spacing w:after="0" w:line="240" w:lineRule="auto"/>
        <w:rPr>
          <w:rFonts w:ascii="Times New Roman" w:hAnsi="Times New Roman"/>
          <w:sz w:val="24"/>
          <w:szCs w:val="24"/>
        </w:rPr>
      </w:pPr>
      <w:r w:rsidRPr="00736AEE">
        <w:rPr>
          <w:rFonts w:ascii="Times New Roman" w:hAnsi="Times New Roman"/>
          <w:sz w:val="24"/>
          <w:szCs w:val="24"/>
        </w:rPr>
        <w:t xml:space="preserve">mező és erdőgazdasági építmény </w:t>
      </w:r>
      <w:proofErr w:type="spellStart"/>
      <w:r w:rsidRPr="00736AEE">
        <w:rPr>
          <w:rFonts w:ascii="Times New Roman" w:hAnsi="Times New Roman"/>
          <w:sz w:val="24"/>
          <w:szCs w:val="24"/>
        </w:rPr>
        <w:t>-kivéve</w:t>
      </w:r>
      <w:proofErr w:type="spellEnd"/>
      <w:r w:rsidRPr="00736AEE">
        <w:rPr>
          <w:rFonts w:ascii="Times New Roman" w:hAnsi="Times New Roman"/>
          <w:sz w:val="24"/>
          <w:szCs w:val="24"/>
        </w:rPr>
        <w:t xml:space="preserve"> az Lf-1 jelű</w:t>
      </w:r>
    </w:p>
    <w:p w:rsidR="0030750B" w:rsidRPr="00736AEE" w:rsidRDefault="0030750B" w:rsidP="0030750B">
      <w:pPr>
        <w:pStyle w:val="Listaszerbekezds"/>
        <w:spacing w:after="0" w:line="240" w:lineRule="auto"/>
        <w:ind w:left="2835"/>
        <w:rPr>
          <w:rFonts w:ascii="Times New Roman" w:hAnsi="Times New Roman"/>
          <w:sz w:val="24"/>
          <w:szCs w:val="24"/>
        </w:rPr>
      </w:pPr>
      <w:proofErr w:type="gramStart"/>
      <w:r w:rsidRPr="00736AEE">
        <w:rPr>
          <w:rFonts w:ascii="Times New Roman" w:hAnsi="Times New Roman"/>
          <w:sz w:val="24"/>
          <w:szCs w:val="24"/>
        </w:rPr>
        <w:t>építési</w:t>
      </w:r>
      <w:proofErr w:type="gramEnd"/>
      <w:r w:rsidRPr="00736AEE">
        <w:rPr>
          <w:rFonts w:ascii="Times New Roman" w:hAnsi="Times New Roman"/>
          <w:sz w:val="24"/>
          <w:szCs w:val="24"/>
        </w:rPr>
        <w:t xml:space="preserve"> övezetben-,</w:t>
      </w:r>
    </w:p>
    <w:p w:rsidR="0030750B" w:rsidRPr="00736AEE" w:rsidRDefault="0030750B" w:rsidP="002111FD">
      <w:pPr>
        <w:pStyle w:val="Listaszerbekezds"/>
        <w:numPr>
          <w:ilvl w:val="0"/>
          <w:numId w:val="41"/>
        </w:numPr>
        <w:spacing w:after="0" w:line="240" w:lineRule="auto"/>
        <w:rPr>
          <w:rFonts w:ascii="Times New Roman" w:hAnsi="Times New Roman"/>
          <w:sz w:val="24"/>
          <w:szCs w:val="24"/>
        </w:rPr>
      </w:pPr>
      <w:r w:rsidRPr="00736AEE">
        <w:rPr>
          <w:rFonts w:ascii="Times New Roman" w:hAnsi="Times New Roman"/>
          <w:sz w:val="24"/>
          <w:szCs w:val="24"/>
        </w:rPr>
        <w:t>kereskedelmi, szolgáltató, vendéglátó épület,</w:t>
      </w:r>
    </w:p>
    <w:p w:rsidR="0030750B" w:rsidRPr="00736AEE" w:rsidRDefault="0030750B" w:rsidP="002111FD">
      <w:pPr>
        <w:pStyle w:val="Listaszerbekezds"/>
        <w:numPr>
          <w:ilvl w:val="0"/>
          <w:numId w:val="41"/>
        </w:numPr>
        <w:spacing w:after="0" w:line="240" w:lineRule="auto"/>
        <w:rPr>
          <w:rFonts w:ascii="Times New Roman" w:hAnsi="Times New Roman"/>
          <w:sz w:val="24"/>
          <w:szCs w:val="24"/>
        </w:rPr>
      </w:pPr>
      <w:r w:rsidRPr="00736AEE">
        <w:rPr>
          <w:rFonts w:ascii="Times New Roman" w:hAnsi="Times New Roman"/>
          <w:sz w:val="24"/>
          <w:szCs w:val="24"/>
        </w:rPr>
        <w:t>szálláshely szolgáltató épület,</w:t>
      </w:r>
    </w:p>
    <w:p w:rsidR="0030750B" w:rsidRPr="00736AEE" w:rsidRDefault="0030750B" w:rsidP="002111FD">
      <w:pPr>
        <w:pStyle w:val="Listaszerbekezds"/>
        <w:numPr>
          <w:ilvl w:val="0"/>
          <w:numId w:val="41"/>
        </w:numPr>
        <w:spacing w:after="0" w:line="240" w:lineRule="auto"/>
        <w:rPr>
          <w:rFonts w:ascii="Times New Roman" w:hAnsi="Times New Roman"/>
          <w:sz w:val="24"/>
          <w:szCs w:val="24"/>
        </w:rPr>
      </w:pPr>
      <w:r w:rsidRPr="00736AEE">
        <w:rPr>
          <w:rFonts w:ascii="Times New Roman" w:hAnsi="Times New Roman"/>
          <w:sz w:val="24"/>
          <w:szCs w:val="24"/>
        </w:rPr>
        <w:t>kézműipari építmény,</w:t>
      </w:r>
    </w:p>
    <w:p w:rsidR="0030750B" w:rsidRPr="00736AEE" w:rsidRDefault="0030750B" w:rsidP="002111FD">
      <w:pPr>
        <w:pStyle w:val="Listaszerbekezds"/>
        <w:numPr>
          <w:ilvl w:val="0"/>
          <w:numId w:val="41"/>
        </w:numPr>
        <w:spacing w:after="0" w:line="240" w:lineRule="auto"/>
        <w:rPr>
          <w:rFonts w:ascii="Times New Roman" w:hAnsi="Times New Roman"/>
          <w:sz w:val="24"/>
          <w:szCs w:val="24"/>
        </w:rPr>
      </w:pPr>
      <w:r w:rsidRPr="00736AEE">
        <w:rPr>
          <w:rFonts w:ascii="Times New Roman" w:hAnsi="Times New Roman"/>
          <w:sz w:val="24"/>
          <w:szCs w:val="24"/>
        </w:rPr>
        <w:t>sportépítmény,</w:t>
      </w:r>
    </w:p>
    <w:p w:rsidR="0030750B" w:rsidRPr="00736AEE" w:rsidRDefault="0030750B" w:rsidP="002111FD">
      <w:pPr>
        <w:pStyle w:val="Listaszerbekezds"/>
        <w:numPr>
          <w:ilvl w:val="0"/>
          <w:numId w:val="41"/>
        </w:numPr>
        <w:spacing w:after="0" w:line="240" w:lineRule="auto"/>
        <w:rPr>
          <w:rFonts w:ascii="Times New Roman" w:hAnsi="Times New Roman"/>
          <w:sz w:val="24"/>
          <w:szCs w:val="24"/>
        </w:rPr>
      </w:pPr>
      <w:r w:rsidRPr="00736AEE">
        <w:rPr>
          <w:rFonts w:ascii="Times New Roman" w:hAnsi="Times New Roman"/>
          <w:sz w:val="24"/>
          <w:szCs w:val="24"/>
        </w:rPr>
        <w:t>helyi igazgatási, egyházi, oktatási, egészségügyi, szociális épület.</w:t>
      </w:r>
    </w:p>
    <w:p w:rsidR="0030750B" w:rsidRPr="00736AEE" w:rsidRDefault="0030750B" w:rsidP="002111FD">
      <w:pPr>
        <w:numPr>
          <w:ilvl w:val="0"/>
          <w:numId w:val="40"/>
        </w:numPr>
        <w:jc w:val="both"/>
        <w:rPr>
          <w:sz w:val="24"/>
          <w:szCs w:val="24"/>
        </w:rPr>
      </w:pPr>
      <w:r w:rsidRPr="00736AEE">
        <w:rPr>
          <w:sz w:val="24"/>
          <w:szCs w:val="24"/>
        </w:rPr>
        <w:t>Melléképületek közül a terület építési helyén belül elhelyezhető:</w:t>
      </w:r>
    </w:p>
    <w:p w:rsidR="0030750B" w:rsidRPr="00736AEE" w:rsidRDefault="0030750B" w:rsidP="002111FD">
      <w:pPr>
        <w:pStyle w:val="Listaszerbekezds"/>
        <w:numPr>
          <w:ilvl w:val="0"/>
          <w:numId w:val="42"/>
        </w:numPr>
        <w:spacing w:after="0" w:line="240" w:lineRule="auto"/>
        <w:rPr>
          <w:rFonts w:ascii="Times New Roman" w:hAnsi="Times New Roman"/>
          <w:sz w:val="24"/>
          <w:szCs w:val="24"/>
        </w:rPr>
      </w:pPr>
      <w:r w:rsidRPr="00736AEE">
        <w:rPr>
          <w:rFonts w:ascii="Times New Roman" w:hAnsi="Times New Roman"/>
          <w:sz w:val="24"/>
          <w:szCs w:val="24"/>
        </w:rPr>
        <w:t>járműtároló,</w:t>
      </w:r>
    </w:p>
    <w:p w:rsidR="0030750B" w:rsidRPr="00736AEE" w:rsidRDefault="0030750B" w:rsidP="002111FD">
      <w:pPr>
        <w:pStyle w:val="Listaszerbekezds"/>
        <w:numPr>
          <w:ilvl w:val="0"/>
          <w:numId w:val="42"/>
        </w:numPr>
        <w:spacing w:after="0" w:line="240" w:lineRule="auto"/>
        <w:rPr>
          <w:rFonts w:ascii="Times New Roman" w:hAnsi="Times New Roman"/>
          <w:sz w:val="24"/>
          <w:szCs w:val="24"/>
        </w:rPr>
      </w:pPr>
      <w:r w:rsidRPr="00736AEE">
        <w:rPr>
          <w:rFonts w:ascii="Times New Roman" w:hAnsi="Times New Roman"/>
          <w:sz w:val="24"/>
          <w:szCs w:val="24"/>
        </w:rPr>
        <w:t xml:space="preserve">tároló építmények </w:t>
      </w:r>
      <w:proofErr w:type="spellStart"/>
      <w:r w:rsidRPr="00736AEE">
        <w:rPr>
          <w:rFonts w:ascii="Times New Roman" w:hAnsi="Times New Roman"/>
          <w:sz w:val="24"/>
          <w:szCs w:val="24"/>
        </w:rPr>
        <w:t>-szerszám</w:t>
      </w:r>
      <w:proofErr w:type="spellEnd"/>
      <w:r w:rsidRPr="00736AEE">
        <w:rPr>
          <w:rFonts w:ascii="Times New Roman" w:hAnsi="Times New Roman"/>
          <w:sz w:val="24"/>
          <w:szCs w:val="24"/>
        </w:rPr>
        <w:t>, tüzelőanyag, kisgép-.</w:t>
      </w:r>
    </w:p>
    <w:p w:rsidR="0030750B" w:rsidRPr="00736AEE" w:rsidRDefault="0030750B" w:rsidP="002111FD">
      <w:pPr>
        <w:numPr>
          <w:ilvl w:val="0"/>
          <w:numId w:val="40"/>
        </w:numPr>
        <w:jc w:val="both"/>
        <w:rPr>
          <w:sz w:val="24"/>
          <w:szCs w:val="24"/>
        </w:rPr>
      </w:pPr>
      <w:r w:rsidRPr="00736AEE">
        <w:rPr>
          <w:sz w:val="24"/>
          <w:szCs w:val="24"/>
        </w:rPr>
        <w:t>Melléképítmények közül az övezetben elhelyezhető:</w:t>
      </w:r>
    </w:p>
    <w:p w:rsidR="0030750B" w:rsidRPr="00736AEE" w:rsidRDefault="0030750B" w:rsidP="002111FD">
      <w:pPr>
        <w:pStyle w:val="Listaszerbekezds"/>
        <w:numPr>
          <w:ilvl w:val="0"/>
          <w:numId w:val="43"/>
        </w:numPr>
        <w:spacing w:after="0" w:line="240" w:lineRule="auto"/>
        <w:rPr>
          <w:rFonts w:ascii="Times New Roman" w:hAnsi="Times New Roman"/>
          <w:sz w:val="24"/>
          <w:szCs w:val="24"/>
        </w:rPr>
      </w:pPr>
      <w:r w:rsidRPr="00736AEE">
        <w:rPr>
          <w:rFonts w:ascii="Times New Roman" w:hAnsi="Times New Roman"/>
          <w:sz w:val="24"/>
          <w:szCs w:val="24"/>
        </w:rPr>
        <w:t>közmű becsatlakozási műtárgy,</w:t>
      </w:r>
    </w:p>
    <w:p w:rsidR="0030750B" w:rsidRPr="00736AEE" w:rsidRDefault="0030750B" w:rsidP="002111FD">
      <w:pPr>
        <w:pStyle w:val="Listaszerbekezds"/>
        <w:numPr>
          <w:ilvl w:val="0"/>
          <w:numId w:val="43"/>
        </w:numPr>
        <w:spacing w:after="0" w:line="240" w:lineRule="auto"/>
        <w:rPr>
          <w:rFonts w:ascii="Times New Roman" w:hAnsi="Times New Roman"/>
          <w:sz w:val="24"/>
          <w:szCs w:val="24"/>
        </w:rPr>
      </w:pPr>
      <w:r w:rsidRPr="00736AEE">
        <w:rPr>
          <w:rFonts w:ascii="Times New Roman" w:hAnsi="Times New Roman"/>
          <w:sz w:val="24"/>
          <w:szCs w:val="24"/>
        </w:rPr>
        <w:t>közműpótló műtárgy,</w:t>
      </w:r>
    </w:p>
    <w:p w:rsidR="0030750B" w:rsidRPr="00736AEE" w:rsidRDefault="0030750B" w:rsidP="002111FD">
      <w:pPr>
        <w:pStyle w:val="Listaszerbekezds"/>
        <w:numPr>
          <w:ilvl w:val="0"/>
          <w:numId w:val="43"/>
        </w:numPr>
        <w:spacing w:after="0" w:line="240" w:lineRule="auto"/>
        <w:rPr>
          <w:rFonts w:ascii="Times New Roman" w:hAnsi="Times New Roman"/>
          <w:sz w:val="24"/>
          <w:szCs w:val="24"/>
        </w:rPr>
      </w:pPr>
      <w:r w:rsidRPr="00736AEE">
        <w:rPr>
          <w:rFonts w:ascii="Times New Roman" w:hAnsi="Times New Roman"/>
          <w:sz w:val="24"/>
          <w:szCs w:val="24"/>
        </w:rPr>
        <w:t xml:space="preserve">hulladéktartály-tároló </w:t>
      </w:r>
      <w:proofErr w:type="spellStart"/>
      <w:r w:rsidRPr="00736AEE">
        <w:rPr>
          <w:rFonts w:ascii="Times New Roman" w:hAnsi="Times New Roman"/>
          <w:sz w:val="24"/>
          <w:szCs w:val="24"/>
        </w:rPr>
        <w:t>-legfeljebb</w:t>
      </w:r>
      <w:proofErr w:type="spellEnd"/>
      <w:r w:rsidRPr="00736AEE">
        <w:rPr>
          <w:rFonts w:ascii="Times New Roman" w:hAnsi="Times New Roman"/>
          <w:sz w:val="24"/>
          <w:szCs w:val="24"/>
        </w:rPr>
        <w:t xml:space="preserve"> 2,0 m-es</w:t>
      </w:r>
    </w:p>
    <w:p w:rsidR="0030750B" w:rsidRPr="00736AEE" w:rsidRDefault="0030750B" w:rsidP="0030750B">
      <w:pPr>
        <w:pStyle w:val="Listaszerbekezds"/>
        <w:spacing w:after="0" w:line="240" w:lineRule="auto"/>
        <w:ind w:left="2835"/>
        <w:rPr>
          <w:rFonts w:ascii="Times New Roman" w:hAnsi="Times New Roman"/>
          <w:sz w:val="24"/>
          <w:szCs w:val="24"/>
        </w:rPr>
      </w:pPr>
      <w:proofErr w:type="gramStart"/>
      <w:r w:rsidRPr="00736AEE">
        <w:rPr>
          <w:rFonts w:ascii="Times New Roman" w:hAnsi="Times New Roman"/>
          <w:sz w:val="24"/>
          <w:szCs w:val="24"/>
        </w:rPr>
        <w:t>belmagassággal-</w:t>
      </w:r>
      <w:proofErr w:type="gramEnd"/>
      <w:r w:rsidRPr="00736AEE">
        <w:rPr>
          <w:rFonts w:ascii="Times New Roman" w:hAnsi="Times New Roman"/>
          <w:sz w:val="24"/>
          <w:szCs w:val="24"/>
        </w:rPr>
        <w:t>,</w:t>
      </w:r>
    </w:p>
    <w:p w:rsidR="0030750B" w:rsidRPr="00736AEE" w:rsidRDefault="0030750B" w:rsidP="002111FD">
      <w:pPr>
        <w:pStyle w:val="Listaszerbekezds"/>
        <w:numPr>
          <w:ilvl w:val="0"/>
          <w:numId w:val="43"/>
        </w:numPr>
        <w:spacing w:after="0" w:line="240" w:lineRule="auto"/>
        <w:rPr>
          <w:rFonts w:ascii="Times New Roman" w:hAnsi="Times New Roman"/>
          <w:sz w:val="24"/>
          <w:szCs w:val="24"/>
        </w:rPr>
      </w:pPr>
      <w:r w:rsidRPr="00736AEE">
        <w:rPr>
          <w:rFonts w:ascii="Times New Roman" w:hAnsi="Times New Roman"/>
          <w:sz w:val="24"/>
          <w:szCs w:val="24"/>
        </w:rPr>
        <w:t>háztartási célú kemence, jégverem, zöldséges verem,</w:t>
      </w:r>
    </w:p>
    <w:p w:rsidR="0030750B" w:rsidRPr="00736AEE" w:rsidRDefault="0030750B" w:rsidP="002111FD">
      <w:pPr>
        <w:pStyle w:val="Listaszerbekezds"/>
        <w:numPr>
          <w:ilvl w:val="0"/>
          <w:numId w:val="43"/>
        </w:numPr>
        <w:spacing w:after="0" w:line="240" w:lineRule="auto"/>
        <w:rPr>
          <w:rFonts w:ascii="Times New Roman" w:hAnsi="Times New Roman"/>
          <w:sz w:val="24"/>
          <w:szCs w:val="24"/>
        </w:rPr>
      </w:pPr>
      <w:r w:rsidRPr="00736AEE">
        <w:rPr>
          <w:rFonts w:ascii="Times New Roman" w:hAnsi="Times New Roman"/>
          <w:sz w:val="24"/>
          <w:szCs w:val="24"/>
        </w:rPr>
        <w:t xml:space="preserve">kerti építmény </w:t>
      </w:r>
      <w:proofErr w:type="spellStart"/>
      <w:r w:rsidRPr="00736AEE">
        <w:rPr>
          <w:rFonts w:ascii="Times New Roman" w:hAnsi="Times New Roman"/>
          <w:sz w:val="24"/>
          <w:szCs w:val="24"/>
        </w:rPr>
        <w:t>-hinta</w:t>
      </w:r>
      <w:proofErr w:type="spellEnd"/>
      <w:r w:rsidRPr="00736AEE">
        <w:rPr>
          <w:rFonts w:ascii="Times New Roman" w:hAnsi="Times New Roman"/>
          <w:sz w:val="24"/>
          <w:szCs w:val="24"/>
        </w:rPr>
        <w:t>, csúszda, homokozó, lugas, szökőkút,</w:t>
      </w:r>
    </w:p>
    <w:p w:rsidR="0030750B" w:rsidRPr="00736AEE" w:rsidRDefault="0030750B" w:rsidP="0030750B">
      <w:pPr>
        <w:pStyle w:val="Listaszerbekezds"/>
        <w:spacing w:after="0" w:line="240" w:lineRule="auto"/>
        <w:ind w:left="2835"/>
        <w:rPr>
          <w:rFonts w:ascii="Times New Roman" w:hAnsi="Times New Roman"/>
          <w:sz w:val="24"/>
          <w:szCs w:val="24"/>
        </w:rPr>
      </w:pPr>
      <w:proofErr w:type="gramStart"/>
      <w:r w:rsidRPr="00736AEE">
        <w:rPr>
          <w:rFonts w:ascii="Times New Roman" w:hAnsi="Times New Roman"/>
          <w:sz w:val="24"/>
          <w:szCs w:val="24"/>
        </w:rPr>
        <w:t>kerti</w:t>
      </w:r>
      <w:proofErr w:type="gramEnd"/>
      <w:r w:rsidRPr="00736AEE">
        <w:rPr>
          <w:rFonts w:ascii="Times New Roman" w:hAnsi="Times New Roman"/>
          <w:sz w:val="24"/>
          <w:szCs w:val="24"/>
        </w:rPr>
        <w:t xml:space="preserve"> tó, kerti grill, kerti pavilon, terasz, kerti víz- és</w:t>
      </w:r>
    </w:p>
    <w:p w:rsidR="0030750B" w:rsidRPr="00736AEE" w:rsidRDefault="0030750B" w:rsidP="0030750B">
      <w:pPr>
        <w:pStyle w:val="Listaszerbekezds"/>
        <w:spacing w:after="0" w:line="240" w:lineRule="auto"/>
        <w:ind w:left="2835"/>
        <w:rPr>
          <w:rFonts w:ascii="Times New Roman" w:hAnsi="Times New Roman"/>
          <w:sz w:val="24"/>
          <w:szCs w:val="24"/>
        </w:rPr>
      </w:pPr>
      <w:proofErr w:type="gramStart"/>
      <w:r w:rsidRPr="00736AEE">
        <w:rPr>
          <w:rFonts w:ascii="Times New Roman" w:hAnsi="Times New Roman"/>
          <w:sz w:val="24"/>
          <w:szCs w:val="24"/>
        </w:rPr>
        <w:t>fürdőmedence</w:t>
      </w:r>
      <w:proofErr w:type="gramEnd"/>
      <w:r w:rsidRPr="00736AEE">
        <w:rPr>
          <w:rFonts w:ascii="Times New Roman" w:hAnsi="Times New Roman"/>
          <w:sz w:val="24"/>
          <w:szCs w:val="24"/>
        </w:rPr>
        <w:t xml:space="preserve">, kerti épített </w:t>
      </w:r>
      <w:proofErr w:type="spellStart"/>
      <w:r w:rsidRPr="00736AEE">
        <w:rPr>
          <w:rFonts w:ascii="Times New Roman" w:hAnsi="Times New Roman"/>
          <w:sz w:val="24"/>
          <w:szCs w:val="24"/>
        </w:rPr>
        <w:t>tűzrakóhely</w:t>
      </w:r>
      <w:proofErr w:type="spellEnd"/>
      <w:r w:rsidRPr="00736AEE">
        <w:rPr>
          <w:rFonts w:ascii="Times New Roman" w:hAnsi="Times New Roman"/>
          <w:sz w:val="24"/>
          <w:szCs w:val="24"/>
        </w:rPr>
        <w:t>, kerti zuhanyozó, kerti</w:t>
      </w:r>
    </w:p>
    <w:p w:rsidR="0030750B" w:rsidRPr="00736AEE" w:rsidRDefault="0030750B" w:rsidP="0030750B">
      <w:pPr>
        <w:pStyle w:val="Listaszerbekezds"/>
        <w:spacing w:after="0" w:line="240" w:lineRule="auto"/>
        <w:ind w:left="2835"/>
        <w:rPr>
          <w:rFonts w:ascii="Times New Roman" w:hAnsi="Times New Roman"/>
          <w:sz w:val="24"/>
          <w:szCs w:val="24"/>
        </w:rPr>
      </w:pPr>
      <w:proofErr w:type="gramStart"/>
      <w:r w:rsidRPr="00736AEE">
        <w:rPr>
          <w:rFonts w:ascii="Times New Roman" w:hAnsi="Times New Roman"/>
          <w:sz w:val="24"/>
          <w:szCs w:val="24"/>
        </w:rPr>
        <w:t>napkollektor</w:t>
      </w:r>
      <w:proofErr w:type="gramEnd"/>
      <w:r w:rsidRPr="00736AEE">
        <w:rPr>
          <w:rFonts w:ascii="Times New Roman" w:hAnsi="Times New Roman"/>
          <w:sz w:val="24"/>
          <w:szCs w:val="24"/>
        </w:rPr>
        <w:t>, legfeljebb 20 m2 vízszintes vetülettel kialakított</w:t>
      </w:r>
    </w:p>
    <w:p w:rsidR="0030750B" w:rsidRPr="00736AEE" w:rsidRDefault="0030750B" w:rsidP="0030750B">
      <w:pPr>
        <w:pStyle w:val="Listaszerbekezds"/>
        <w:spacing w:after="0" w:line="240" w:lineRule="auto"/>
        <w:ind w:left="2835"/>
        <w:rPr>
          <w:rFonts w:ascii="Times New Roman" w:hAnsi="Times New Roman"/>
          <w:sz w:val="24"/>
          <w:szCs w:val="24"/>
        </w:rPr>
      </w:pPr>
      <w:proofErr w:type="gramStart"/>
      <w:r w:rsidRPr="00736AEE">
        <w:rPr>
          <w:rFonts w:ascii="Times New Roman" w:hAnsi="Times New Roman"/>
          <w:sz w:val="24"/>
          <w:szCs w:val="24"/>
        </w:rPr>
        <w:t>kerti</w:t>
      </w:r>
      <w:proofErr w:type="gramEnd"/>
      <w:r w:rsidRPr="00736AEE">
        <w:rPr>
          <w:rFonts w:ascii="Times New Roman" w:hAnsi="Times New Roman"/>
          <w:sz w:val="24"/>
          <w:szCs w:val="24"/>
        </w:rPr>
        <w:t xml:space="preserve"> tető, kerti szabadlépcső </w:t>
      </w:r>
      <w:proofErr w:type="spellStart"/>
      <w:r w:rsidRPr="00736AEE">
        <w:rPr>
          <w:rFonts w:ascii="Times New Roman" w:hAnsi="Times New Roman"/>
          <w:sz w:val="24"/>
          <w:szCs w:val="24"/>
        </w:rPr>
        <w:t>-tereplépcső</w:t>
      </w:r>
      <w:proofErr w:type="spellEnd"/>
      <w:r w:rsidRPr="00736AEE">
        <w:rPr>
          <w:rFonts w:ascii="Times New Roman" w:hAnsi="Times New Roman"/>
          <w:sz w:val="24"/>
          <w:szCs w:val="24"/>
        </w:rPr>
        <w:t xml:space="preserve"> és lejtő-,</w:t>
      </w:r>
    </w:p>
    <w:p w:rsidR="0030750B" w:rsidRPr="00736AEE" w:rsidRDefault="0030750B" w:rsidP="002111FD">
      <w:pPr>
        <w:pStyle w:val="Listaszerbekezds"/>
        <w:numPr>
          <w:ilvl w:val="0"/>
          <w:numId w:val="43"/>
        </w:numPr>
        <w:spacing w:after="0" w:line="240" w:lineRule="auto"/>
        <w:rPr>
          <w:rFonts w:ascii="Times New Roman" w:hAnsi="Times New Roman"/>
          <w:sz w:val="24"/>
          <w:szCs w:val="24"/>
        </w:rPr>
      </w:pPr>
      <w:r w:rsidRPr="00736AEE">
        <w:rPr>
          <w:rFonts w:ascii="Times New Roman" w:hAnsi="Times New Roman"/>
          <w:sz w:val="24"/>
          <w:szCs w:val="24"/>
        </w:rPr>
        <w:t>szabadon álló és legfeljebb 6,0 m magas szélkerék,</w:t>
      </w:r>
    </w:p>
    <w:p w:rsidR="0030750B" w:rsidRPr="00736AEE" w:rsidRDefault="0030750B" w:rsidP="0030750B">
      <w:pPr>
        <w:pStyle w:val="Listaszerbekezds"/>
        <w:spacing w:after="0" w:line="240" w:lineRule="auto"/>
        <w:ind w:left="2835"/>
        <w:rPr>
          <w:rFonts w:ascii="Times New Roman" w:hAnsi="Times New Roman"/>
          <w:sz w:val="24"/>
          <w:szCs w:val="24"/>
        </w:rPr>
      </w:pPr>
      <w:proofErr w:type="gramStart"/>
      <w:r w:rsidRPr="00736AEE">
        <w:rPr>
          <w:rFonts w:ascii="Times New Roman" w:hAnsi="Times New Roman"/>
          <w:sz w:val="24"/>
          <w:szCs w:val="24"/>
        </w:rPr>
        <w:t>antennaoszlop</w:t>
      </w:r>
      <w:proofErr w:type="gramEnd"/>
      <w:r w:rsidRPr="00736AEE">
        <w:rPr>
          <w:rFonts w:ascii="Times New Roman" w:hAnsi="Times New Roman"/>
          <w:sz w:val="24"/>
          <w:szCs w:val="24"/>
        </w:rPr>
        <w:t>, zászlótartó oszlop.</w:t>
      </w:r>
    </w:p>
    <w:p w:rsidR="0030750B" w:rsidRPr="00736AEE" w:rsidRDefault="0030750B" w:rsidP="002111FD">
      <w:pPr>
        <w:pStyle w:val="Nincstrkz"/>
        <w:numPr>
          <w:ilvl w:val="0"/>
          <w:numId w:val="39"/>
        </w:numPr>
        <w:jc w:val="both"/>
        <w:rPr>
          <w:rFonts w:ascii="Times New Roman" w:hAnsi="Times New Roman"/>
          <w:sz w:val="24"/>
          <w:szCs w:val="24"/>
        </w:rPr>
      </w:pPr>
      <w:r w:rsidRPr="00736AEE">
        <w:rPr>
          <w:rFonts w:ascii="Times New Roman" w:hAnsi="Times New Roman"/>
          <w:sz w:val="24"/>
          <w:szCs w:val="24"/>
        </w:rPr>
        <w:lastRenderedPageBreak/>
        <w:t xml:space="preserve">Kivételesen sem helyezhető el az övezetben szikkasztó jellegű szennyvíz akna. </w:t>
      </w:r>
    </w:p>
    <w:p w:rsidR="0030750B" w:rsidRPr="00736AEE" w:rsidRDefault="0030750B" w:rsidP="002111FD">
      <w:pPr>
        <w:pStyle w:val="Nincstrkz"/>
        <w:numPr>
          <w:ilvl w:val="0"/>
          <w:numId w:val="39"/>
        </w:numPr>
        <w:jc w:val="both"/>
        <w:rPr>
          <w:rFonts w:ascii="Times New Roman" w:hAnsi="Times New Roman"/>
          <w:sz w:val="24"/>
          <w:szCs w:val="24"/>
        </w:rPr>
      </w:pPr>
      <w:r w:rsidRPr="00736AEE">
        <w:rPr>
          <w:rFonts w:ascii="Times New Roman" w:hAnsi="Times New Roman"/>
          <w:sz w:val="24"/>
          <w:szCs w:val="24"/>
        </w:rPr>
        <w:t>Az falusias lakóterületen a 2. mellékelt szerinti jellemzővel rendelkező építési</w:t>
      </w:r>
    </w:p>
    <w:p w:rsidR="0030750B" w:rsidRPr="00736AEE" w:rsidRDefault="0030750B" w:rsidP="0030750B">
      <w:pPr>
        <w:pStyle w:val="Nincstrkz"/>
        <w:ind w:left="360"/>
        <w:jc w:val="both"/>
        <w:rPr>
          <w:rFonts w:ascii="Times New Roman" w:hAnsi="Times New Roman"/>
          <w:sz w:val="24"/>
          <w:szCs w:val="24"/>
        </w:rPr>
      </w:pPr>
      <w:proofErr w:type="gramStart"/>
      <w:r w:rsidRPr="00736AEE">
        <w:rPr>
          <w:rFonts w:ascii="Times New Roman" w:hAnsi="Times New Roman"/>
          <w:sz w:val="24"/>
          <w:szCs w:val="24"/>
        </w:rPr>
        <w:t>övezeteket</w:t>
      </w:r>
      <w:proofErr w:type="gramEnd"/>
      <w:r w:rsidRPr="00736AEE">
        <w:rPr>
          <w:rFonts w:ascii="Times New Roman" w:hAnsi="Times New Roman"/>
          <w:sz w:val="24"/>
          <w:szCs w:val="24"/>
        </w:rPr>
        <w:t xml:space="preserve"> kell alkalmazni a szabályozási tervekben megadott helyeken.</w:t>
      </w:r>
    </w:p>
    <w:p w:rsidR="0030750B" w:rsidRPr="00736AEE" w:rsidRDefault="0030750B" w:rsidP="002111FD">
      <w:pPr>
        <w:pStyle w:val="Nincstrkz"/>
        <w:numPr>
          <w:ilvl w:val="0"/>
          <w:numId w:val="39"/>
        </w:numPr>
        <w:jc w:val="both"/>
        <w:rPr>
          <w:rFonts w:ascii="Times New Roman" w:hAnsi="Times New Roman"/>
          <w:sz w:val="24"/>
          <w:szCs w:val="24"/>
        </w:rPr>
      </w:pPr>
      <w:r w:rsidRPr="00736AEE">
        <w:rPr>
          <w:rFonts w:ascii="Times New Roman" w:hAnsi="Times New Roman"/>
          <w:sz w:val="24"/>
          <w:szCs w:val="24"/>
        </w:rPr>
        <w:t>Falusias lakóterületen az építési telek 1000 m</w:t>
      </w:r>
      <w:r w:rsidRPr="00736AEE">
        <w:rPr>
          <w:rFonts w:ascii="Times New Roman" w:hAnsi="Times New Roman"/>
          <w:sz w:val="24"/>
          <w:szCs w:val="24"/>
          <w:vertAlign w:val="superscript"/>
        </w:rPr>
        <w:t>2</w:t>
      </w:r>
      <w:r w:rsidRPr="00736AEE">
        <w:rPr>
          <w:rFonts w:ascii="Times New Roman" w:hAnsi="Times New Roman"/>
          <w:sz w:val="24"/>
          <w:szCs w:val="24"/>
        </w:rPr>
        <w:t xml:space="preserve">-t meghaladó részére, csak az adott </w:t>
      </w:r>
      <w:proofErr w:type="spellStart"/>
      <w:r w:rsidRPr="00736AEE">
        <w:rPr>
          <w:rFonts w:ascii="Times New Roman" w:hAnsi="Times New Roman"/>
          <w:sz w:val="24"/>
          <w:szCs w:val="24"/>
        </w:rPr>
        <w:t>alövezet</w:t>
      </w:r>
      <w:proofErr w:type="spellEnd"/>
      <w:r w:rsidRPr="00736AEE">
        <w:rPr>
          <w:rFonts w:ascii="Times New Roman" w:hAnsi="Times New Roman"/>
          <w:sz w:val="24"/>
          <w:szCs w:val="24"/>
        </w:rPr>
        <w:t xml:space="preserve"> legnagyobb </w:t>
      </w:r>
      <w:proofErr w:type="spellStart"/>
      <w:r w:rsidRPr="00736AEE">
        <w:rPr>
          <w:rFonts w:ascii="Times New Roman" w:hAnsi="Times New Roman"/>
          <w:sz w:val="24"/>
          <w:szCs w:val="24"/>
        </w:rPr>
        <w:t>beépítettség</w:t>
      </w:r>
      <w:r>
        <w:rPr>
          <w:rFonts w:ascii="Times New Roman" w:hAnsi="Times New Roman"/>
          <w:sz w:val="24"/>
          <w:szCs w:val="24"/>
        </w:rPr>
        <w:t>i</w:t>
      </w:r>
      <w:proofErr w:type="spellEnd"/>
      <w:r w:rsidRPr="00736AEE">
        <w:rPr>
          <w:rFonts w:ascii="Times New Roman" w:hAnsi="Times New Roman"/>
          <w:sz w:val="24"/>
          <w:szCs w:val="24"/>
        </w:rPr>
        <w:t xml:space="preserve"> mutatójának 10%-kal csökkentett értéke számítható. A telek 2500 m</w:t>
      </w:r>
      <w:r w:rsidRPr="00736AEE">
        <w:rPr>
          <w:rFonts w:ascii="Times New Roman" w:hAnsi="Times New Roman"/>
          <w:sz w:val="24"/>
          <w:szCs w:val="24"/>
          <w:vertAlign w:val="superscript"/>
        </w:rPr>
        <w:t>2</w:t>
      </w:r>
      <w:r w:rsidRPr="00736AEE">
        <w:rPr>
          <w:rFonts w:ascii="Times New Roman" w:hAnsi="Times New Roman"/>
          <w:sz w:val="24"/>
          <w:szCs w:val="24"/>
        </w:rPr>
        <w:t xml:space="preserve"> feletti része a beépíthetőség mértékébe nem számítható be</w:t>
      </w:r>
    </w:p>
    <w:p w:rsidR="0030750B" w:rsidRPr="00736AEE" w:rsidRDefault="0030750B" w:rsidP="002111FD">
      <w:pPr>
        <w:pStyle w:val="Nincstrkz"/>
        <w:numPr>
          <w:ilvl w:val="0"/>
          <w:numId w:val="39"/>
        </w:numPr>
        <w:jc w:val="both"/>
        <w:rPr>
          <w:rFonts w:ascii="Times New Roman" w:hAnsi="Times New Roman"/>
          <w:sz w:val="24"/>
          <w:szCs w:val="24"/>
        </w:rPr>
      </w:pPr>
      <w:r w:rsidRPr="00736AEE">
        <w:rPr>
          <w:rFonts w:ascii="Times New Roman" w:hAnsi="Times New Roman"/>
          <w:sz w:val="24"/>
          <w:szCs w:val="24"/>
        </w:rPr>
        <w:t>Oldalhatáron álló beépítési mód esetén az épületet az építési oldalt képező telekhatártól számított 1,0 méteren belül kell elhelyezni</w:t>
      </w:r>
    </w:p>
    <w:p w:rsidR="0030750B" w:rsidRPr="00736AEE" w:rsidRDefault="0030750B" w:rsidP="002111FD">
      <w:pPr>
        <w:pStyle w:val="Nincstrkz"/>
        <w:numPr>
          <w:ilvl w:val="0"/>
          <w:numId w:val="39"/>
        </w:numPr>
        <w:jc w:val="both"/>
        <w:rPr>
          <w:rFonts w:ascii="Times New Roman" w:hAnsi="Times New Roman"/>
          <w:sz w:val="24"/>
          <w:szCs w:val="24"/>
        </w:rPr>
      </w:pPr>
      <w:r w:rsidRPr="00736AEE">
        <w:rPr>
          <w:rFonts w:ascii="Times New Roman" w:hAnsi="Times New Roman"/>
          <w:sz w:val="24"/>
          <w:szCs w:val="24"/>
        </w:rPr>
        <w:t xml:space="preserve">Oldalhatáron álló beépítési módú építési övezetben, saroktelken </w:t>
      </w:r>
      <w:proofErr w:type="spellStart"/>
      <w:r w:rsidRPr="00736AEE">
        <w:rPr>
          <w:rFonts w:ascii="Times New Roman" w:hAnsi="Times New Roman"/>
          <w:sz w:val="24"/>
          <w:szCs w:val="24"/>
        </w:rPr>
        <w:t>szabadonálló</w:t>
      </w:r>
      <w:proofErr w:type="spellEnd"/>
      <w:r w:rsidRPr="00736AEE">
        <w:rPr>
          <w:rFonts w:ascii="Times New Roman" w:hAnsi="Times New Roman"/>
          <w:sz w:val="24"/>
          <w:szCs w:val="24"/>
        </w:rPr>
        <w:t xml:space="preserve"> épület elhelyezés is megengedhető, ha a telek legalább 20,0 m széles és a kötelező oldalkerti méretek betarthatóak. Közbenső telken, szabadon álló épület elhelyezés akkor engedélyezhető, ha a telek legalább 22,0 m széles és a szomszédos telkek beépíthetőségét nem korlátozza.</w:t>
      </w:r>
    </w:p>
    <w:p w:rsidR="0030750B" w:rsidRPr="00736AEE" w:rsidRDefault="0030750B" w:rsidP="002111FD">
      <w:pPr>
        <w:pStyle w:val="Nincstrkz"/>
        <w:numPr>
          <w:ilvl w:val="0"/>
          <w:numId w:val="39"/>
        </w:numPr>
        <w:jc w:val="both"/>
        <w:rPr>
          <w:rFonts w:ascii="Times New Roman" w:hAnsi="Times New Roman"/>
          <w:sz w:val="24"/>
          <w:szCs w:val="24"/>
        </w:rPr>
      </w:pPr>
      <w:r w:rsidRPr="00736AEE">
        <w:rPr>
          <w:rFonts w:ascii="Times New Roman" w:hAnsi="Times New Roman"/>
          <w:sz w:val="24"/>
          <w:szCs w:val="24"/>
        </w:rPr>
        <w:t>Az elő-, oldal-, hátsókert előírásai:</w:t>
      </w:r>
    </w:p>
    <w:p w:rsidR="0030750B" w:rsidRPr="00736AEE" w:rsidRDefault="0030750B" w:rsidP="0030750B">
      <w:pPr>
        <w:pStyle w:val="Nincstrkz"/>
        <w:ind w:left="709" w:hanging="283"/>
        <w:jc w:val="both"/>
        <w:rPr>
          <w:rFonts w:ascii="Times New Roman" w:hAnsi="Times New Roman"/>
          <w:sz w:val="24"/>
          <w:szCs w:val="24"/>
        </w:rPr>
      </w:pPr>
      <w:proofErr w:type="gramStart"/>
      <w:r w:rsidRPr="00736AEE">
        <w:rPr>
          <w:rFonts w:ascii="Times New Roman" w:hAnsi="Times New Roman"/>
          <w:sz w:val="24"/>
          <w:szCs w:val="24"/>
        </w:rPr>
        <w:t>a</w:t>
      </w:r>
      <w:proofErr w:type="gramEnd"/>
      <w:r w:rsidRPr="00736AEE">
        <w:rPr>
          <w:rFonts w:ascii="Times New Roman" w:hAnsi="Times New Roman"/>
          <w:sz w:val="24"/>
          <w:szCs w:val="24"/>
        </w:rPr>
        <w:t xml:space="preserve">.) Az előkertek mélységét az építési övezetben – amennyiben a szabályozási terveken feltüntetettek másként nem rendelkeznek – az adott építési telek környezetben kialakult beépítéshez igazodóan kell meghatározni. Az új épületek utca felőli homlokzati hosszának legalább 1/2-e kötelezően az utca felőli építési határvonalra </w:t>
      </w:r>
      <w:proofErr w:type="gramStart"/>
      <w:r w:rsidRPr="00736AEE">
        <w:rPr>
          <w:rFonts w:ascii="Times New Roman" w:hAnsi="Times New Roman"/>
          <w:sz w:val="24"/>
          <w:szCs w:val="24"/>
        </w:rPr>
        <w:t>kell</w:t>
      </w:r>
      <w:proofErr w:type="gramEnd"/>
      <w:r w:rsidRPr="00736AEE">
        <w:rPr>
          <w:rFonts w:ascii="Times New Roman" w:hAnsi="Times New Roman"/>
          <w:sz w:val="24"/>
          <w:szCs w:val="24"/>
        </w:rPr>
        <w:t xml:space="preserve"> kerüljön. EK= kötelező előkerti méret, szabályozási terv szerinti méretekkel, mely egyben kötelező építési vonal is. Ez alól kivételt képeznek a sport, az egyházi, az oktatási rendeltetésű építmények, amelyeknek az előkerti mérete legfeljebb 10,0 méter.</w:t>
      </w:r>
    </w:p>
    <w:p w:rsidR="0030750B" w:rsidRPr="00736AEE" w:rsidRDefault="0030750B" w:rsidP="002111FD">
      <w:pPr>
        <w:numPr>
          <w:ilvl w:val="3"/>
          <w:numId w:val="16"/>
        </w:numPr>
        <w:ind w:left="851" w:hanging="284"/>
        <w:jc w:val="both"/>
        <w:rPr>
          <w:sz w:val="24"/>
          <w:szCs w:val="24"/>
        </w:rPr>
      </w:pPr>
      <w:r w:rsidRPr="00736AEE">
        <w:rPr>
          <w:sz w:val="24"/>
          <w:szCs w:val="24"/>
        </w:rPr>
        <w:t>Az oldalkertek legkisebb szélessége minden esetben minimum 6,0 méter.</w:t>
      </w:r>
    </w:p>
    <w:p w:rsidR="0030750B" w:rsidRPr="00736AEE" w:rsidRDefault="0030750B" w:rsidP="002111FD">
      <w:pPr>
        <w:pStyle w:val="Listaszerbekezds"/>
        <w:numPr>
          <w:ilvl w:val="3"/>
          <w:numId w:val="16"/>
        </w:numPr>
        <w:spacing w:after="0" w:line="240" w:lineRule="auto"/>
        <w:ind w:left="851" w:hanging="284"/>
        <w:jc w:val="both"/>
        <w:rPr>
          <w:rFonts w:ascii="Times New Roman" w:hAnsi="Times New Roman"/>
          <w:sz w:val="24"/>
          <w:szCs w:val="24"/>
        </w:rPr>
      </w:pPr>
      <w:r w:rsidRPr="00736AEE">
        <w:rPr>
          <w:rFonts w:ascii="Times New Roman" w:hAnsi="Times New Roman"/>
          <w:sz w:val="24"/>
          <w:szCs w:val="24"/>
        </w:rPr>
        <w:t>A hátsókert legkisebb mérete 6 méter. Ez alól kivételt képeznek azok az építési övezetek, ahol a szabályozási terveken kivételesen feltüntetésre kerültek a hátsókert építési határvonalai. (HK= hátsókert kötelező, szabályozási terv szerinti mérete)</w:t>
      </w:r>
    </w:p>
    <w:p w:rsidR="0030750B" w:rsidRPr="00736AEE" w:rsidRDefault="0030750B" w:rsidP="002111FD">
      <w:pPr>
        <w:pStyle w:val="Nincstrkz"/>
        <w:numPr>
          <w:ilvl w:val="0"/>
          <w:numId w:val="39"/>
        </w:numPr>
        <w:jc w:val="both"/>
        <w:rPr>
          <w:rFonts w:ascii="Times New Roman" w:hAnsi="Times New Roman"/>
          <w:sz w:val="24"/>
          <w:szCs w:val="24"/>
        </w:rPr>
      </w:pPr>
      <w:r w:rsidRPr="00736AEE">
        <w:rPr>
          <w:rFonts w:ascii="Times New Roman" w:hAnsi="Times New Roman"/>
          <w:sz w:val="24"/>
          <w:szCs w:val="24"/>
        </w:rPr>
        <w:t xml:space="preserve"> Az övezetben az utcafronti telekhatártól számított 35,0 méter távolságig állattartó épület nem helyezhető el.</w:t>
      </w:r>
    </w:p>
    <w:p w:rsidR="0030750B" w:rsidRPr="00736AEE" w:rsidRDefault="0030750B" w:rsidP="002111FD">
      <w:pPr>
        <w:pStyle w:val="Nincstrkz"/>
        <w:numPr>
          <w:ilvl w:val="0"/>
          <w:numId w:val="39"/>
        </w:numPr>
        <w:jc w:val="both"/>
        <w:rPr>
          <w:rFonts w:ascii="Times New Roman" w:hAnsi="Times New Roman"/>
          <w:sz w:val="24"/>
          <w:szCs w:val="24"/>
        </w:rPr>
      </w:pPr>
      <w:r w:rsidRPr="00736AEE">
        <w:rPr>
          <w:rFonts w:ascii="Times New Roman" w:hAnsi="Times New Roman"/>
          <w:sz w:val="24"/>
          <w:szCs w:val="24"/>
        </w:rPr>
        <w:t xml:space="preserve">Zajvédelmi követelményként betartandó az érvényes szakági minisztérium rendelete szerinti területi funkcióhoz tartozó határérték biztosítása. </w:t>
      </w:r>
    </w:p>
    <w:p w:rsidR="0030750B" w:rsidRPr="00736AEE" w:rsidRDefault="0030750B" w:rsidP="002111FD">
      <w:pPr>
        <w:pStyle w:val="Nincstrkz"/>
        <w:numPr>
          <w:ilvl w:val="0"/>
          <w:numId w:val="39"/>
        </w:numPr>
        <w:jc w:val="both"/>
        <w:rPr>
          <w:rFonts w:ascii="Times New Roman" w:hAnsi="Times New Roman"/>
          <w:sz w:val="24"/>
          <w:szCs w:val="24"/>
        </w:rPr>
      </w:pPr>
      <w:r w:rsidRPr="00736AEE">
        <w:rPr>
          <w:rFonts w:ascii="Times New Roman" w:hAnsi="Times New Roman"/>
          <w:sz w:val="24"/>
          <w:szCs w:val="24"/>
        </w:rPr>
        <w:t>Légszennyezettség szempontjából a szennyezőanyagok szerinti zónacsoportok közül a 10. légszennyezettség zónára vonatkozó előírások biztosítandók.</w:t>
      </w:r>
    </w:p>
    <w:p w:rsidR="0030750B" w:rsidRPr="00736AEE" w:rsidRDefault="0030750B" w:rsidP="002111FD">
      <w:pPr>
        <w:pStyle w:val="Nincstrkz"/>
        <w:numPr>
          <w:ilvl w:val="0"/>
          <w:numId w:val="39"/>
        </w:numPr>
        <w:jc w:val="both"/>
        <w:rPr>
          <w:rFonts w:ascii="Times New Roman" w:hAnsi="Times New Roman"/>
          <w:sz w:val="24"/>
          <w:szCs w:val="24"/>
        </w:rPr>
      </w:pPr>
      <w:r w:rsidRPr="00736AEE">
        <w:rPr>
          <w:rFonts w:ascii="Times New Roman" w:hAnsi="Times New Roman"/>
          <w:sz w:val="24"/>
          <w:szCs w:val="24"/>
        </w:rPr>
        <w:t>A tároló épületek építésénél, amennyiben a lakóépülettel egy épülettömeget képezve összeépül, az építmény és tetőgerinc magasságára vonatkozóan a lakóépület övezeti előírásait kell betartani, azzal a megkötéssel, hogy a lakóépület tényleges építmény-, és gerincmagasságát nem lépheti túl. Különálló tároló épület építménymagassága legfeljebb 7,50 méter.</w:t>
      </w:r>
    </w:p>
    <w:p w:rsidR="0030750B" w:rsidRPr="00736AEE" w:rsidRDefault="0030750B" w:rsidP="002111FD">
      <w:pPr>
        <w:pStyle w:val="Nincstrkz"/>
        <w:numPr>
          <w:ilvl w:val="0"/>
          <w:numId w:val="39"/>
        </w:numPr>
        <w:jc w:val="both"/>
        <w:rPr>
          <w:rFonts w:ascii="Times New Roman" w:hAnsi="Times New Roman"/>
          <w:sz w:val="24"/>
          <w:szCs w:val="24"/>
        </w:rPr>
      </w:pPr>
      <w:r w:rsidRPr="00736AEE">
        <w:rPr>
          <w:rFonts w:ascii="Times New Roman" w:hAnsi="Times New Roman"/>
          <w:sz w:val="24"/>
          <w:szCs w:val="24"/>
        </w:rPr>
        <w:t>Falusias lakóterületen maximum egy lakóépület építhető, melyben maximum két rendeltetési egység helyezhető el, azonban a lakóegységek száma minden esetben csak egy lehet.</w:t>
      </w:r>
    </w:p>
    <w:p w:rsidR="0030750B" w:rsidRPr="00736AEE" w:rsidRDefault="0030750B" w:rsidP="002111FD">
      <w:pPr>
        <w:pStyle w:val="Nincstrkz"/>
        <w:numPr>
          <w:ilvl w:val="0"/>
          <w:numId w:val="39"/>
        </w:numPr>
        <w:jc w:val="both"/>
        <w:rPr>
          <w:rFonts w:ascii="Times New Roman" w:hAnsi="Times New Roman"/>
          <w:sz w:val="24"/>
          <w:szCs w:val="24"/>
        </w:rPr>
      </w:pPr>
      <w:r w:rsidRPr="00736AEE">
        <w:rPr>
          <w:rFonts w:ascii="Times New Roman" w:hAnsi="Times New Roman"/>
          <w:sz w:val="24"/>
          <w:szCs w:val="24"/>
        </w:rPr>
        <w:t>Az utcai kerítéseket épített jelleggel, az épület homlokzatával egységes építészeti megjelenéssel, legalább 80%-ban áttört formában kell kialakítani:</w:t>
      </w:r>
    </w:p>
    <w:p w:rsidR="0030750B" w:rsidRPr="00736AEE" w:rsidRDefault="0030750B" w:rsidP="002111FD">
      <w:pPr>
        <w:pStyle w:val="Nincstrkz"/>
        <w:numPr>
          <w:ilvl w:val="3"/>
          <w:numId w:val="15"/>
        </w:numPr>
        <w:jc w:val="both"/>
        <w:rPr>
          <w:rFonts w:ascii="Times New Roman" w:hAnsi="Times New Roman"/>
          <w:sz w:val="24"/>
          <w:szCs w:val="24"/>
        </w:rPr>
      </w:pPr>
      <w:r w:rsidRPr="00736AEE">
        <w:rPr>
          <w:rFonts w:ascii="Times New Roman" w:hAnsi="Times New Roman"/>
          <w:sz w:val="24"/>
          <w:szCs w:val="24"/>
        </w:rPr>
        <w:t xml:space="preserve">A kerítésmagassága 1,5-1,7 m közötti </w:t>
      </w:r>
      <w:proofErr w:type="spellStart"/>
      <w:r w:rsidRPr="00736AEE">
        <w:rPr>
          <w:rFonts w:ascii="Times New Roman" w:hAnsi="Times New Roman"/>
          <w:sz w:val="24"/>
          <w:szCs w:val="24"/>
        </w:rPr>
        <w:t>-de</w:t>
      </w:r>
      <w:proofErr w:type="spellEnd"/>
      <w:r w:rsidRPr="00736AEE">
        <w:rPr>
          <w:rFonts w:ascii="Times New Roman" w:hAnsi="Times New Roman"/>
          <w:sz w:val="24"/>
          <w:szCs w:val="24"/>
        </w:rPr>
        <w:t xml:space="preserve"> a csatlakozó kerítésekhez igazodó- értékben határozandó meg. </w:t>
      </w:r>
    </w:p>
    <w:p w:rsidR="0030750B" w:rsidRPr="00736AEE" w:rsidRDefault="0030750B" w:rsidP="002111FD">
      <w:pPr>
        <w:pStyle w:val="Nincstrkz"/>
        <w:numPr>
          <w:ilvl w:val="3"/>
          <w:numId w:val="15"/>
        </w:numPr>
        <w:jc w:val="both"/>
        <w:rPr>
          <w:rFonts w:ascii="Times New Roman" w:hAnsi="Times New Roman"/>
          <w:sz w:val="24"/>
          <w:szCs w:val="24"/>
        </w:rPr>
      </w:pPr>
      <w:r w:rsidRPr="00736AEE">
        <w:rPr>
          <w:rFonts w:ascii="Times New Roman" w:hAnsi="Times New Roman"/>
          <w:sz w:val="24"/>
          <w:szCs w:val="24"/>
        </w:rPr>
        <w:t>A kerítésmezők kitöltéséhez fa, fém, kő, tégla alkalmazható.</w:t>
      </w:r>
    </w:p>
    <w:p w:rsidR="0030750B" w:rsidRPr="00736AEE" w:rsidRDefault="0030750B" w:rsidP="002111FD">
      <w:pPr>
        <w:pStyle w:val="Nincstrkz"/>
        <w:numPr>
          <w:ilvl w:val="0"/>
          <w:numId w:val="39"/>
        </w:numPr>
        <w:jc w:val="both"/>
        <w:rPr>
          <w:rFonts w:ascii="Times New Roman" w:hAnsi="Times New Roman"/>
          <w:sz w:val="24"/>
          <w:szCs w:val="24"/>
        </w:rPr>
      </w:pPr>
      <w:r w:rsidRPr="00736AEE">
        <w:rPr>
          <w:rFonts w:ascii="Times New Roman" w:hAnsi="Times New Roman"/>
          <w:sz w:val="24"/>
          <w:szCs w:val="24"/>
        </w:rPr>
        <w:t xml:space="preserve"> Falusias lakóövezetben, a kivételesen elhelyezhető sportépítmények esetén, ha a hozzá tartozó kialakítható építési telek legkisebb szélessége 32,00m, az oldalkert mérete pedig 7,50m. Sportépítmény szabadon álló épület elhelyezéssel is elhelyezhető az építési helyen belül, amennyiben az építési oldaltól számított minimum 3,00m távolság betartásra kerül.</w:t>
      </w:r>
    </w:p>
    <w:p w:rsidR="0030750B" w:rsidRPr="00736AEE" w:rsidRDefault="0030750B" w:rsidP="0030750B">
      <w:pPr>
        <w:autoSpaceDE w:val="0"/>
        <w:autoSpaceDN w:val="0"/>
        <w:adjustRightInd w:val="0"/>
        <w:jc w:val="center"/>
        <w:rPr>
          <w:b/>
          <w:bCs/>
          <w:sz w:val="24"/>
          <w:szCs w:val="24"/>
        </w:rPr>
      </w:pPr>
      <w:r w:rsidRPr="00736AEE">
        <w:rPr>
          <w:b/>
          <w:bCs/>
          <w:sz w:val="24"/>
          <w:szCs w:val="24"/>
        </w:rPr>
        <w:lastRenderedPageBreak/>
        <w:t>Kertvárosias lakóterület</w:t>
      </w:r>
    </w:p>
    <w:p w:rsidR="0030750B" w:rsidRPr="00736AEE" w:rsidRDefault="0030750B" w:rsidP="0030750B">
      <w:pPr>
        <w:autoSpaceDE w:val="0"/>
        <w:autoSpaceDN w:val="0"/>
        <w:adjustRightInd w:val="0"/>
        <w:jc w:val="center"/>
        <w:rPr>
          <w:b/>
          <w:bCs/>
          <w:sz w:val="24"/>
          <w:szCs w:val="24"/>
        </w:rPr>
      </w:pPr>
      <w:r w:rsidRPr="00736AEE">
        <w:rPr>
          <w:b/>
          <w:bCs/>
          <w:sz w:val="24"/>
          <w:szCs w:val="24"/>
        </w:rPr>
        <w:t>5. §</w:t>
      </w:r>
    </w:p>
    <w:p w:rsidR="0030750B" w:rsidRPr="00736AEE" w:rsidRDefault="0030750B" w:rsidP="0030750B">
      <w:pPr>
        <w:autoSpaceDE w:val="0"/>
        <w:autoSpaceDN w:val="0"/>
        <w:adjustRightInd w:val="0"/>
        <w:jc w:val="center"/>
        <w:rPr>
          <w:b/>
          <w:bCs/>
          <w:sz w:val="24"/>
          <w:szCs w:val="24"/>
        </w:rPr>
      </w:pPr>
    </w:p>
    <w:p w:rsidR="0030750B" w:rsidRPr="00736AEE" w:rsidRDefault="0030750B" w:rsidP="002111FD">
      <w:pPr>
        <w:pStyle w:val="Nincstrkz"/>
        <w:numPr>
          <w:ilvl w:val="0"/>
          <w:numId w:val="44"/>
        </w:numPr>
        <w:jc w:val="both"/>
        <w:rPr>
          <w:rFonts w:ascii="Times New Roman" w:hAnsi="Times New Roman"/>
          <w:sz w:val="24"/>
          <w:szCs w:val="24"/>
        </w:rPr>
      </w:pPr>
      <w:r w:rsidRPr="00736AEE">
        <w:rPr>
          <w:rFonts w:ascii="Times New Roman" w:hAnsi="Times New Roman"/>
          <w:sz w:val="24"/>
          <w:szCs w:val="24"/>
        </w:rPr>
        <w:t>A kertvárosias lakóterület több önálló rendeltetési egységet magában foglaló lakóépületek elhelyezésére szolgál. Kertvárosias lakóterület maximum 5,</w:t>
      </w:r>
      <w:proofErr w:type="spellStart"/>
      <w:r w:rsidRPr="00736AEE">
        <w:rPr>
          <w:rFonts w:ascii="Times New Roman" w:hAnsi="Times New Roman"/>
          <w:sz w:val="24"/>
          <w:szCs w:val="24"/>
        </w:rPr>
        <w:t>5</w:t>
      </w:r>
      <w:proofErr w:type="spellEnd"/>
      <w:r w:rsidRPr="00736AEE">
        <w:rPr>
          <w:rFonts w:ascii="Times New Roman" w:hAnsi="Times New Roman"/>
          <w:sz w:val="24"/>
          <w:szCs w:val="24"/>
        </w:rPr>
        <w:t xml:space="preserve"> m-es építménymagasságú lakóépületek, a helyi lakosságot ellátó, nem zavaró hatású kereskedelmi, szolgáltató és kézműipari építmények elhelyezésére szolgál. Ez alól kivételt képeznek a sport, az egyházi, az oktatási, az egészségügyi rendeltetésű építmények, amelyeknek a megengedett maximum építménymagassága legfeljebb 7,50 méter, legnagyobb beépítettsége 25% és előkert mélysége maximum 10,0 méterre.</w:t>
      </w:r>
    </w:p>
    <w:p w:rsidR="0030750B" w:rsidRPr="00736AEE" w:rsidRDefault="0030750B" w:rsidP="0030750B">
      <w:pPr>
        <w:autoSpaceDE w:val="0"/>
        <w:autoSpaceDN w:val="0"/>
        <w:adjustRightInd w:val="0"/>
        <w:jc w:val="both"/>
        <w:rPr>
          <w:sz w:val="24"/>
          <w:szCs w:val="24"/>
        </w:rPr>
      </w:pPr>
    </w:p>
    <w:p w:rsidR="0030750B" w:rsidRPr="00736AEE" w:rsidRDefault="0030750B" w:rsidP="002111FD">
      <w:pPr>
        <w:numPr>
          <w:ilvl w:val="0"/>
          <w:numId w:val="45"/>
        </w:numPr>
        <w:jc w:val="both"/>
        <w:rPr>
          <w:sz w:val="24"/>
          <w:szCs w:val="24"/>
        </w:rPr>
      </w:pPr>
      <w:r w:rsidRPr="00736AEE">
        <w:rPr>
          <w:sz w:val="24"/>
          <w:szCs w:val="24"/>
        </w:rPr>
        <w:t>A kertvárosias lakóterület építési helyén belül elhelyezhető épületek:</w:t>
      </w:r>
    </w:p>
    <w:p w:rsidR="0030750B" w:rsidRPr="00736AEE" w:rsidRDefault="0030750B" w:rsidP="002111FD">
      <w:pPr>
        <w:pStyle w:val="Listaszerbekezds"/>
        <w:numPr>
          <w:ilvl w:val="0"/>
          <w:numId w:val="46"/>
        </w:numPr>
        <w:spacing w:after="0" w:line="240" w:lineRule="auto"/>
        <w:rPr>
          <w:rFonts w:ascii="Times New Roman" w:hAnsi="Times New Roman"/>
          <w:sz w:val="24"/>
          <w:szCs w:val="24"/>
        </w:rPr>
      </w:pPr>
      <w:r w:rsidRPr="00736AEE">
        <w:rPr>
          <w:rFonts w:ascii="Times New Roman" w:hAnsi="Times New Roman"/>
          <w:sz w:val="24"/>
          <w:szCs w:val="24"/>
        </w:rPr>
        <w:t>legfeljebb négylakásos lakóépület,</w:t>
      </w:r>
    </w:p>
    <w:p w:rsidR="0030750B" w:rsidRPr="00736AEE" w:rsidRDefault="0030750B" w:rsidP="002111FD">
      <w:pPr>
        <w:pStyle w:val="Listaszerbekezds"/>
        <w:numPr>
          <w:ilvl w:val="0"/>
          <w:numId w:val="46"/>
        </w:numPr>
        <w:spacing w:after="0" w:line="240" w:lineRule="auto"/>
        <w:rPr>
          <w:rFonts w:ascii="Times New Roman" w:hAnsi="Times New Roman"/>
          <w:sz w:val="24"/>
          <w:szCs w:val="24"/>
        </w:rPr>
      </w:pPr>
      <w:r w:rsidRPr="00736AEE">
        <w:rPr>
          <w:rFonts w:ascii="Times New Roman" w:hAnsi="Times New Roman"/>
          <w:sz w:val="24"/>
          <w:szCs w:val="24"/>
        </w:rPr>
        <w:t>a helyi lakosság ellátását szolgáló kereskedelmi,</w:t>
      </w:r>
    </w:p>
    <w:p w:rsidR="0030750B" w:rsidRPr="00736AEE" w:rsidRDefault="0030750B" w:rsidP="0030750B">
      <w:pPr>
        <w:pStyle w:val="Listaszerbekezds"/>
        <w:spacing w:after="0" w:line="240" w:lineRule="auto"/>
        <w:ind w:left="2835"/>
        <w:rPr>
          <w:rFonts w:ascii="Times New Roman" w:hAnsi="Times New Roman"/>
          <w:sz w:val="24"/>
          <w:szCs w:val="24"/>
        </w:rPr>
      </w:pPr>
      <w:proofErr w:type="gramStart"/>
      <w:r w:rsidRPr="00736AEE">
        <w:rPr>
          <w:rFonts w:ascii="Times New Roman" w:hAnsi="Times New Roman"/>
          <w:sz w:val="24"/>
          <w:szCs w:val="24"/>
        </w:rPr>
        <w:t>szolgáltató</w:t>
      </w:r>
      <w:proofErr w:type="gramEnd"/>
      <w:r w:rsidRPr="00736AEE">
        <w:rPr>
          <w:rFonts w:ascii="Times New Roman" w:hAnsi="Times New Roman"/>
          <w:sz w:val="24"/>
          <w:szCs w:val="24"/>
        </w:rPr>
        <w:t>, vendéglátó épület,</w:t>
      </w:r>
    </w:p>
    <w:p w:rsidR="0030750B" w:rsidRPr="00736AEE" w:rsidRDefault="0030750B" w:rsidP="002111FD">
      <w:pPr>
        <w:pStyle w:val="Listaszerbekezds"/>
        <w:numPr>
          <w:ilvl w:val="0"/>
          <w:numId w:val="46"/>
        </w:numPr>
        <w:spacing w:after="0" w:line="240" w:lineRule="auto"/>
        <w:rPr>
          <w:rFonts w:ascii="Times New Roman" w:hAnsi="Times New Roman"/>
          <w:sz w:val="24"/>
          <w:szCs w:val="24"/>
        </w:rPr>
      </w:pPr>
      <w:r w:rsidRPr="00736AEE">
        <w:rPr>
          <w:rFonts w:ascii="Times New Roman" w:hAnsi="Times New Roman"/>
          <w:sz w:val="24"/>
          <w:szCs w:val="24"/>
        </w:rPr>
        <w:t>egyházi, oktatási, egészségügyi, szociális épület,</w:t>
      </w:r>
    </w:p>
    <w:p w:rsidR="0030750B" w:rsidRPr="00736AEE" w:rsidRDefault="0030750B" w:rsidP="002111FD">
      <w:pPr>
        <w:pStyle w:val="Listaszerbekezds"/>
        <w:numPr>
          <w:ilvl w:val="0"/>
          <w:numId w:val="46"/>
        </w:numPr>
        <w:spacing w:after="0" w:line="240" w:lineRule="auto"/>
        <w:rPr>
          <w:rFonts w:ascii="Times New Roman" w:hAnsi="Times New Roman"/>
          <w:sz w:val="24"/>
          <w:szCs w:val="24"/>
        </w:rPr>
      </w:pPr>
      <w:r w:rsidRPr="00736AEE">
        <w:rPr>
          <w:rFonts w:ascii="Times New Roman" w:hAnsi="Times New Roman"/>
          <w:sz w:val="24"/>
          <w:szCs w:val="24"/>
        </w:rPr>
        <w:t>a terület rendeltetésszerű használatát nem zavaró hatású</w:t>
      </w:r>
    </w:p>
    <w:p w:rsidR="0030750B" w:rsidRPr="00736AEE" w:rsidRDefault="0030750B" w:rsidP="0030750B">
      <w:pPr>
        <w:pStyle w:val="Listaszerbekezds"/>
        <w:spacing w:after="0" w:line="240" w:lineRule="auto"/>
        <w:ind w:left="2835"/>
        <w:rPr>
          <w:rFonts w:ascii="Times New Roman" w:hAnsi="Times New Roman"/>
          <w:sz w:val="24"/>
          <w:szCs w:val="24"/>
        </w:rPr>
      </w:pPr>
      <w:proofErr w:type="gramStart"/>
      <w:r w:rsidRPr="00736AEE">
        <w:rPr>
          <w:rFonts w:ascii="Times New Roman" w:hAnsi="Times New Roman"/>
          <w:sz w:val="24"/>
          <w:szCs w:val="24"/>
        </w:rPr>
        <w:t>kézműipari</w:t>
      </w:r>
      <w:proofErr w:type="gramEnd"/>
      <w:r w:rsidRPr="00736AEE">
        <w:rPr>
          <w:rFonts w:ascii="Times New Roman" w:hAnsi="Times New Roman"/>
          <w:sz w:val="24"/>
          <w:szCs w:val="24"/>
        </w:rPr>
        <w:t xml:space="preserve"> építmény, egyéb gazdasági tevékenység céljára</w:t>
      </w:r>
    </w:p>
    <w:p w:rsidR="0030750B" w:rsidRPr="00736AEE" w:rsidRDefault="0030750B" w:rsidP="0030750B">
      <w:pPr>
        <w:pStyle w:val="Listaszerbekezds"/>
        <w:spacing w:after="0" w:line="240" w:lineRule="auto"/>
        <w:ind w:left="2835"/>
        <w:rPr>
          <w:rFonts w:ascii="Times New Roman" w:hAnsi="Times New Roman"/>
          <w:sz w:val="24"/>
          <w:szCs w:val="24"/>
        </w:rPr>
      </w:pPr>
      <w:proofErr w:type="gramStart"/>
      <w:r w:rsidRPr="00736AEE">
        <w:rPr>
          <w:rFonts w:ascii="Times New Roman" w:hAnsi="Times New Roman"/>
          <w:sz w:val="24"/>
          <w:szCs w:val="24"/>
        </w:rPr>
        <w:t>szolgáló</w:t>
      </w:r>
      <w:proofErr w:type="gramEnd"/>
      <w:r w:rsidRPr="00736AEE">
        <w:rPr>
          <w:rFonts w:ascii="Times New Roman" w:hAnsi="Times New Roman"/>
          <w:sz w:val="24"/>
          <w:szCs w:val="24"/>
        </w:rPr>
        <w:t xml:space="preserve"> épület,</w:t>
      </w:r>
    </w:p>
    <w:p w:rsidR="0030750B" w:rsidRPr="00736AEE" w:rsidRDefault="0030750B" w:rsidP="002111FD">
      <w:pPr>
        <w:pStyle w:val="Listaszerbekezds"/>
        <w:numPr>
          <w:ilvl w:val="0"/>
          <w:numId w:val="46"/>
        </w:numPr>
        <w:spacing w:after="0" w:line="240" w:lineRule="auto"/>
        <w:rPr>
          <w:rFonts w:ascii="Times New Roman" w:hAnsi="Times New Roman"/>
          <w:sz w:val="24"/>
          <w:szCs w:val="24"/>
        </w:rPr>
      </w:pPr>
      <w:r w:rsidRPr="00736AEE">
        <w:rPr>
          <w:rFonts w:ascii="Times New Roman" w:hAnsi="Times New Roman"/>
          <w:sz w:val="24"/>
          <w:szCs w:val="24"/>
        </w:rPr>
        <w:t>sportépítmény,</w:t>
      </w:r>
    </w:p>
    <w:p w:rsidR="0030750B" w:rsidRPr="00736AEE" w:rsidRDefault="0030750B" w:rsidP="002111FD">
      <w:pPr>
        <w:pStyle w:val="Listaszerbekezds"/>
        <w:numPr>
          <w:ilvl w:val="0"/>
          <w:numId w:val="46"/>
        </w:numPr>
        <w:spacing w:after="0" w:line="240" w:lineRule="auto"/>
        <w:rPr>
          <w:rFonts w:ascii="Times New Roman" w:hAnsi="Times New Roman"/>
          <w:sz w:val="24"/>
          <w:szCs w:val="24"/>
        </w:rPr>
      </w:pPr>
      <w:r w:rsidRPr="00736AEE">
        <w:rPr>
          <w:rFonts w:ascii="Times New Roman" w:hAnsi="Times New Roman"/>
          <w:sz w:val="24"/>
          <w:szCs w:val="24"/>
        </w:rPr>
        <w:t>a helyi lakosság közbiztonságát szolgáló építmény.</w:t>
      </w:r>
    </w:p>
    <w:p w:rsidR="0030750B" w:rsidRPr="00736AEE" w:rsidRDefault="0030750B" w:rsidP="002111FD">
      <w:pPr>
        <w:numPr>
          <w:ilvl w:val="0"/>
          <w:numId w:val="45"/>
        </w:numPr>
        <w:jc w:val="both"/>
        <w:rPr>
          <w:sz w:val="24"/>
          <w:szCs w:val="24"/>
        </w:rPr>
      </w:pPr>
      <w:r w:rsidRPr="00736AEE">
        <w:rPr>
          <w:sz w:val="24"/>
          <w:szCs w:val="24"/>
        </w:rPr>
        <w:t>Melléképületek közül a terület építési helyén belül elhelyezhető:</w:t>
      </w:r>
    </w:p>
    <w:p w:rsidR="0030750B" w:rsidRPr="00736AEE" w:rsidRDefault="0030750B" w:rsidP="002111FD">
      <w:pPr>
        <w:pStyle w:val="Listaszerbekezds"/>
        <w:numPr>
          <w:ilvl w:val="0"/>
          <w:numId w:val="47"/>
        </w:numPr>
        <w:spacing w:after="0" w:line="240" w:lineRule="auto"/>
        <w:rPr>
          <w:rFonts w:ascii="Times New Roman" w:hAnsi="Times New Roman"/>
          <w:sz w:val="24"/>
          <w:szCs w:val="24"/>
        </w:rPr>
      </w:pPr>
      <w:r w:rsidRPr="00736AEE">
        <w:rPr>
          <w:rFonts w:ascii="Times New Roman" w:hAnsi="Times New Roman"/>
          <w:sz w:val="24"/>
          <w:szCs w:val="24"/>
        </w:rPr>
        <w:t xml:space="preserve">járműtároló </w:t>
      </w:r>
      <w:proofErr w:type="spellStart"/>
      <w:r w:rsidRPr="00736AEE">
        <w:rPr>
          <w:rFonts w:ascii="Times New Roman" w:hAnsi="Times New Roman"/>
          <w:sz w:val="24"/>
          <w:szCs w:val="24"/>
        </w:rPr>
        <w:t>-az</w:t>
      </w:r>
      <w:proofErr w:type="spellEnd"/>
      <w:r w:rsidRPr="00736AEE">
        <w:rPr>
          <w:rFonts w:ascii="Times New Roman" w:hAnsi="Times New Roman"/>
          <w:sz w:val="24"/>
          <w:szCs w:val="24"/>
        </w:rPr>
        <w:t xml:space="preserve"> utcafronton csak a főépület tömegében</w:t>
      </w:r>
    </w:p>
    <w:p w:rsidR="0030750B" w:rsidRPr="00736AEE" w:rsidRDefault="0030750B" w:rsidP="0030750B">
      <w:pPr>
        <w:pStyle w:val="Listaszerbekezds"/>
        <w:spacing w:after="0" w:line="240" w:lineRule="auto"/>
        <w:ind w:left="2835"/>
        <w:rPr>
          <w:rFonts w:ascii="Times New Roman" w:hAnsi="Times New Roman"/>
          <w:sz w:val="24"/>
          <w:szCs w:val="24"/>
        </w:rPr>
      </w:pPr>
      <w:proofErr w:type="gramStart"/>
      <w:r w:rsidRPr="00736AEE">
        <w:rPr>
          <w:rFonts w:ascii="Times New Roman" w:hAnsi="Times New Roman"/>
          <w:sz w:val="24"/>
          <w:szCs w:val="24"/>
        </w:rPr>
        <w:t>elhelyezve-</w:t>
      </w:r>
      <w:proofErr w:type="gramEnd"/>
      <w:r w:rsidRPr="00736AEE">
        <w:rPr>
          <w:rFonts w:ascii="Times New Roman" w:hAnsi="Times New Roman"/>
          <w:sz w:val="24"/>
          <w:szCs w:val="24"/>
        </w:rPr>
        <w:t>,</w:t>
      </w:r>
    </w:p>
    <w:p w:rsidR="0030750B" w:rsidRPr="00736AEE" w:rsidRDefault="0030750B" w:rsidP="002111FD">
      <w:pPr>
        <w:pStyle w:val="Listaszerbekezds"/>
        <w:numPr>
          <w:ilvl w:val="0"/>
          <w:numId w:val="47"/>
        </w:numPr>
        <w:spacing w:after="0" w:line="240" w:lineRule="auto"/>
        <w:rPr>
          <w:rFonts w:ascii="Times New Roman" w:hAnsi="Times New Roman"/>
          <w:sz w:val="24"/>
          <w:szCs w:val="24"/>
        </w:rPr>
      </w:pPr>
      <w:r w:rsidRPr="00736AEE">
        <w:rPr>
          <w:rFonts w:ascii="Times New Roman" w:hAnsi="Times New Roman"/>
          <w:sz w:val="24"/>
          <w:szCs w:val="24"/>
        </w:rPr>
        <w:t xml:space="preserve">tároló építmények </w:t>
      </w:r>
      <w:proofErr w:type="spellStart"/>
      <w:r w:rsidRPr="00736AEE">
        <w:rPr>
          <w:rFonts w:ascii="Times New Roman" w:hAnsi="Times New Roman"/>
          <w:sz w:val="24"/>
          <w:szCs w:val="24"/>
        </w:rPr>
        <w:t>-szerszám</w:t>
      </w:r>
      <w:proofErr w:type="spellEnd"/>
      <w:r w:rsidRPr="00736AEE">
        <w:rPr>
          <w:rFonts w:ascii="Times New Roman" w:hAnsi="Times New Roman"/>
          <w:sz w:val="24"/>
          <w:szCs w:val="24"/>
        </w:rPr>
        <w:t>, tüzelőanyag, kisgép-.</w:t>
      </w:r>
    </w:p>
    <w:p w:rsidR="0030750B" w:rsidRPr="00736AEE" w:rsidRDefault="0030750B" w:rsidP="002111FD">
      <w:pPr>
        <w:numPr>
          <w:ilvl w:val="0"/>
          <w:numId w:val="45"/>
        </w:numPr>
        <w:jc w:val="both"/>
        <w:rPr>
          <w:sz w:val="24"/>
          <w:szCs w:val="24"/>
        </w:rPr>
      </w:pPr>
      <w:r w:rsidRPr="00736AEE">
        <w:rPr>
          <w:sz w:val="24"/>
          <w:szCs w:val="24"/>
        </w:rPr>
        <w:t>c. Melléképítmények közül az övezetben elhelyezhető:</w:t>
      </w:r>
    </w:p>
    <w:p w:rsidR="0030750B" w:rsidRPr="00736AEE" w:rsidRDefault="0030750B" w:rsidP="002111FD">
      <w:pPr>
        <w:pStyle w:val="Listaszerbekezds"/>
        <w:numPr>
          <w:ilvl w:val="0"/>
          <w:numId w:val="48"/>
        </w:numPr>
        <w:spacing w:after="0" w:line="240" w:lineRule="auto"/>
        <w:rPr>
          <w:rFonts w:ascii="Times New Roman" w:hAnsi="Times New Roman"/>
          <w:sz w:val="24"/>
          <w:szCs w:val="24"/>
        </w:rPr>
      </w:pPr>
      <w:r w:rsidRPr="00736AEE">
        <w:rPr>
          <w:rFonts w:ascii="Times New Roman" w:hAnsi="Times New Roman"/>
          <w:sz w:val="24"/>
          <w:szCs w:val="24"/>
        </w:rPr>
        <w:t>közmű becsatlakozási műtárgy,</w:t>
      </w:r>
    </w:p>
    <w:p w:rsidR="0030750B" w:rsidRPr="00736AEE" w:rsidRDefault="0030750B" w:rsidP="002111FD">
      <w:pPr>
        <w:pStyle w:val="Listaszerbekezds"/>
        <w:numPr>
          <w:ilvl w:val="0"/>
          <w:numId w:val="48"/>
        </w:numPr>
        <w:spacing w:after="0" w:line="240" w:lineRule="auto"/>
        <w:rPr>
          <w:rFonts w:ascii="Times New Roman" w:hAnsi="Times New Roman"/>
          <w:sz w:val="24"/>
          <w:szCs w:val="24"/>
        </w:rPr>
      </w:pPr>
      <w:r w:rsidRPr="00736AEE">
        <w:rPr>
          <w:rFonts w:ascii="Times New Roman" w:hAnsi="Times New Roman"/>
          <w:sz w:val="24"/>
          <w:szCs w:val="24"/>
        </w:rPr>
        <w:t>közműpótló műtárgy,</w:t>
      </w:r>
    </w:p>
    <w:p w:rsidR="0030750B" w:rsidRPr="00736AEE" w:rsidRDefault="0030750B" w:rsidP="002111FD">
      <w:pPr>
        <w:pStyle w:val="Listaszerbekezds"/>
        <w:numPr>
          <w:ilvl w:val="0"/>
          <w:numId w:val="48"/>
        </w:numPr>
        <w:spacing w:after="0" w:line="240" w:lineRule="auto"/>
        <w:rPr>
          <w:rFonts w:ascii="Times New Roman" w:hAnsi="Times New Roman"/>
          <w:sz w:val="24"/>
          <w:szCs w:val="24"/>
        </w:rPr>
      </w:pPr>
      <w:r w:rsidRPr="00736AEE">
        <w:rPr>
          <w:rFonts w:ascii="Times New Roman" w:hAnsi="Times New Roman"/>
          <w:sz w:val="24"/>
          <w:szCs w:val="24"/>
        </w:rPr>
        <w:t xml:space="preserve">hulladéktartály-tároló </w:t>
      </w:r>
      <w:proofErr w:type="spellStart"/>
      <w:r w:rsidRPr="00736AEE">
        <w:rPr>
          <w:rFonts w:ascii="Times New Roman" w:hAnsi="Times New Roman"/>
          <w:sz w:val="24"/>
          <w:szCs w:val="24"/>
        </w:rPr>
        <w:t>-legfeljebb</w:t>
      </w:r>
      <w:proofErr w:type="spellEnd"/>
      <w:r w:rsidRPr="00736AEE">
        <w:rPr>
          <w:rFonts w:ascii="Times New Roman" w:hAnsi="Times New Roman"/>
          <w:sz w:val="24"/>
          <w:szCs w:val="24"/>
        </w:rPr>
        <w:t xml:space="preserve"> 2,0 m-es belmagassággal-</w:t>
      </w:r>
    </w:p>
    <w:p w:rsidR="0030750B" w:rsidRPr="00736AEE" w:rsidRDefault="0030750B" w:rsidP="002111FD">
      <w:pPr>
        <w:pStyle w:val="Listaszerbekezds"/>
        <w:numPr>
          <w:ilvl w:val="0"/>
          <w:numId w:val="48"/>
        </w:numPr>
        <w:spacing w:after="0" w:line="240" w:lineRule="auto"/>
        <w:rPr>
          <w:rFonts w:ascii="Times New Roman" w:hAnsi="Times New Roman"/>
          <w:sz w:val="24"/>
          <w:szCs w:val="24"/>
        </w:rPr>
      </w:pPr>
      <w:r w:rsidRPr="00736AEE">
        <w:rPr>
          <w:rFonts w:ascii="Times New Roman" w:hAnsi="Times New Roman"/>
          <w:sz w:val="24"/>
          <w:szCs w:val="24"/>
        </w:rPr>
        <w:t>háztartási célú kemence, jégverem, zöldséges verem,</w:t>
      </w:r>
    </w:p>
    <w:p w:rsidR="0030750B" w:rsidRPr="00736AEE" w:rsidRDefault="0030750B" w:rsidP="002111FD">
      <w:pPr>
        <w:pStyle w:val="Listaszerbekezds"/>
        <w:numPr>
          <w:ilvl w:val="0"/>
          <w:numId w:val="48"/>
        </w:numPr>
        <w:spacing w:after="0" w:line="240" w:lineRule="auto"/>
        <w:ind w:left="2835" w:hanging="850"/>
        <w:rPr>
          <w:rFonts w:ascii="Times New Roman" w:hAnsi="Times New Roman"/>
          <w:sz w:val="24"/>
          <w:szCs w:val="24"/>
        </w:rPr>
      </w:pPr>
      <w:r w:rsidRPr="00736AEE">
        <w:rPr>
          <w:rFonts w:ascii="Times New Roman" w:hAnsi="Times New Roman"/>
          <w:sz w:val="24"/>
          <w:szCs w:val="24"/>
        </w:rPr>
        <w:t xml:space="preserve">kerti építmény </w:t>
      </w:r>
      <w:proofErr w:type="spellStart"/>
      <w:r w:rsidRPr="00736AEE">
        <w:rPr>
          <w:rFonts w:ascii="Times New Roman" w:hAnsi="Times New Roman"/>
          <w:sz w:val="24"/>
          <w:szCs w:val="24"/>
        </w:rPr>
        <w:t>-hinta</w:t>
      </w:r>
      <w:proofErr w:type="spellEnd"/>
      <w:r w:rsidRPr="00736AEE">
        <w:rPr>
          <w:rFonts w:ascii="Times New Roman" w:hAnsi="Times New Roman"/>
          <w:sz w:val="24"/>
          <w:szCs w:val="24"/>
        </w:rPr>
        <w:t xml:space="preserve">, csúszda, homokozó, lugas, szökőkút, kerti tó, kerti grill, kerti pavilon, terasz, kerti víz- és fürdőmedence, kerti épített </w:t>
      </w:r>
      <w:proofErr w:type="spellStart"/>
      <w:r w:rsidRPr="00736AEE">
        <w:rPr>
          <w:rFonts w:ascii="Times New Roman" w:hAnsi="Times New Roman"/>
          <w:sz w:val="24"/>
          <w:szCs w:val="24"/>
        </w:rPr>
        <w:t>tűzrakóhely</w:t>
      </w:r>
      <w:proofErr w:type="spellEnd"/>
      <w:r w:rsidRPr="00736AEE">
        <w:rPr>
          <w:rFonts w:ascii="Times New Roman" w:hAnsi="Times New Roman"/>
          <w:sz w:val="24"/>
          <w:szCs w:val="24"/>
        </w:rPr>
        <w:t>, kerti zuhanyozó, kerti napkollektor, legfeljebb 20 m2 vízszintes vetülettel kialakított kerti tető, kerti szabadlépcső, tereplépcső és lejtő-,</w:t>
      </w:r>
    </w:p>
    <w:p w:rsidR="0030750B" w:rsidRPr="00736AEE" w:rsidRDefault="0030750B" w:rsidP="002111FD">
      <w:pPr>
        <w:pStyle w:val="Listaszerbekezds"/>
        <w:numPr>
          <w:ilvl w:val="0"/>
          <w:numId w:val="48"/>
        </w:numPr>
        <w:spacing w:after="0" w:line="240" w:lineRule="auto"/>
        <w:ind w:left="2835" w:hanging="850"/>
        <w:rPr>
          <w:rFonts w:ascii="Times New Roman" w:hAnsi="Times New Roman"/>
          <w:sz w:val="24"/>
          <w:szCs w:val="24"/>
        </w:rPr>
      </w:pPr>
      <w:r w:rsidRPr="00736AEE">
        <w:rPr>
          <w:rFonts w:ascii="Times New Roman" w:hAnsi="Times New Roman"/>
          <w:sz w:val="24"/>
          <w:szCs w:val="24"/>
        </w:rPr>
        <w:t>szabadon álló és legfeljebb 6,0 m magas szélkerék, antennaoszlop, zászlótartó oszlop.</w:t>
      </w:r>
    </w:p>
    <w:p w:rsidR="0030750B" w:rsidRPr="00736AEE" w:rsidRDefault="0030750B" w:rsidP="0030750B">
      <w:pPr>
        <w:pStyle w:val="Listaszerbekezds"/>
        <w:spacing w:after="0" w:line="240" w:lineRule="auto"/>
        <w:ind w:left="2835"/>
        <w:rPr>
          <w:rFonts w:ascii="Times New Roman" w:hAnsi="Times New Roman"/>
          <w:sz w:val="24"/>
          <w:szCs w:val="24"/>
        </w:rPr>
      </w:pPr>
    </w:p>
    <w:p w:rsidR="0030750B" w:rsidRPr="00736AEE" w:rsidRDefault="0030750B" w:rsidP="002111FD">
      <w:pPr>
        <w:pStyle w:val="Nincstrkz"/>
        <w:numPr>
          <w:ilvl w:val="0"/>
          <w:numId w:val="44"/>
        </w:numPr>
        <w:jc w:val="both"/>
        <w:rPr>
          <w:rFonts w:ascii="Times New Roman" w:hAnsi="Times New Roman"/>
          <w:sz w:val="24"/>
          <w:szCs w:val="24"/>
        </w:rPr>
      </w:pPr>
      <w:r w:rsidRPr="00736AEE">
        <w:rPr>
          <w:rFonts w:ascii="Times New Roman" w:hAnsi="Times New Roman"/>
          <w:sz w:val="24"/>
          <w:szCs w:val="24"/>
        </w:rPr>
        <w:t xml:space="preserve">Kivételesen sem helyezhető el az övezetben szikkasztó jellegű szennyvíz akna. </w:t>
      </w:r>
    </w:p>
    <w:p w:rsidR="0030750B" w:rsidRPr="00736AEE" w:rsidRDefault="0030750B" w:rsidP="0030750B">
      <w:pPr>
        <w:autoSpaceDE w:val="0"/>
        <w:autoSpaceDN w:val="0"/>
        <w:adjustRightInd w:val="0"/>
        <w:jc w:val="both"/>
        <w:rPr>
          <w:sz w:val="24"/>
          <w:szCs w:val="24"/>
        </w:rPr>
      </w:pPr>
    </w:p>
    <w:p w:rsidR="0030750B" w:rsidRPr="00736AEE" w:rsidRDefault="0030750B" w:rsidP="002111FD">
      <w:pPr>
        <w:pStyle w:val="Nincstrkz"/>
        <w:numPr>
          <w:ilvl w:val="0"/>
          <w:numId w:val="44"/>
        </w:numPr>
        <w:jc w:val="both"/>
        <w:rPr>
          <w:rFonts w:ascii="Times New Roman" w:hAnsi="Times New Roman"/>
          <w:sz w:val="24"/>
          <w:szCs w:val="24"/>
        </w:rPr>
      </w:pPr>
      <w:r w:rsidRPr="00736AEE">
        <w:rPr>
          <w:rFonts w:ascii="Times New Roman" w:hAnsi="Times New Roman"/>
          <w:sz w:val="24"/>
          <w:szCs w:val="24"/>
        </w:rPr>
        <w:t xml:space="preserve">Az övezetben az alábbi kereskedelmi </w:t>
      </w:r>
      <w:proofErr w:type="spellStart"/>
      <w:r w:rsidRPr="00736AEE">
        <w:rPr>
          <w:rFonts w:ascii="Times New Roman" w:hAnsi="Times New Roman"/>
          <w:sz w:val="24"/>
          <w:szCs w:val="24"/>
        </w:rPr>
        <w:t>-szolgáltató</w:t>
      </w:r>
      <w:proofErr w:type="spellEnd"/>
      <w:r w:rsidRPr="00736AEE">
        <w:rPr>
          <w:rFonts w:ascii="Times New Roman" w:hAnsi="Times New Roman"/>
          <w:sz w:val="24"/>
          <w:szCs w:val="24"/>
        </w:rPr>
        <w:t>, vendéglátó- és egyéb kisüzemi tevékenységi csoportok és azok építményei kivételesen sem helyezhetőek el:</w:t>
      </w:r>
    </w:p>
    <w:p w:rsidR="0030750B" w:rsidRPr="00736AEE" w:rsidRDefault="0030750B" w:rsidP="002111FD">
      <w:pPr>
        <w:numPr>
          <w:ilvl w:val="0"/>
          <w:numId w:val="49"/>
        </w:numPr>
        <w:jc w:val="both"/>
        <w:rPr>
          <w:sz w:val="24"/>
          <w:szCs w:val="24"/>
        </w:rPr>
      </w:pPr>
      <w:r w:rsidRPr="00736AEE">
        <w:rPr>
          <w:sz w:val="24"/>
          <w:szCs w:val="24"/>
        </w:rPr>
        <w:t>a rendeltetési-egység/nap kiszolgáló forgalomnál nagyobb 3,5 t önsúlyú tehergépjármű, vagy annál nagyobb önsúlyú kiszolgáló tehergépjárművet igénylő tevékenység,</w:t>
      </w:r>
    </w:p>
    <w:p w:rsidR="0030750B" w:rsidRPr="00736AEE" w:rsidRDefault="0030750B" w:rsidP="002111FD">
      <w:pPr>
        <w:numPr>
          <w:ilvl w:val="0"/>
          <w:numId w:val="49"/>
        </w:numPr>
        <w:jc w:val="both"/>
        <w:rPr>
          <w:sz w:val="24"/>
          <w:szCs w:val="24"/>
        </w:rPr>
      </w:pPr>
      <w:r w:rsidRPr="00736AEE">
        <w:rPr>
          <w:sz w:val="24"/>
          <w:szCs w:val="24"/>
        </w:rPr>
        <w:t>a településképi szempontból zavaró látványú tevékenység céljára szolgáló épület – műhelycsarnok-</w:t>
      </w:r>
    </w:p>
    <w:p w:rsidR="0030750B" w:rsidRPr="00736AEE" w:rsidRDefault="0030750B" w:rsidP="002111FD">
      <w:pPr>
        <w:numPr>
          <w:ilvl w:val="0"/>
          <w:numId w:val="49"/>
        </w:numPr>
        <w:jc w:val="both"/>
        <w:rPr>
          <w:sz w:val="24"/>
          <w:szCs w:val="24"/>
        </w:rPr>
      </w:pPr>
      <w:r w:rsidRPr="00736AEE">
        <w:rPr>
          <w:sz w:val="24"/>
          <w:szCs w:val="24"/>
        </w:rPr>
        <w:t xml:space="preserve">a tevékenység jellegéből eredően jelentős kiszolgáló és vendégforgalmat gerjesztő </w:t>
      </w:r>
      <w:proofErr w:type="spellStart"/>
      <w:r w:rsidRPr="00736AEE">
        <w:rPr>
          <w:sz w:val="24"/>
          <w:szCs w:val="24"/>
        </w:rPr>
        <w:t>-a</w:t>
      </w:r>
      <w:proofErr w:type="spellEnd"/>
      <w:r w:rsidRPr="00736AEE">
        <w:rPr>
          <w:sz w:val="24"/>
          <w:szCs w:val="24"/>
        </w:rPr>
        <w:t xml:space="preserve"> rendeltetési egységekhez számított gépjármű parkoló szám 150%-át meghaladó-, illetve a környezetében a forgalomnövekedéssel, vagy a szükséges </w:t>
      </w:r>
      <w:r w:rsidRPr="00736AEE">
        <w:rPr>
          <w:sz w:val="24"/>
          <w:szCs w:val="24"/>
        </w:rPr>
        <w:lastRenderedPageBreak/>
        <w:t>forgalomtechnikai beavatkozásokkal a környezet minőségét kedvezőtlenül befolyásoló, zavaró hatást keltő, a 9. mellékletben szereplő tevékenységek.</w:t>
      </w:r>
    </w:p>
    <w:p w:rsidR="0030750B" w:rsidRPr="00736AEE" w:rsidRDefault="0030750B" w:rsidP="002111FD">
      <w:pPr>
        <w:pStyle w:val="Nincstrkz"/>
        <w:numPr>
          <w:ilvl w:val="0"/>
          <w:numId w:val="44"/>
        </w:numPr>
        <w:jc w:val="both"/>
        <w:rPr>
          <w:rFonts w:ascii="Times New Roman" w:hAnsi="Times New Roman"/>
          <w:sz w:val="24"/>
          <w:szCs w:val="24"/>
        </w:rPr>
      </w:pPr>
      <w:r w:rsidRPr="00736AEE">
        <w:rPr>
          <w:rFonts w:ascii="Times New Roman" w:hAnsi="Times New Roman"/>
          <w:sz w:val="24"/>
          <w:szCs w:val="24"/>
        </w:rPr>
        <w:t>A kertvárosias lakóterületen a 3. mellékelt szerinti jellemzővel rendelkező építési övezeteket kell alkalmazni a szabályozási tervekben megadott helyeken.</w:t>
      </w:r>
    </w:p>
    <w:p w:rsidR="0030750B" w:rsidRPr="00736AEE" w:rsidRDefault="0030750B" w:rsidP="002111FD">
      <w:pPr>
        <w:pStyle w:val="Nincstrkz"/>
        <w:numPr>
          <w:ilvl w:val="0"/>
          <w:numId w:val="44"/>
        </w:numPr>
        <w:jc w:val="both"/>
        <w:rPr>
          <w:rFonts w:ascii="Times New Roman" w:hAnsi="Times New Roman"/>
          <w:sz w:val="24"/>
          <w:szCs w:val="24"/>
        </w:rPr>
      </w:pPr>
      <w:r w:rsidRPr="00736AEE">
        <w:rPr>
          <w:rFonts w:ascii="Times New Roman" w:hAnsi="Times New Roman"/>
          <w:sz w:val="24"/>
          <w:szCs w:val="24"/>
        </w:rPr>
        <w:t>Kertvárosias lakóterületen rendeltetési egységenként legalább 150 m</w:t>
      </w:r>
      <w:r w:rsidRPr="00736AEE">
        <w:rPr>
          <w:rFonts w:ascii="Times New Roman" w:hAnsi="Times New Roman"/>
          <w:sz w:val="24"/>
          <w:szCs w:val="24"/>
          <w:vertAlign w:val="superscript"/>
        </w:rPr>
        <w:t>2</w:t>
      </w:r>
      <w:r w:rsidRPr="00736AEE">
        <w:rPr>
          <w:rFonts w:ascii="Times New Roman" w:hAnsi="Times New Roman"/>
          <w:sz w:val="24"/>
          <w:szCs w:val="24"/>
        </w:rPr>
        <w:t xml:space="preserve"> telekhányadot kell biztosítani. Nem lakás esetén minden megkezdett 100 m</w:t>
      </w:r>
      <w:r w:rsidRPr="00736AEE">
        <w:rPr>
          <w:rFonts w:ascii="Times New Roman" w:hAnsi="Times New Roman"/>
          <w:sz w:val="24"/>
          <w:szCs w:val="24"/>
          <w:vertAlign w:val="superscript"/>
        </w:rPr>
        <w:t>2</w:t>
      </w:r>
      <w:r w:rsidRPr="00736AEE">
        <w:rPr>
          <w:rFonts w:ascii="Times New Roman" w:hAnsi="Times New Roman"/>
          <w:sz w:val="24"/>
          <w:szCs w:val="24"/>
        </w:rPr>
        <w:t xml:space="preserve"> nettó épület-szintterület egy rendeltetési egységnek számít</w:t>
      </w:r>
    </w:p>
    <w:p w:rsidR="0030750B" w:rsidRPr="00736AEE" w:rsidRDefault="0030750B" w:rsidP="002111FD">
      <w:pPr>
        <w:pStyle w:val="Nincstrkz"/>
        <w:numPr>
          <w:ilvl w:val="0"/>
          <w:numId w:val="44"/>
        </w:numPr>
        <w:jc w:val="both"/>
        <w:rPr>
          <w:rFonts w:ascii="Times New Roman" w:hAnsi="Times New Roman"/>
          <w:sz w:val="24"/>
          <w:szCs w:val="24"/>
        </w:rPr>
      </w:pPr>
      <w:r w:rsidRPr="00736AEE">
        <w:rPr>
          <w:rFonts w:ascii="Times New Roman" w:hAnsi="Times New Roman"/>
          <w:sz w:val="24"/>
          <w:szCs w:val="24"/>
        </w:rPr>
        <w:t>Oldalhatáron álló beépítési mód esetén az épületet az építési oldalt képező telekhatártól számított 1,0 méteren belül kell elhelyezni</w:t>
      </w:r>
    </w:p>
    <w:p w:rsidR="0030750B" w:rsidRPr="00736AEE" w:rsidRDefault="0030750B" w:rsidP="002111FD">
      <w:pPr>
        <w:pStyle w:val="Nincstrkz"/>
        <w:numPr>
          <w:ilvl w:val="0"/>
          <w:numId w:val="44"/>
        </w:numPr>
        <w:jc w:val="both"/>
        <w:rPr>
          <w:rFonts w:ascii="Times New Roman" w:hAnsi="Times New Roman"/>
          <w:sz w:val="24"/>
          <w:szCs w:val="24"/>
        </w:rPr>
      </w:pPr>
      <w:r w:rsidRPr="00736AEE">
        <w:rPr>
          <w:rFonts w:ascii="Times New Roman" w:hAnsi="Times New Roman"/>
          <w:sz w:val="24"/>
          <w:szCs w:val="24"/>
        </w:rPr>
        <w:t xml:space="preserve">Oldalhatáron álló beépítési módú építési övezetben, saroktelken </w:t>
      </w:r>
      <w:proofErr w:type="spellStart"/>
      <w:r w:rsidRPr="00736AEE">
        <w:rPr>
          <w:rFonts w:ascii="Times New Roman" w:hAnsi="Times New Roman"/>
          <w:sz w:val="24"/>
          <w:szCs w:val="24"/>
        </w:rPr>
        <w:t>szabadonálló</w:t>
      </w:r>
      <w:proofErr w:type="spellEnd"/>
      <w:r w:rsidRPr="00736AEE">
        <w:rPr>
          <w:rFonts w:ascii="Times New Roman" w:hAnsi="Times New Roman"/>
          <w:sz w:val="24"/>
          <w:szCs w:val="24"/>
        </w:rPr>
        <w:t xml:space="preserve"> épület elhelyezés is megengedhető, ha a telek legalább 20,0 m széles és a kötelező oldalkerti méretek betarthatóak. Közbenső telken, szabadon álló épület elhelyezés akkor engedélyezhető, ha a telek legalább 22,0 m széles és a szomszédos telkek beépíthetőségét nem korlátozza.</w:t>
      </w:r>
    </w:p>
    <w:p w:rsidR="0030750B" w:rsidRPr="00736AEE" w:rsidRDefault="0030750B" w:rsidP="002111FD">
      <w:pPr>
        <w:pStyle w:val="Nincstrkz"/>
        <w:numPr>
          <w:ilvl w:val="0"/>
          <w:numId w:val="44"/>
        </w:numPr>
        <w:jc w:val="both"/>
        <w:rPr>
          <w:rFonts w:ascii="Times New Roman" w:hAnsi="Times New Roman"/>
          <w:sz w:val="24"/>
          <w:szCs w:val="24"/>
        </w:rPr>
      </w:pPr>
      <w:r w:rsidRPr="00736AEE">
        <w:rPr>
          <w:rFonts w:ascii="Times New Roman" w:hAnsi="Times New Roman"/>
          <w:sz w:val="24"/>
          <w:szCs w:val="24"/>
        </w:rPr>
        <w:t>Az elő-, oldal-, hátsókert előírásai:</w:t>
      </w:r>
    </w:p>
    <w:p w:rsidR="0030750B" w:rsidRPr="00736AEE" w:rsidRDefault="0030750B" w:rsidP="002111FD">
      <w:pPr>
        <w:numPr>
          <w:ilvl w:val="0"/>
          <w:numId w:val="50"/>
        </w:numPr>
        <w:jc w:val="both"/>
        <w:rPr>
          <w:sz w:val="24"/>
          <w:szCs w:val="24"/>
        </w:rPr>
      </w:pPr>
      <w:r w:rsidRPr="00736AEE">
        <w:rPr>
          <w:sz w:val="24"/>
          <w:szCs w:val="24"/>
        </w:rPr>
        <w:t xml:space="preserve">az előkertek mélységét az építési övezetekben – amennyiben a szabályozási terveken feltüntetettek másként nem rendelkeznek – az adott építési telek környezetben kialakult beépítéshez igazodóan kell meghatározni. Az új épületek utca felőli homlokzati hosszának legalább 1/2-e kötelezően az utca felőli építési határvonalra </w:t>
      </w:r>
      <w:proofErr w:type="gramStart"/>
      <w:r w:rsidRPr="00736AEE">
        <w:rPr>
          <w:sz w:val="24"/>
          <w:szCs w:val="24"/>
        </w:rPr>
        <w:t>kell</w:t>
      </w:r>
      <w:proofErr w:type="gramEnd"/>
      <w:r w:rsidRPr="00736AEE">
        <w:rPr>
          <w:sz w:val="24"/>
          <w:szCs w:val="24"/>
        </w:rPr>
        <w:t xml:space="preserve"> kerüljön. EK= kötelező előkerti méret, szabályozási terv szerinti méretekkel, mely egyben kötelező építési vonal is. Ez alól kivételt képeznek a sport, az egyházi, az oktatási rendeltetésű építmények, amelyeknek az előkerti mérete legfeljebb 10,0 méter.</w:t>
      </w:r>
    </w:p>
    <w:p w:rsidR="0030750B" w:rsidRPr="00736AEE" w:rsidRDefault="0030750B" w:rsidP="002111FD">
      <w:pPr>
        <w:numPr>
          <w:ilvl w:val="0"/>
          <w:numId w:val="50"/>
        </w:numPr>
        <w:jc w:val="both"/>
        <w:rPr>
          <w:sz w:val="24"/>
          <w:szCs w:val="24"/>
        </w:rPr>
      </w:pPr>
      <w:r w:rsidRPr="00736AEE">
        <w:rPr>
          <w:sz w:val="24"/>
          <w:szCs w:val="24"/>
        </w:rPr>
        <w:t>Az oldalkertek legkisebb szélessége minden esetben minimum 6,0 méter. Ez alól kivételt képeznek az (1.) pontban kivételként felsorolt rendeltetésű épületek, amelyek esetében minimum 7,5 méter.</w:t>
      </w:r>
    </w:p>
    <w:p w:rsidR="0030750B" w:rsidRPr="00736AEE" w:rsidRDefault="0030750B" w:rsidP="002111FD">
      <w:pPr>
        <w:numPr>
          <w:ilvl w:val="0"/>
          <w:numId w:val="50"/>
        </w:numPr>
        <w:jc w:val="both"/>
        <w:rPr>
          <w:sz w:val="24"/>
          <w:szCs w:val="24"/>
        </w:rPr>
      </w:pPr>
      <w:r w:rsidRPr="00736AEE">
        <w:rPr>
          <w:sz w:val="24"/>
          <w:szCs w:val="24"/>
        </w:rPr>
        <w:t>A hátsókert legkisebb mérete 6 méter.</w:t>
      </w:r>
    </w:p>
    <w:p w:rsidR="0030750B" w:rsidRPr="00736AEE" w:rsidRDefault="0030750B" w:rsidP="002111FD">
      <w:pPr>
        <w:pStyle w:val="Nincstrkz"/>
        <w:numPr>
          <w:ilvl w:val="0"/>
          <w:numId w:val="44"/>
        </w:numPr>
        <w:jc w:val="both"/>
        <w:rPr>
          <w:rFonts w:ascii="Times New Roman" w:hAnsi="Times New Roman"/>
          <w:sz w:val="24"/>
          <w:szCs w:val="24"/>
        </w:rPr>
      </w:pPr>
      <w:r w:rsidRPr="00736AEE">
        <w:rPr>
          <w:rFonts w:ascii="Times New Roman" w:hAnsi="Times New Roman"/>
          <w:sz w:val="24"/>
          <w:szCs w:val="24"/>
        </w:rPr>
        <w:t xml:space="preserve">Zajvédelmi követelményként betartandó az érvényes szakági minisztérium rendelete szerinti területi funkcióhoz tartozó határérték biztosítása. </w:t>
      </w:r>
    </w:p>
    <w:p w:rsidR="0030750B" w:rsidRPr="00736AEE" w:rsidRDefault="0030750B" w:rsidP="002111FD">
      <w:pPr>
        <w:pStyle w:val="Nincstrkz"/>
        <w:numPr>
          <w:ilvl w:val="0"/>
          <w:numId w:val="44"/>
        </w:numPr>
        <w:jc w:val="both"/>
        <w:rPr>
          <w:rFonts w:ascii="Times New Roman" w:hAnsi="Times New Roman"/>
          <w:sz w:val="24"/>
          <w:szCs w:val="24"/>
        </w:rPr>
      </w:pPr>
      <w:r w:rsidRPr="00736AEE">
        <w:rPr>
          <w:rFonts w:ascii="Times New Roman" w:hAnsi="Times New Roman"/>
          <w:sz w:val="24"/>
          <w:szCs w:val="24"/>
        </w:rPr>
        <w:t>Légszennyezettség szempontjából a szennyezőanyagok szerinti zónacsoportok közül a 10. légszennyezettség zónára vonatkozó előírások biztosítandók.</w:t>
      </w:r>
    </w:p>
    <w:p w:rsidR="0030750B" w:rsidRPr="00736AEE" w:rsidRDefault="0030750B" w:rsidP="002111FD">
      <w:pPr>
        <w:pStyle w:val="Nincstrkz"/>
        <w:numPr>
          <w:ilvl w:val="0"/>
          <w:numId w:val="44"/>
        </w:numPr>
        <w:jc w:val="both"/>
        <w:rPr>
          <w:rFonts w:ascii="Times New Roman" w:hAnsi="Times New Roman"/>
          <w:sz w:val="24"/>
          <w:szCs w:val="24"/>
        </w:rPr>
      </w:pPr>
      <w:r w:rsidRPr="00736AEE">
        <w:rPr>
          <w:rFonts w:ascii="Times New Roman" w:hAnsi="Times New Roman"/>
          <w:sz w:val="24"/>
          <w:szCs w:val="24"/>
        </w:rPr>
        <w:t>Új telek kialakításánál a kialakítható építési telek legnagyobb szélessége 35 m, illetve az így kialakított telekterület nem haladhatja meg a 4000 m</w:t>
      </w:r>
      <w:r w:rsidRPr="00736AEE">
        <w:rPr>
          <w:rFonts w:ascii="Times New Roman" w:hAnsi="Times New Roman"/>
          <w:sz w:val="24"/>
          <w:szCs w:val="24"/>
          <w:vertAlign w:val="superscript"/>
        </w:rPr>
        <w:t>2</w:t>
      </w:r>
      <w:r w:rsidRPr="00736AEE">
        <w:rPr>
          <w:rFonts w:ascii="Times New Roman" w:hAnsi="Times New Roman"/>
          <w:sz w:val="24"/>
          <w:szCs w:val="24"/>
        </w:rPr>
        <w:t>-t.</w:t>
      </w:r>
    </w:p>
    <w:p w:rsidR="0030750B" w:rsidRPr="00736AEE" w:rsidRDefault="0030750B" w:rsidP="002111FD">
      <w:pPr>
        <w:pStyle w:val="Nincstrkz"/>
        <w:numPr>
          <w:ilvl w:val="0"/>
          <w:numId w:val="44"/>
        </w:numPr>
        <w:jc w:val="both"/>
        <w:rPr>
          <w:rFonts w:ascii="Times New Roman" w:hAnsi="Times New Roman"/>
          <w:sz w:val="24"/>
          <w:szCs w:val="24"/>
        </w:rPr>
      </w:pPr>
      <w:r w:rsidRPr="00736AEE">
        <w:rPr>
          <w:rFonts w:ascii="Times New Roman" w:hAnsi="Times New Roman"/>
          <w:sz w:val="24"/>
          <w:szCs w:val="24"/>
        </w:rPr>
        <w:t xml:space="preserve">Az övezetben az utcafronti telekhatártól számított 35,0 méter távolságig állattartó épület nem helyezhető el. </w:t>
      </w:r>
    </w:p>
    <w:p w:rsidR="0030750B" w:rsidRPr="00736AEE" w:rsidRDefault="0030750B" w:rsidP="002111FD">
      <w:pPr>
        <w:pStyle w:val="Nincstrkz"/>
        <w:numPr>
          <w:ilvl w:val="0"/>
          <w:numId w:val="44"/>
        </w:numPr>
        <w:jc w:val="both"/>
        <w:rPr>
          <w:rFonts w:ascii="Times New Roman" w:hAnsi="Times New Roman"/>
          <w:sz w:val="24"/>
          <w:szCs w:val="24"/>
        </w:rPr>
      </w:pPr>
      <w:r w:rsidRPr="00736AEE">
        <w:rPr>
          <w:rFonts w:ascii="Times New Roman" w:hAnsi="Times New Roman"/>
          <w:sz w:val="24"/>
          <w:szCs w:val="24"/>
        </w:rPr>
        <w:t>Az utcai kerítéseket épített jelleggel, az épület homlokzatával egységes építészeti megjelenéssel, legalább 50%-ban áttört formában kell kialakítani:</w:t>
      </w:r>
    </w:p>
    <w:p w:rsidR="0030750B" w:rsidRPr="00736AEE" w:rsidRDefault="0030750B" w:rsidP="002111FD">
      <w:pPr>
        <w:pStyle w:val="Nincstrkz"/>
        <w:numPr>
          <w:ilvl w:val="3"/>
          <w:numId w:val="14"/>
        </w:numPr>
        <w:jc w:val="both"/>
        <w:rPr>
          <w:rFonts w:ascii="Times New Roman" w:hAnsi="Times New Roman"/>
          <w:sz w:val="24"/>
          <w:szCs w:val="24"/>
        </w:rPr>
      </w:pPr>
      <w:r w:rsidRPr="00736AEE">
        <w:rPr>
          <w:rFonts w:ascii="Times New Roman" w:hAnsi="Times New Roman"/>
          <w:sz w:val="24"/>
          <w:szCs w:val="24"/>
        </w:rPr>
        <w:t xml:space="preserve">A kerítésmagassága 1,5-1,7 m közötti </w:t>
      </w:r>
      <w:proofErr w:type="spellStart"/>
      <w:r w:rsidRPr="00736AEE">
        <w:rPr>
          <w:rFonts w:ascii="Times New Roman" w:hAnsi="Times New Roman"/>
          <w:sz w:val="24"/>
          <w:szCs w:val="24"/>
        </w:rPr>
        <w:t>-de</w:t>
      </w:r>
      <w:proofErr w:type="spellEnd"/>
      <w:r w:rsidRPr="00736AEE">
        <w:rPr>
          <w:rFonts w:ascii="Times New Roman" w:hAnsi="Times New Roman"/>
          <w:sz w:val="24"/>
          <w:szCs w:val="24"/>
        </w:rPr>
        <w:t xml:space="preserve"> a csatlakozó kerítésekhez igazodó- értékben határozandó meg. </w:t>
      </w:r>
    </w:p>
    <w:p w:rsidR="0030750B" w:rsidRPr="00736AEE" w:rsidRDefault="0030750B" w:rsidP="002111FD">
      <w:pPr>
        <w:pStyle w:val="Nincstrkz"/>
        <w:numPr>
          <w:ilvl w:val="3"/>
          <w:numId w:val="14"/>
        </w:numPr>
        <w:jc w:val="both"/>
        <w:rPr>
          <w:rFonts w:ascii="Times New Roman" w:hAnsi="Times New Roman"/>
          <w:sz w:val="24"/>
          <w:szCs w:val="24"/>
        </w:rPr>
      </w:pPr>
      <w:r w:rsidRPr="00736AEE">
        <w:rPr>
          <w:rFonts w:ascii="Times New Roman" w:hAnsi="Times New Roman"/>
          <w:sz w:val="24"/>
          <w:szCs w:val="24"/>
        </w:rPr>
        <w:t xml:space="preserve">A kerítésmezők kitöltéséhez fa, </w:t>
      </w:r>
      <w:proofErr w:type="gramStart"/>
      <w:r w:rsidRPr="00736AEE">
        <w:rPr>
          <w:rFonts w:ascii="Times New Roman" w:hAnsi="Times New Roman"/>
          <w:sz w:val="24"/>
          <w:szCs w:val="24"/>
        </w:rPr>
        <w:t>fém ,</w:t>
      </w:r>
      <w:proofErr w:type="gramEnd"/>
      <w:r w:rsidRPr="00736AEE">
        <w:rPr>
          <w:rFonts w:ascii="Times New Roman" w:hAnsi="Times New Roman"/>
          <w:sz w:val="24"/>
          <w:szCs w:val="24"/>
        </w:rPr>
        <w:t xml:space="preserve"> kő, tégla alkalmazható.</w:t>
      </w:r>
    </w:p>
    <w:p w:rsidR="0030750B" w:rsidRDefault="0030750B" w:rsidP="0030750B">
      <w:pPr>
        <w:autoSpaceDE w:val="0"/>
        <w:autoSpaceDN w:val="0"/>
        <w:adjustRightInd w:val="0"/>
        <w:jc w:val="center"/>
        <w:rPr>
          <w:b/>
          <w:bCs/>
          <w:sz w:val="24"/>
          <w:szCs w:val="24"/>
        </w:rPr>
      </w:pPr>
    </w:p>
    <w:p w:rsidR="0030750B" w:rsidRDefault="0030750B" w:rsidP="0030750B">
      <w:pPr>
        <w:autoSpaceDE w:val="0"/>
        <w:autoSpaceDN w:val="0"/>
        <w:adjustRightInd w:val="0"/>
        <w:jc w:val="center"/>
        <w:rPr>
          <w:b/>
          <w:bCs/>
          <w:sz w:val="24"/>
          <w:szCs w:val="24"/>
        </w:rPr>
      </w:pPr>
    </w:p>
    <w:p w:rsidR="0030750B" w:rsidRPr="00736AEE" w:rsidRDefault="0030750B" w:rsidP="0030750B">
      <w:pPr>
        <w:autoSpaceDE w:val="0"/>
        <w:autoSpaceDN w:val="0"/>
        <w:adjustRightInd w:val="0"/>
        <w:jc w:val="center"/>
        <w:rPr>
          <w:b/>
          <w:bCs/>
          <w:sz w:val="24"/>
          <w:szCs w:val="24"/>
        </w:rPr>
      </w:pPr>
      <w:r w:rsidRPr="00736AEE">
        <w:rPr>
          <w:b/>
          <w:bCs/>
          <w:sz w:val="24"/>
          <w:szCs w:val="24"/>
        </w:rPr>
        <w:t>Kisvárosias lakóterület</w:t>
      </w:r>
    </w:p>
    <w:p w:rsidR="0030750B" w:rsidRPr="00736AEE" w:rsidRDefault="0030750B" w:rsidP="0030750B">
      <w:pPr>
        <w:autoSpaceDE w:val="0"/>
        <w:autoSpaceDN w:val="0"/>
        <w:adjustRightInd w:val="0"/>
        <w:jc w:val="center"/>
        <w:rPr>
          <w:b/>
          <w:bCs/>
          <w:sz w:val="24"/>
          <w:szCs w:val="24"/>
        </w:rPr>
      </w:pPr>
      <w:r w:rsidRPr="00736AEE">
        <w:rPr>
          <w:b/>
          <w:bCs/>
          <w:sz w:val="24"/>
          <w:szCs w:val="24"/>
        </w:rPr>
        <w:t>6. §</w:t>
      </w:r>
    </w:p>
    <w:p w:rsidR="0030750B" w:rsidRPr="00736AEE" w:rsidRDefault="0030750B" w:rsidP="0030750B">
      <w:pPr>
        <w:autoSpaceDE w:val="0"/>
        <w:autoSpaceDN w:val="0"/>
        <w:adjustRightInd w:val="0"/>
        <w:jc w:val="center"/>
        <w:rPr>
          <w:b/>
          <w:bCs/>
          <w:sz w:val="24"/>
          <w:szCs w:val="24"/>
        </w:rPr>
      </w:pPr>
    </w:p>
    <w:p w:rsidR="0030750B" w:rsidRPr="00736AEE" w:rsidRDefault="0030750B" w:rsidP="002111FD">
      <w:pPr>
        <w:pStyle w:val="Nincstrkz"/>
        <w:numPr>
          <w:ilvl w:val="0"/>
          <w:numId w:val="51"/>
        </w:numPr>
        <w:jc w:val="both"/>
        <w:rPr>
          <w:rFonts w:ascii="Times New Roman" w:hAnsi="Times New Roman"/>
          <w:sz w:val="24"/>
          <w:szCs w:val="24"/>
        </w:rPr>
      </w:pPr>
      <w:r w:rsidRPr="00736AEE">
        <w:rPr>
          <w:rFonts w:ascii="Times New Roman" w:hAnsi="Times New Roman"/>
          <w:sz w:val="24"/>
          <w:szCs w:val="24"/>
        </w:rPr>
        <w:t>A kisvárosias lakóterület sűrű beépítésű, több önálló rendeltetési egységet magába foglaló, 7,5 m-es építménymagasságot meg nem haladó lakóépületek elhelyezésére szolgál.</w:t>
      </w:r>
    </w:p>
    <w:p w:rsidR="0030750B" w:rsidRPr="00736AEE" w:rsidRDefault="0030750B" w:rsidP="002111FD">
      <w:pPr>
        <w:numPr>
          <w:ilvl w:val="0"/>
          <w:numId w:val="52"/>
        </w:numPr>
        <w:jc w:val="both"/>
        <w:rPr>
          <w:sz w:val="24"/>
          <w:szCs w:val="24"/>
        </w:rPr>
      </w:pPr>
      <w:r w:rsidRPr="00736AEE">
        <w:rPr>
          <w:sz w:val="24"/>
          <w:szCs w:val="24"/>
        </w:rPr>
        <w:t>A kisvárosias lakóterület építési helyén belül elhelyezhető főépületek:</w:t>
      </w:r>
    </w:p>
    <w:p w:rsidR="0030750B" w:rsidRPr="00736AEE" w:rsidRDefault="0030750B" w:rsidP="002111FD">
      <w:pPr>
        <w:pStyle w:val="Listaszerbekezds"/>
        <w:numPr>
          <w:ilvl w:val="0"/>
          <w:numId w:val="53"/>
        </w:numPr>
        <w:spacing w:after="0" w:line="240" w:lineRule="auto"/>
        <w:rPr>
          <w:rFonts w:ascii="Times New Roman" w:hAnsi="Times New Roman"/>
          <w:sz w:val="24"/>
          <w:szCs w:val="24"/>
        </w:rPr>
      </w:pPr>
      <w:r w:rsidRPr="00736AEE">
        <w:rPr>
          <w:rFonts w:ascii="Times New Roman" w:hAnsi="Times New Roman"/>
          <w:sz w:val="24"/>
          <w:szCs w:val="24"/>
        </w:rPr>
        <w:t>lakóépület,</w:t>
      </w:r>
    </w:p>
    <w:p w:rsidR="0030750B" w:rsidRPr="00736AEE" w:rsidRDefault="0030750B" w:rsidP="002111FD">
      <w:pPr>
        <w:pStyle w:val="Listaszerbekezds"/>
        <w:numPr>
          <w:ilvl w:val="0"/>
          <w:numId w:val="53"/>
        </w:numPr>
        <w:spacing w:after="0" w:line="240" w:lineRule="auto"/>
        <w:ind w:left="2835" w:hanging="850"/>
        <w:rPr>
          <w:rFonts w:ascii="Times New Roman" w:hAnsi="Times New Roman"/>
          <w:sz w:val="24"/>
          <w:szCs w:val="24"/>
        </w:rPr>
      </w:pPr>
      <w:r w:rsidRPr="00736AEE">
        <w:rPr>
          <w:rFonts w:ascii="Times New Roman" w:hAnsi="Times New Roman"/>
          <w:sz w:val="24"/>
          <w:szCs w:val="24"/>
        </w:rPr>
        <w:lastRenderedPageBreak/>
        <w:t>a helyi lakosság ellátását szolgáló kereskedelmi, szolgáltató, vendéglátó épület,</w:t>
      </w:r>
    </w:p>
    <w:p w:rsidR="0030750B" w:rsidRPr="00736AEE" w:rsidRDefault="0030750B" w:rsidP="002111FD">
      <w:pPr>
        <w:pStyle w:val="Listaszerbekezds"/>
        <w:numPr>
          <w:ilvl w:val="0"/>
          <w:numId w:val="53"/>
        </w:numPr>
        <w:spacing w:after="0" w:line="240" w:lineRule="auto"/>
        <w:rPr>
          <w:rFonts w:ascii="Times New Roman" w:hAnsi="Times New Roman"/>
          <w:sz w:val="24"/>
          <w:szCs w:val="24"/>
        </w:rPr>
      </w:pPr>
      <w:r w:rsidRPr="00736AEE">
        <w:rPr>
          <w:rFonts w:ascii="Times New Roman" w:hAnsi="Times New Roman"/>
          <w:sz w:val="24"/>
          <w:szCs w:val="24"/>
        </w:rPr>
        <w:t>egyházi, oktatási, egészségügyi, szociális épület,</w:t>
      </w:r>
    </w:p>
    <w:p w:rsidR="0030750B" w:rsidRPr="00736AEE" w:rsidRDefault="0030750B" w:rsidP="002111FD">
      <w:pPr>
        <w:pStyle w:val="Listaszerbekezds"/>
        <w:numPr>
          <w:ilvl w:val="0"/>
          <w:numId w:val="53"/>
        </w:numPr>
        <w:spacing w:after="0" w:line="240" w:lineRule="auto"/>
        <w:ind w:left="2835" w:hanging="850"/>
        <w:rPr>
          <w:rFonts w:ascii="Times New Roman" w:hAnsi="Times New Roman"/>
          <w:sz w:val="24"/>
          <w:szCs w:val="24"/>
        </w:rPr>
      </w:pPr>
      <w:r w:rsidRPr="00736AEE">
        <w:rPr>
          <w:rFonts w:ascii="Times New Roman" w:hAnsi="Times New Roman"/>
          <w:sz w:val="24"/>
          <w:szCs w:val="24"/>
        </w:rPr>
        <w:t>a terület rendeltetésszerű használatát nem zavaró hatású kézműipari építmény,</w:t>
      </w:r>
    </w:p>
    <w:p w:rsidR="0030750B" w:rsidRPr="00736AEE" w:rsidRDefault="0030750B" w:rsidP="002111FD">
      <w:pPr>
        <w:pStyle w:val="Listaszerbekezds"/>
        <w:numPr>
          <w:ilvl w:val="0"/>
          <w:numId w:val="53"/>
        </w:numPr>
        <w:spacing w:after="0" w:line="240" w:lineRule="auto"/>
        <w:rPr>
          <w:rFonts w:ascii="Times New Roman" w:hAnsi="Times New Roman"/>
          <w:sz w:val="24"/>
          <w:szCs w:val="24"/>
        </w:rPr>
      </w:pPr>
      <w:r w:rsidRPr="00736AEE">
        <w:rPr>
          <w:rFonts w:ascii="Times New Roman" w:hAnsi="Times New Roman"/>
          <w:sz w:val="24"/>
          <w:szCs w:val="24"/>
        </w:rPr>
        <w:t>sportépítmény.</w:t>
      </w:r>
    </w:p>
    <w:p w:rsidR="0030750B" w:rsidRPr="00736AEE" w:rsidRDefault="0030750B" w:rsidP="002111FD">
      <w:pPr>
        <w:numPr>
          <w:ilvl w:val="0"/>
          <w:numId w:val="52"/>
        </w:numPr>
        <w:jc w:val="both"/>
        <w:rPr>
          <w:sz w:val="24"/>
          <w:szCs w:val="24"/>
        </w:rPr>
      </w:pPr>
      <w:r w:rsidRPr="00736AEE">
        <w:rPr>
          <w:sz w:val="24"/>
          <w:szCs w:val="24"/>
        </w:rPr>
        <w:t>Melléképületek közül a terület építési helyén belül elhelyezhető:</w:t>
      </w:r>
    </w:p>
    <w:p w:rsidR="0030750B" w:rsidRPr="00736AEE" w:rsidRDefault="0030750B" w:rsidP="0030750B">
      <w:pPr>
        <w:pStyle w:val="Listaszerbekezds"/>
        <w:spacing w:after="0" w:line="240" w:lineRule="auto"/>
        <w:ind w:left="1985"/>
        <w:rPr>
          <w:rFonts w:ascii="Times New Roman" w:hAnsi="Times New Roman"/>
          <w:sz w:val="24"/>
          <w:szCs w:val="24"/>
        </w:rPr>
      </w:pPr>
      <w:proofErr w:type="spellStart"/>
      <w:r w:rsidRPr="00736AEE">
        <w:rPr>
          <w:rFonts w:ascii="Times New Roman" w:hAnsi="Times New Roman"/>
          <w:sz w:val="24"/>
          <w:szCs w:val="24"/>
        </w:rPr>
        <w:t>ba</w:t>
      </w:r>
      <w:proofErr w:type="spellEnd"/>
      <w:r w:rsidRPr="00736AEE">
        <w:rPr>
          <w:rFonts w:ascii="Times New Roman" w:hAnsi="Times New Roman"/>
          <w:sz w:val="24"/>
          <w:szCs w:val="24"/>
        </w:rPr>
        <w:t xml:space="preserve">) járműtároló </w:t>
      </w:r>
      <w:proofErr w:type="spellStart"/>
      <w:r w:rsidRPr="00736AEE">
        <w:rPr>
          <w:rFonts w:ascii="Times New Roman" w:hAnsi="Times New Roman"/>
          <w:sz w:val="24"/>
          <w:szCs w:val="24"/>
        </w:rPr>
        <w:t>-az</w:t>
      </w:r>
      <w:proofErr w:type="spellEnd"/>
      <w:r w:rsidRPr="00736AEE">
        <w:rPr>
          <w:rFonts w:ascii="Times New Roman" w:hAnsi="Times New Roman"/>
          <w:sz w:val="24"/>
          <w:szCs w:val="24"/>
        </w:rPr>
        <w:t xml:space="preserve"> utcafronton csak a főépület tömegében elhelyezve-,</w:t>
      </w:r>
    </w:p>
    <w:p w:rsidR="0030750B" w:rsidRPr="00736AEE" w:rsidRDefault="0030750B" w:rsidP="0030750B">
      <w:pPr>
        <w:pStyle w:val="Listaszerbekezds"/>
        <w:spacing w:after="0" w:line="240" w:lineRule="auto"/>
        <w:ind w:left="1985"/>
        <w:rPr>
          <w:rFonts w:ascii="Times New Roman" w:hAnsi="Times New Roman"/>
          <w:sz w:val="24"/>
          <w:szCs w:val="24"/>
        </w:rPr>
      </w:pPr>
      <w:proofErr w:type="spellStart"/>
      <w:r w:rsidRPr="00736AEE">
        <w:rPr>
          <w:rFonts w:ascii="Times New Roman" w:hAnsi="Times New Roman"/>
          <w:sz w:val="24"/>
          <w:szCs w:val="24"/>
        </w:rPr>
        <w:t>bb</w:t>
      </w:r>
      <w:proofErr w:type="spellEnd"/>
      <w:r w:rsidRPr="00736AEE">
        <w:rPr>
          <w:rFonts w:ascii="Times New Roman" w:hAnsi="Times New Roman"/>
          <w:sz w:val="24"/>
          <w:szCs w:val="24"/>
        </w:rPr>
        <w:t xml:space="preserve">) tároló építmények </w:t>
      </w:r>
      <w:proofErr w:type="spellStart"/>
      <w:r w:rsidRPr="00736AEE">
        <w:rPr>
          <w:rFonts w:ascii="Times New Roman" w:hAnsi="Times New Roman"/>
          <w:sz w:val="24"/>
          <w:szCs w:val="24"/>
        </w:rPr>
        <w:t>-szerszám</w:t>
      </w:r>
      <w:proofErr w:type="spellEnd"/>
      <w:r w:rsidRPr="00736AEE">
        <w:rPr>
          <w:rFonts w:ascii="Times New Roman" w:hAnsi="Times New Roman"/>
          <w:sz w:val="24"/>
          <w:szCs w:val="24"/>
        </w:rPr>
        <w:t>, tüzelőanyag, kisgép-.</w:t>
      </w:r>
    </w:p>
    <w:p w:rsidR="0030750B" w:rsidRPr="00736AEE" w:rsidRDefault="0030750B" w:rsidP="002111FD">
      <w:pPr>
        <w:numPr>
          <w:ilvl w:val="0"/>
          <w:numId w:val="52"/>
        </w:numPr>
        <w:jc w:val="both"/>
        <w:rPr>
          <w:sz w:val="24"/>
          <w:szCs w:val="24"/>
        </w:rPr>
      </w:pPr>
      <w:r w:rsidRPr="00736AEE">
        <w:rPr>
          <w:sz w:val="24"/>
          <w:szCs w:val="24"/>
        </w:rPr>
        <w:t>Melléképítmények közül az övezetben elhelyezhető:</w:t>
      </w:r>
    </w:p>
    <w:p w:rsidR="0030750B" w:rsidRPr="00736AEE" w:rsidRDefault="0030750B" w:rsidP="0030750B">
      <w:pPr>
        <w:pStyle w:val="Listaszerbekezds"/>
        <w:spacing w:after="0" w:line="240" w:lineRule="auto"/>
        <w:ind w:left="1980"/>
        <w:rPr>
          <w:rFonts w:ascii="Times New Roman" w:hAnsi="Times New Roman"/>
          <w:sz w:val="24"/>
          <w:szCs w:val="24"/>
        </w:rPr>
      </w:pPr>
      <w:proofErr w:type="spellStart"/>
      <w:r w:rsidRPr="00736AEE">
        <w:rPr>
          <w:rFonts w:ascii="Times New Roman" w:hAnsi="Times New Roman"/>
          <w:sz w:val="24"/>
          <w:szCs w:val="24"/>
        </w:rPr>
        <w:t>ca</w:t>
      </w:r>
      <w:proofErr w:type="spellEnd"/>
      <w:r w:rsidRPr="00736AEE">
        <w:rPr>
          <w:rFonts w:ascii="Times New Roman" w:hAnsi="Times New Roman"/>
          <w:sz w:val="24"/>
          <w:szCs w:val="24"/>
        </w:rPr>
        <w:t>) közmű becsatlakozási műtárgy,</w:t>
      </w:r>
    </w:p>
    <w:p w:rsidR="0030750B" w:rsidRPr="00736AEE" w:rsidRDefault="0030750B" w:rsidP="0030750B">
      <w:pPr>
        <w:pStyle w:val="Listaszerbekezds"/>
        <w:spacing w:after="0" w:line="240" w:lineRule="auto"/>
        <w:ind w:left="1980"/>
        <w:rPr>
          <w:rFonts w:ascii="Times New Roman" w:hAnsi="Times New Roman"/>
          <w:sz w:val="24"/>
          <w:szCs w:val="24"/>
        </w:rPr>
      </w:pPr>
      <w:proofErr w:type="spellStart"/>
      <w:r w:rsidRPr="00736AEE">
        <w:rPr>
          <w:rFonts w:ascii="Times New Roman" w:hAnsi="Times New Roman"/>
          <w:sz w:val="24"/>
          <w:szCs w:val="24"/>
        </w:rPr>
        <w:t>cb</w:t>
      </w:r>
      <w:proofErr w:type="spellEnd"/>
      <w:r w:rsidRPr="00736AEE">
        <w:rPr>
          <w:rFonts w:ascii="Times New Roman" w:hAnsi="Times New Roman"/>
          <w:sz w:val="24"/>
          <w:szCs w:val="24"/>
        </w:rPr>
        <w:t>) közműpótló műtárgy,</w:t>
      </w:r>
    </w:p>
    <w:p w:rsidR="0030750B" w:rsidRPr="00736AEE" w:rsidRDefault="0030750B" w:rsidP="0030750B">
      <w:pPr>
        <w:pStyle w:val="Listaszerbekezds"/>
        <w:spacing w:after="0" w:line="240" w:lineRule="auto"/>
        <w:ind w:left="1980"/>
        <w:rPr>
          <w:rFonts w:ascii="Times New Roman" w:hAnsi="Times New Roman"/>
          <w:sz w:val="24"/>
          <w:szCs w:val="24"/>
        </w:rPr>
      </w:pPr>
      <w:proofErr w:type="spellStart"/>
      <w:r w:rsidRPr="00736AEE">
        <w:rPr>
          <w:rFonts w:ascii="Times New Roman" w:hAnsi="Times New Roman"/>
          <w:sz w:val="24"/>
          <w:szCs w:val="24"/>
        </w:rPr>
        <w:t>cc</w:t>
      </w:r>
      <w:proofErr w:type="spellEnd"/>
      <w:r w:rsidRPr="00736AEE">
        <w:rPr>
          <w:rFonts w:ascii="Times New Roman" w:hAnsi="Times New Roman"/>
          <w:sz w:val="24"/>
          <w:szCs w:val="24"/>
        </w:rPr>
        <w:t xml:space="preserve">) hulladéktartály-tároló </w:t>
      </w:r>
      <w:proofErr w:type="spellStart"/>
      <w:r w:rsidRPr="00736AEE">
        <w:rPr>
          <w:rFonts w:ascii="Times New Roman" w:hAnsi="Times New Roman"/>
          <w:sz w:val="24"/>
          <w:szCs w:val="24"/>
        </w:rPr>
        <w:t>-legfeljebb</w:t>
      </w:r>
      <w:proofErr w:type="spellEnd"/>
      <w:r w:rsidRPr="00736AEE">
        <w:rPr>
          <w:rFonts w:ascii="Times New Roman" w:hAnsi="Times New Roman"/>
          <w:sz w:val="24"/>
          <w:szCs w:val="24"/>
        </w:rPr>
        <w:t xml:space="preserve"> 2,0 m-es belmagassággal-,</w:t>
      </w:r>
    </w:p>
    <w:p w:rsidR="0030750B" w:rsidRPr="00736AEE" w:rsidRDefault="0030750B" w:rsidP="0030750B">
      <w:pPr>
        <w:pStyle w:val="Listaszerbekezds"/>
        <w:spacing w:after="0" w:line="240" w:lineRule="auto"/>
        <w:ind w:left="1980"/>
        <w:rPr>
          <w:rFonts w:ascii="Times New Roman" w:hAnsi="Times New Roman"/>
          <w:sz w:val="24"/>
          <w:szCs w:val="24"/>
        </w:rPr>
      </w:pPr>
      <w:proofErr w:type="gramStart"/>
      <w:r w:rsidRPr="00736AEE">
        <w:rPr>
          <w:rFonts w:ascii="Times New Roman" w:hAnsi="Times New Roman"/>
          <w:sz w:val="24"/>
          <w:szCs w:val="24"/>
        </w:rPr>
        <w:t>cd</w:t>
      </w:r>
      <w:proofErr w:type="gramEnd"/>
      <w:r w:rsidRPr="00736AEE">
        <w:rPr>
          <w:rFonts w:ascii="Times New Roman" w:hAnsi="Times New Roman"/>
          <w:sz w:val="24"/>
          <w:szCs w:val="24"/>
        </w:rPr>
        <w:t xml:space="preserve">) </w:t>
      </w:r>
      <w:r w:rsidRPr="00736AEE">
        <w:rPr>
          <w:rFonts w:ascii="Times New Roman" w:hAnsi="Times New Roman"/>
          <w:sz w:val="24"/>
          <w:szCs w:val="24"/>
        </w:rPr>
        <w:tab/>
        <w:t>háztartási célú kemence, jégverem, zöldséges verem,</w:t>
      </w:r>
    </w:p>
    <w:p w:rsidR="0030750B" w:rsidRPr="00736AEE" w:rsidRDefault="0030750B" w:rsidP="0030750B">
      <w:pPr>
        <w:pStyle w:val="Listaszerbekezds"/>
        <w:spacing w:after="0" w:line="240" w:lineRule="auto"/>
        <w:ind w:left="2835" w:hanging="850"/>
        <w:rPr>
          <w:rFonts w:ascii="Times New Roman" w:hAnsi="Times New Roman"/>
          <w:sz w:val="24"/>
          <w:szCs w:val="24"/>
        </w:rPr>
      </w:pPr>
      <w:proofErr w:type="spellStart"/>
      <w:r w:rsidRPr="00736AEE">
        <w:rPr>
          <w:rFonts w:ascii="Times New Roman" w:hAnsi="Times New Roman"/>
          <w:sz w:val="24"/>
          <w:szCs w:val="24"/>
        </w:rPr>
        <w:t>ce</w:t>
      </w:r>
      <w:proofErr w:type="spellEnd"/>
      <w:r w:rsidRPr="00736AEE">
        <w:rPr>
          <w:rFonts w:ascii="Times New Roman" w:hAnsi="Times New Roman"/>
          <w:sz w:val="24"/>
          <w:szCs w:val="24"/>
        </w:rPr>
        <w:t xml:space="preserve">) </w:t>
      </w:r>
      <w:r w:rsidRPr="00736AEE">
        <w:rPr>
          <w:rFonts w:ascii="Times New Roman" w:hAnsi="Times New Roman"/>
          <w:sz w:val="24"/>
          <w:szCs w:val="24"/>
        </w:rPr>
        <w:tab/>
        <w:t xml:space="preserve">kerti építmény </w:t>
      </w:r>
      <w:proofErr w:type="spellStart"/>
      <w:r w:rsidRPr="00736AEE">
        <w:rPr>
          <w:rFonts w:ascii="Times New Roman" w:hAnsi="Times New Roman"/>
          <w:sz w:val="24"/>
          <w:szCs w:val="24"/>
        </w:rPr>
        <w:t>-hinta</w:t>
      </w:r>
      <w:proofErr w:type="spellEnd"/>
      <w:r w:rsidRPr="00736AEE">
        <w:rPr>
          <w:rFonts w:ascii="Times New Roman" w:hAnsi="Times New Roman"/>
          <w:sz w:val="24"/>
          <w:szCs w:val="24"/>
        </w:rPr>
        <w:t xml:space="preserve">, csúszda, homokozó, lugas, szökőkút, kerti tó, kerti grill, kerti pavilon, terasz, kerti víz- és fürdőmedence, kerti épített </w:t>
      </w:r>
      <w:proofErr w:type="spellStart"/>
      <w:r w:rsidRPr="00736AEE">
        <w:rPr>
          <w:rFonts w:ascii="Times New Roman" w:hAnsi="Times New Roman"/>
          <w:sz w:val="24"/>
          <w:szCs w:val="24"/>
        </w:rPr>
        <w:t>tűzrakóhely</w:t>
      </w:r>
      <w:proofErr w:type="spellEnd"/>
      <w:r w:rsidRPr="00736AEE">
        <w:rPr>
          <w:rFonts w:ascii="Times New Roman" w:hAnsi="Times New Roman"/>
          <w:sz w:val="24"/>
          <w:szCs w:val="24"/>
        </w:rPr>
        <w:t>, kerti zuhanyozó, kerti napkollektor, legfeljebb 20 m</w:t>
      </w:r>
      <w:r w:rsidRPr="00736AEE">
        <w:rPr>
          <w:rFonts w:ascii="Times New Roman" w:hAnsi="Times New Roman"/>
          <w:sz w:val="24"/>
          <w:szCs w:val="24"/>
          <w:vertAlign w:val="superscript"/>
        </w:rPr>
        <w:t>2</w:t>
      </w:r>
      <w:r w:rsidRPr="00736AEE">
        <w:rPr>
          <w:rFonts w:ascii="Times New Roman" w:hAnsi="Times New Roman"/>
          <w:sz w:val="24"/>
          <w:szCs w:val="24"/>
        </w:rPr>
        <w:t xml:space="preserve"> vízszintes vetülettel kialakított kerti tető, kerti szabadlépcső tereplépcső és lejtő-,</w:t>
      </w:r>
    </w:p>
    <w:p w:rsidR="0030750B" w:rsidRPr="00736AEE" w:rsidRDefault="0030750B" w:rsidP="0030750B">
      <w:pPr>
        <w:pStyle w:val="Listaszerbekezds"/>
        <w:spacing w:after="0" w:line="240" w:lineRule="auto"/>
        <w:ind w:left="2835" w:hanging="850"/>
        <w:rPr>
          <w:rFonts w:ascii="Times New Roman" w:hAnsi="Times New Roman"/>
          <w:sz w:val="24"/>
          <w:szCs w:val="24"/>
        </w:rPr>
      </w:pPr>
      <w:proofErr w:type="spellStart"/>
      <w:r w:rsidRPr="00736AEE">
        <w:rPr>
          <w:rFonts w:ascii="Times New Roman" w:hAnsi="Times New Roman"/>
          <w:sz w:val="24"/>
          <w:szCs w:val="24"/>
        </w:rPr>
        <w:t>cf</w:t>
      </w:r>
      <w:proofErr w:type="spellEnd"/>
      <w:r w:rsidRPr="00736AEE">
        <w:rPr>
          <w:rFonts w:ascii="Times New Roman" w:hAnsi="Times New Roman"/>
          <w:sz w:val="24"/>
          <w:szCs w:val="24"/>
        </w:rPr>
        <w:t xml:space="preserve">) </w:t>
      </w:r>
      <w:r w:rsidRPr="00736AEE">
        <w:rPr>
          <w:rFonts w:ascii="Times New Roman" w:hAnsi="Times New Roman"/>
          <w:sz w:val="24"/>
          <w:szCs w:val="24"/>
        </w:rPr>
        <w:tab/>
      </w:r>
      <w:proofErr w:type="spellStart"/>
      <w:r w:rsidRPr="00736AEE">
        <w:rPr>
          <w:rFonts w:ascii="Times New Roman" w:hAnsi="Times New Roman"/>
          <w:sz w:val="24"/>
          <w:szCs w:val="24"/>
        </w:rPr>
        <w:t>Sszabadon</w:t>
      </w:r>
      <w:proofErr w:type="spellEnd"/>
      <w:r w:rsidRPr="00736AEE">
        <w:rPr>
          <w:rFonts w:ascii="Times New Roman" w:hAnsi="Times New Roman"/>
          <w:sz w:val="24"/>
          <w:szCs w:val="24"/>
        </w:rPr>
        <w:t xml:space="preserve"> álló és legfeljebb 6,0 m magas szélkerék, antennaoszlop, zászlótartó oszlop.</w:t>
      </w:r>
    </w:p>
    <w:p w:rsidR="0030750B" w:rsidRPr="00736AEE" w:rsidRDefault="0030750B" w:rsidP="002111FD">
      <w:pPr>
        <w:numPr>
          <w:ilvl w:val="0"/>
          <w:numId w:val="52"/>
        </w:numPr>
        <w:jc w:val="both"/>
        <w:rPr>
          <w:sz w:val="24"/>
          <w:szCs w:val="24"/>
        </w:rPr>
      </w:pPr>
      <w:r w:rsidRPr="00736AEE">
        <w:rPr>
          <w:sz w:val="24"/>
          <w:szCs w:val="24"/>
        </w:rPr>
        <w:t>A kisvárosias lakóterület építési helyén belül kivételesen elhelyezhető főépületek:</w:t>
      </w:r>
    </w:p>
    <w:p w:rsidR="0030750B" w:rsidRPr="00736AEE" w:rsidRDefault="0030750B" w:rsidP="002111FD">
      <w:pPr>
        <w:pStyle w:val="Listaszerbekezds"/>
        <w:numPr>
          <w:ilvl w:val="0"/>
          <w:numId w:val="54"/>
        </w:numPr>
        <w:spacing w:after="0" w:line="240" w:lineRule="auto"/>
        <w:rPr>
          <w:rFonts w:ascii="Times New Roman" w:hAnsi="Times New Roman"/>
          <w:sz w:val="24"/>
          <w:szCs w:val="24"/>
        </w:rPr>
      </w:pPr>
      <w:r w:rsidRPr="00736AEE">
        <w:rPr>
          <w:rFonts w:ascii="Times New Roman" w:hAnsi="Times New Roman"/>
          <w:sz w:val="24"/>
          <w:szCs w:val="24"/>
        </w:rPr>
        <w:t>szálláshely-szolgáltató épület,</w:t>
      </w:r>
    </w:p>
    <w:p w:rsidR="0030750B" w:rsidRPr="00736AEE" w:rsidRDefault="0030750B" w:rsidP="002111FD">
      <w:pPr>
        <w:pStyle w:val="Listaszerbekezds"/>
        <w:numPr>
          <w:ilvl w:val="0"/>
          <w:numId w:val="54"/>
        </w:numPr>
        <w:spacing w:after="0" w:line="240" w:lineRule="auto"/>
        <w:rPr>
          <w:rFonts w:ascii="Times New Roman" w:hAnsi="Times New Roman"/>
          <w:sz w:val="24"/>
          <w:szCs w:val="24"/>
        </w:rPr>
      </w:pPr>
      <w:r w:rsidRPr="00736AEE">
        <w:rPr>
          <w:rFonts w:ascii="Times New Roman" w:hAnsi="Times New Roman"/>
          <w:sz w:val="24"/>
          <w:szCs w:val="24"/>
        </w:rPr>
        <w:t>igazgatási épület,</w:t>
      </w:r>
    </w:p>
    <w:p w:rsidR="0030750B" w:rsidRPr="00736AEE" w:rsidRDefault="0030750B" w:rsidP="002111FD">
      <w:pPr>
        <w:pStyle w:val="Listaszerbekezds"/>
        <w:numPr>
          <w:ilvl w:val="0"/>
          <w:numId w:val="54"/>
        </w:numPr>
        <w:spacing w:after="0" w:line="240" w:lineRule="auto"/>
        <w:ind w:left="2835" w:hanging="855"/>
        <w:rPr>
          <w:rFonts w:ascii="Times New Roman" w:hAnsi="Times New Roman"/>
          <w:sz w:val="24"/>
          <w:szCs w:val="24"/>
        </w:rPr>
      </w:pPr>
      <w:r w:rsidRPr="00736AEE">
        <w:rPr>
          <w:rFonts w:ascii="Times New Roman" w:hAnsi="Times New Roman"/>
          <w:sz w:val="24"/>
          <w:szCs w:val="24"/>
        </w:rPr>
        <w:t>a terület rendeltetésszerű használatát nem zavaró hatású egyéb gazdasági tevékenység céljára szolgáló épület,</w:t>
      </w:r>
    </w:p>
    <w:p w:rsidR="0030750B" w:rsidRPr="00736AEE" w:rsidRDefault="0030750B" w:rsidP="002111FD">
      <w:pPr>
        <w:pStyle w:val="Listaszerbekezds"/>
        <w:numPr>
          <w:ilvl w:val="0"/>
          <w:numId w:val="54"/>
        </w:numPr>
        <w:spacing w:after="0" w:line="240" w:lineRule="auto"/>
        <w:rPr>
          <w:rFonts w:ascii="Times New Roman" w:hAnsi="Times New Roman"/>
          <w:sz w:val="24"/>
          <w:szCs w:val="24"/>
        </w:rPr>
      </w:pPr>
      <w:r w:rsidRPr="00736AEE">
        <w:rPr>
          <w:rFonts w:ascii="Times New Roman" w:hAnsi="Times New Roman"/>
          <w:sz w:val="24"/>
          <w:szCs w:val="24"/>
        </w:rPr>
        <w:t>sportépítmény.</w:t>
      </w:r>
    </w:p>
    <w:p w:rsidR="0030750B" w:rsidRPr="00736AEE" w:rsidRDefault="0030750B" w:rsidP="002111FD">
      <w:pPr>
        <w:pStyle w:val="Nincstrkz"/>
        <w:numPr>
          <w:ilvl w:val="0"/>
          <w:numId w:val="51"/>
        </w:numPr>
        <w:jc w:val="both"/>
        <w:rPr>
          <w:rFonts w:ascii="Times New Roman" w:hAnsi="Times New Roman"/>
          <w:sz w:val="24"/>
          <w:szCs w:val="24"/>
        </w:rPr>
      </w:pPr>
      <w:r w:rsidRPr="00736AEE">
        <w:rPr>
          <w:rFonts w:ascii="Times New Roman" w:hAnsi="Times New Roman"/>
          <w:sz w:val="24"/>
          <w:szCs w:val="24"/>
        </w:rPr>
        <w:t xml:space="preserve">Kivételesen sem helyezhető el az övezetben szikkasztó jellegű szennyvíz akna, állattartó épület. </w:t>
      </w:r>
    </w:p>
    <w:p w:rsidR="0030750B" w:rsidRPr="00736AEE" w:rsidRDefault="0030750B" w:rsidP="002111FD">
      <w:pPr>
        <w:pStyle w:val="Nincstrkz"/>
        <w:numPr>
          <w:ilvl w:val="0"/>
          <w:numId w:val="51"/>
        </w:numPr>
        <w:jc w:val="both"/>
        <w:rPr>
          <w:rFonts w:ascii="Times New Roman" w:hAnsi="Times New Roman"/>
          <w:sz w:val="24"/>
          <w:szCs w:val="24"/>
        </w:rPr>
      </w:pPr>
      <w:r w:rsidRPr="00736AEE">
        <w:rPr>
          <w:rFonts w:ascii="Times New Roman" w:hAnsi="Times New Roman"/>
          <w:sz w:val="24"/>
          <w:szCs w:val="24"/>
        </w:rPr>
        <w:t>Az övezetben az alábbi kereskedelmi-szolgáltató, vendéglátó- és egyéb kisüzemi tevékenységi csoportok és azok építményei kivételesen sem helyezhetőek el:</w:t>
      </w:r>
    </w:p>
    <w:p w:rsidR="0030750B" w:rsidRPr="00736AEE" w:rsidRDefault="0030750B" w:rsidP="002111FD">
      <w:pPr>
        <w:numPr>
          <w:ilvl w:val="0"/>
          <w:numId w:val="55"/>
        </w:numPr>
        <w:jc w:val="both"/>
        <w:rPr>
          <w:sz w:val="24"/>
          <w:szCs w:val="24"/>
        </w:rPr>
      </w:pPr>
      <w:r w:rsidRPr="00736AEE">
        <w:rPr>
          <w:sz w:val="24"/>
          <w:szCs w:val="24"/>
        </w:rPr>
        <w:t>a 3 jármű/nap kiszolgáló forgalomnál nagyobb 3,5 t önsúlyú tehergépjármű, vagy annál nagyobb önsúlyú kiszolgáló tehergépjárművet igénylő tevékenység</w:t>
      </w:r>
    </w:p>
    <w:p w:rsidR="0030750B" w:rsidRPr="00736AEE" w:rsidRDefault="0030750B" w:rsidP="002111FD">
      <w:pPr>
        <w:numPr>
          <w:ilvl w:val="0"/>
          <w:numId w:val="55"/>
        </w:numPr>
        <w:jc w:val="both"/>
        <w:rPr>
          <w:sz w:val="24"/>
          <w:szCs w:val="24"/>
        </w:rPr>
      </w:pPr>
      <w:r w:rsidRPr="00736AEE">
        <w:rPr>
          <w:sz w:val="24"/>
          <w:szCs w:val="24"/>
        </w:rPr>
        <w:t xml:space="preserve">a településképi szempontból zavaró látványú tevékenységek és épületek </w:t>
      </w:r>
    </w:p>
    <w:p w:rsidR="0030750B" w:rsidRPr="00736AEE" w:rsidRDefault="0030750B" w:rsidP="002111FD">
      <w:pPr>
        <w:numPr>
          <w:ilvl w:val="0"/>
          <w:numId w:val="55"/>
        </w:numPr>
        <w:jc w:val="both"/>
        <w:rPr>
          <w:sz w:val="24"/>
          <w:szCs w:val="24"/>
        </w:rPr>
      </w:pPr>
      <w:r w:rsidRPr="00736AEE">
        <w:rPr>
          <w:sz w:val="24"/>
          <w:szCs w:val="24"/>
        </w:rPr>
        <w:t>a tevékenység jellegéből eredően jelentős kiszolgáló és vendégforgalmat gerjesztő, illetve a környezetében a forgalomnövekedéssel, vagy a szükséges forgalomtechnikai beavatkozásokkal a környezet minőségét kedvezőtlenül befolyásoló, zavaró hatást keltő, a 9. mellékletben szereplő tevékenységek</w:t>
      </w:r>
    </w:p>
    <w:p w:rsidR="0030750B" w:rsidRPr="00736AEE" w:rsidRDefault="0030750B" w:rsidP="002111FD">
      <w:pPr>
        <w:pStyle w:val="Nincstrkz"/>
        <w:numPr>
          <w:ilvl w:val="0"/>
          <w:numId w:val="51"/>
        </w:numPr>
        <w:jc w:val="both"/>
        <w:rPr>
          <w:rFonts w:ascii="Times New Roman" w:hAnsi="Times New Roman"/>
          <w:sz w:val="24"/>
          <w:szCs w:val="24"/>
        </w:rPr>
      </w:pPr>
      <w:r w:rsidRPr="00736AEE">
        <w:rPr>
          <w:rFonts w:ascii="Times New Roman" w:hAnsi="Times New Roman"/>
          <w:sz w:val="24"/>
          <w:szCs w:val="24"/>
        </w:rPr>
        <w:t>Az kisvárosias lakóterületen a 4. mellékelt szerinti jellemzővel rendelkező építési övezeteket kell alkalmazni a szabályozási tervekben megadott helyeken.</w:t>
      </w:r>
    </w:p>
    <w:p w:rsidR="0030750B" w:rsidRPr="00736AEE" w:rsidRDefault="0030750B" w:rsidP="002111FD">
      <w:pPr>
        <w:pStyle w:val="Nincstrkz"/>
        <w:numPr>
          <w:ilvl w:val="0"/>
          <w:numId w:val="51"/>
        </w:numPr>
        <w:jc w:val="both"/>
        <w:rPr>
          <w:rFonts w:ascii="Times New Roman" w:hAnsi="Times New Roman"/>
          <w:sz w:val="24"/>
          <w:szCs w:val="24"/>
        </w:rPr>
      </w:pPr>
      <w:r w:rsidRPr="00736AEE">
        <w:rPr>
          <w:rFonts w:ascii="Times New Roman" w:hAnsi="Times New Roman"/>
          <w:sz w:val="24"/>
          <w:szCs w:val="24"/>
        </w:rPr>
        <w:t>Oldalhatáron álló beépítési mód esetén az épületet az építési oldalt képező telekhatártól számított 1,0 méteren belül kell elhelyezni</w:t>
      </w:r>
    </w:p>
    <w:p w:rsidR="0030750B" w:rsidRPr="00736AEE" w:rsidRDefault="0030750B" w:rsidP="002111FD">
      <w:pPr>
        <w:pStyle w:val="Nincstrkz"/>
        <w:numPr>
          <w:ilvl w:val="0"/>
          <w:numId w:val="51"/>
        </w:numPr>
        <w:jc w:val="both"/>
        <w:rPr>
          <w:rFonts w:ascii="Times New Roman" w:hAnsi="Times New Roman"/>
          <w:sz w:val="24"/>
          <w:szCs w:val="24"/>
        </w:rPr>
      </w:pPr>
      <w:r w:rsidRPr="00736AEE">
        <w:rPr>
          <w:rFonts w:ascii="Times New Roman" w:hAnsi="Times New Roman"/>
          <w:sz w:val="24"/>
          <w:szCs w:val="24"/>
        </w:rPr>
        <w:t xml:space="preserve">Oldalhatáron álló beépítési módú építési övezetben, saroktelken </w:t>
      </w:r>
      <w:proofErr w:type="spellStart"/>
      <w:r w:rsidRPr="00736AEE">
        <w:rPr>
          <w:rFonts w:ascii="Times New Roman" w:hAnsi="Times New Roman"/>
          <w:sz w:val="24"/>
          <w:szCs w:val="24"/>
        </w:rPr>
        <w:t>szabadonálló</w:t>
      </w:r>
      <w:proofErr w:type="spellEnd"/>
      <w:r w:rsidRPr="00736AEE">
        <w:rPr>
          <w:rFonts w:ascii="Times New Roman" w:hAnsi="Times New Roman"/>
          <w:sz w:val="24"/>
          <w:szCs w:val="24"/>
        </w:rPr>
        <w:t xml:space="preserve"> épület elhelyezés is megengedhető, ha a telek legalább 20,0 m széles és a kötelező oldalkerti méretek betarthatóak. Közbenső telken, szabadon álló épület elhelyezés akkor engedélyezhető, ha a telek legalább 22,0 m széles és a szomszédos telkek beépíthetőségét nem korlátozza.</w:t>
      </w:r>
    </w:p>
    <w:p w:rsidR="0030750B" w:rsidRPr="00736AEE" w:rsidRDefault="0030750B" w:rsidP="002111FD">
      <w:pPr>
        <w:pStyle w:val="Nincstrkz"/>
        <w:numPr>
          <w:ilvl w:val="0"/>
          <w:numId w:val="51"/>
        </w:numPr>
        <w:jc w:val="both"/>
        <w:rPr>
          <w:rFonts w:ascii="Times New Roman" w:hAnsi="Times New Roman"/>
          <w:sz w:val="24"/>
          <w:szCs w:val="24"/>
        </w:rPr>
      </w:pPr>
      <w:r w:rsidRPr="00736AEE">
        <w:rPr>
          <w:rFonts w:ascii="Times New Roman" w:hAnsi="Times New Roman"/>
          <w:sz w:val="24"/>
          <w:szCs w:val="24"/>
        </w:rPr>
        <w:t>Az elő-, oldal-, hátsókert előírásai:</w:t>
      </w:r>
    </w:p>
    <w:p w:rsidR="0030750B" w:rsidRPr="00736AEE" w:rsidRDefault="0030750B" w:rsidP="002111FD">
      <w:pPr>
        <w:numPr>
          <w:ilvl w:val="0"/>
          <w:numId w:val="56"/>
        </w:numPr>
        <w:jc w:val="both"/>
        <w:rPr>
          <w:sz w:val="24"/>
          <w:szCs w:val="24"/>
        </w:rPr>
      </w:pPr>
      <w:r w:rsidRPr="00736AEE">
        <w:rPr>
          <w:sz w:val="24"/>
          <w:szCs w:val="24"/>
        </w:rPr>
        <w:t xml:space="preserve">Az előkertek mélységét az építési övezetekben – amennyiben a szabályozási terveken feltüntetettek másként nem rendelkeznek – az adott építési telek </w:t>
      </w:r>
      <w:r w:rsidRPr="00736AEE">
        <w:rPr>
          <w:sz w:val="24"/>
          <w:szCs w:val="24"/>
        </w:rPr>
        <w:lastRenderedPageBreak/>
        <w:t xml:space="preserve">környezetben kialakult beépítéshez igazodóan kell meghatározni. Az új épületek utca felőli homlokzati hosszának legalább 1/2-e kötelezően az utca felőli építési határvonalra </w:t>
      </w:r>
      <w:proofErr w:type="gramStart"/>
      <w:r w:rsidRPr="00736AEE">
        <w:rPr>
          <w:sz w:val="24"/>
          <w:szCs w:val="24"/>
        </w:rPr>
        <w:t>kell</w:t>
      </w:r>
      <w:proofErr w:type="gramEnd"/>
      <w:r w:rsidRPr="00736AEE">
        <w:rPr>
          <w:sz w:val="24"/>
          <w:szCs w:val="24"/>
        </w:rPr>
        <w:t xml:space="preserve"> kerüljön. </w:t>
      </w:r>
      <w:proofErr w:type="spellStart"/>
      <w:r w:rsidRPr="00736AEE">
        <w:rPr>
          <w:sz w:val="24"/>
          <w:szCs w:val="24"/>
        </w:rPr>
        <w:t>Ek</w:t>
      </w:r>
      <w:proofErr w:type="spellEnd"/>
      <w:r w:rsidRPr="00736AEE">
        <w:rPr>
          <w:sz w:val="24"/>
          <w:szCs w:val="24"/>
        </w:rPr>
        <w:t>=kötelező előkerti méret, szabályozási terv szerinti méretekkel, mely egyben kötelező építési vonal is. Ez alól kivételt képeznek a sport, az egyházi, az oktatási rendeltetésű építmények, amelyeknek az előkerti mérete legfeljebb 10,0 méter.</w:t>
      </w:r>
    </w:p>
    <w:p w:rsidR="0030750B" w:rsidRPr="00736AEE" w:rsidRDefault="0030750B" w:rsidP="002111FD">
      <w:pPr>
        <w:numPr>
          <w:ilvl w:val="0"/>
          <w:numId w:val="56"/>
        </w:numPr>
        <w:jc w:val="both"/>
        <w:rPr>
          <w:sz w:val="24"/>
          <w:szCs w:val="24"/>
        </w:rPr>
      </w:pPr>
      <w:r w:rsidRPr="00736AEE">
        <w:rPr>
          <w:sz w:val="24"/>
          <w:szCs w:val="24"/>
        </w:rPr>
        <w:t>Az oldalkertek legkisebb szélessége minden esetben minimum 7,5 méter.</w:t>
      </w:r>
    </w:p>
    <w:p w:rsidR="0030750B" w:rsidRPr="00736AEE" w:rsidRDefault="0030750B" w:rsidP="002111FD">
      <w:pPr>
        <w:numPr>
          <w:ilvl w:val="0"/>
          <w:numId w:val="56"/>
        </w:numPr>
        <w:jc w:val="both"/>
        <w:rPr>
          <w:sz w:val="24"/>
          <w:szCs w:val="24"/>
        </w:rPr>
      </w:pPr>
      <w:r w:rsidRPr="00736AEE">
        <w:rPr>
          <w:sz w:val="24"/>
          <w:szCs w:val="24"/>
        </w:rPr>
        <w:t>A hátsókert legkisebb mérete 6 méter.</w:t>
      </w:r>
    </w:p>
    <w:p w:rsidR="0030750B" w:rsidRPr="00736AEE" w:rsidRDefault="0030750B" w:rsidP="002111FD">
      <w:pPr>
        <w:pStyle w:val="Nincstrkz"/>
        <w:numPr>
          <w:ilvl w:val="0"/>
          <w:numId w:val="51"/>
        </w:numPr>
        <w:jc w:val="both"/>
        <w:rPr>
          <w:rFonts w:ascii="Times New Roman" w:hAnsi="Times New Roman"/>
          <w:sz w:val="24"/>
          <w:szCs w:val="24"/>
        </w:rPr>
      </w:pPr>
      <w:r w:rsidRPr="00736AEE">
        <w:rPr>
          <w:rFonts w:ascii="Times New Roman" w:hAnsi="Times New Roman"/>
          <w:sz w:val="24"/>
          <w:szCs w:val="24"/>
        </w:rPr>
        <w:t>Az építési telek építési oldalán, illetve a hátsó telekhatárán álló határfalat legalább tűzfalként kell kialakítani. A szomszédos telek felé tetőfelület nem lejthet.</w:t>
      </w:r>
    </w:p>
    <w:p w:rsidR="0030750B" w:rsidRPr="00736AEE" w:rsidRDefault="0030750B" w:rsidP="002111FD">
      <w:pPr>
        <w:pStyle w:val="Nincstrkz"/>
        <w:numPr>
          <w:ilvl w:val="0"/>
          <w:numId w:val="51"/>
        </w:numPr>
        <w:jc w:val="both"/>
        <w:rPr>
          <w:rFonts w:ascii="Times New Roman" w:hAnsi="Times New Roman"/>
          <w:sz w:val="24"/>
          <w:szCs w:val="24"/>
        </w:rPr>
      </w:pPr>
      <w:r w:rsidRPr="00736AEE">
        <w:rPr>
          <w:rFonts w:ascii="Times New Roman" w:hAnsi="Times New Roman"/>
          <w:sz w:val="24"/>
          <w:szCs w:val="24"/>
        </w:rPr>
        <w:t>Zajvédelmi követelményként betartandó az érvényes szakági minisztérium rendelete szerinti területi funkcióhoz tartozó határérték biztosítása. Légszennyezettség szempontjából a szennyezőanyagok szerinti zónacsoportok közül a 10. légszennyezettség zónára vonatkozó előírások biztosítandók.</w:t>
      </w:r>
    </w:p>
    <w:p w:rsidR="0030750B" w:rsidRPr="00736AEE" w:rsidRDefault="0030750B" w:rsidP="002111FD">
      <w:pPr>
        <w:pStyle w:val="Nincstrkz"/>
        <w:numPr>
          <w:ilvl w:val="0"/>
          <w:numId w:val="51"/>
        </w:numPr>
        <w:jc w:val="both"/>
        <w:rPr>
          <w:rFonts w:ascii="Times New Roman" w:hAnsi="Times New Roman"/>
          <w:sz w:val="24"/>
          <w:szCs w:val="24"/>
        </w:rPr>
      </w:pPr>
      <w:r w:rsidRPr="00736AEE">
        <w:rPr>
          <w:rFonts w:ascii="Times New Roman" w:hAnsi="Times New Roman"/>
          <w:sz w:val="24"/>
          <w:szCs w:val="24"/>
        </w:rPr>
        <w:t xml:space="preserve">Az utcai kerítéseket épített jelleggel, az épület homlokzatával egységes építészeti megjelenéssel, legalább 30%-ban áttört formában kell kialakítani. A </w:t>
      </w:r>
      <w:r w:rsidRPr="00736AEE">
        <w:rPr>
          <w:sz w:val="24"/>
          <w:szCs w:val="24"/>
        </w:rPr>
        <w:t>kerítésmagassága 1,5-1,7 m közötti (de a csatlakozó kerítésekhez igazodó) értékben határozandó meg. A kerítésmezők kitöltéséhez fa, fém, kő, tégla alkalmazható.</w:t>
      </w:r>
    </w:p>
    <w:p w:rsidR="0030750B" w:rsidRPr="00736AEE" w:rsidRDefault="0030750B" w:rsidP="002111FD">
      <w:pPr>
        <w:pStyle w:val="Nincstrkz"/>
        <w:numPr>
          <w:ilvl w:val="0"/>
          <w:numId w:val="51"/>
        </w:numPr>
        <w:jc w:val="both"/>
        <w:rPr>
          <w:rFonts w:ascii="Times New Roman" w:hAnsi="Times New Roman"/>
          <w:sz w:val="24"/>
          <w:szCs w:val="24"/>
        </w:rPr>
      </w:pPr>
      <w:r w:rsidRPr="00736AEE">
        <w:rPr>
          <w:rFonts w:ascii="Times New Roman" w:hAnsi="Times New Roman"/>
          <w:sz w:val="24"/>
          <w:szCs w:val="24"/>
        </w:rPr>
        <w:t>Kisvárosias lakóterületen rendeltetési egységenként legalább 80 m</w:t>
      </w:r>
      <w:r w:rsidRPr="00736AEE">
        <w:rPr>
          <w:rFonts w:ascii="Times New Roman" w:hAnsi="Times New Roman"/>
          <w:sz w:val="24"/>
          <w:szCs w:val="24"/>
          <w:vertAlign w:val="superscript"/>
        </w:rPr>
        <w:t>2</w:t>
      </w:r>
      <w:r w:rsidRPr="00736AEE">
        <w:rPr>
          <w:rFonts w:ascii="Times New Roman" w:hAnsi="Times New Roman"/>
          <w:sz w:val="24"/>
          <w:szCs w:val="24"/>
        </w:rPr>
        <w:t xml:space="preserve"> telekhányadot kell biztosítani. Nem lakás esetén minden megkezdett 80 m2 nettó épület-szintterület egy rendeltetési egységnek számít</w:t>
      </w:r>
    </w:p>
    <w:p w:rsidR="0030750B" w:rsidRPr="00736AEE" w:rsidRDefault="0030750B" w:rsidP="002111FD">
      <w:pPr>
        <w:pStyle w:val="Nincstrkz"/>
        <w:numPr>
          <w:ilvl w:val="0"/>
          <w:numId w:val="51"/>
        </w:numPr>
        <w:jc w:val="both"/>
        <w:rPr>
          <w:rFonts w:ascii="Times New Roman" w:hAnsi="Times New Roman"/>
          <w:sz w:val="24"/>
          <w:szCs w:val="24"/>
        </w:rPr>
      </w:pPr>
      <w:r w:rsidRPr="00736AEE">
        <w:rPr>
          <w:rFonts w:ascii="Times New Roman" w:hAnsi="Times New Roman"/>
          <w:sz w:val="24"/>
          <w:szCs w:val="24"/>
        </w:rPr>
        <w:t>Az övezetben nyúlványos –nyeles- telek nem alakítható ki.</w:t>
      </w:r>
    </w:p>
    <w:p w:rsidR="0030750B" w:rsidRPr="00736AEE" w:rsidRDefault="0030750B" w:rsidP="0030750B">
      <w:pPr>
        <w:pStyle w:val="Nincstrkz"/>
        <w:jc w:val="both"/>
        <w:rPr>
          <w:rFonts w:ascii="Times New Roman" w:hAnsi="Times New Roman"/>
          <w:sz w:val="24"/>
          <w:szCs w:val="24"/>
        </w:rPr>
      </w:pPr>
    </w:p>
    <w:p w:rsidR="0030750B" w:rsidRDefault="0030750B" w:rsidP="0030750B">
      <w:pPr>
        <w:autoSpaceDE w:val="0"/>
        <w:autoSpaceDN w:val="0"/>
        <w:adjustRightInd w:val="0"/>
        <w:jc w:val="center"/>
        <w:rPr>
          <w:b/>
          <w:bCs/>
          <w:sz w:val="24"/>
          <w:szCs w:val="24"/>
        </w:rPr>
      </w:pPr>
      <w:r w:rsidRPr="00736AEE">
        <w:rPr>
          <w:b/>
          <w:bCs/>
          <w:sz w:val="24"/>
          <w:szCs w:val="24"/>
        </w:rPr>
        <w:t>Településközpont vegyes terület</w:t>
      </w:r>
    </w:p>
    <w:p w:rsidR="0030750B" w:rsidRPr="00736AEE" w:rsidRDefault="0030750B" w:rsidP="0030750B">
      <w:pPr>
        <w:autoSpaceDE w:val="0"/>
        <w:autoSpaceDN w:val="0"/>
        <w:adjustRightInd w:val="0"/>
        <w:jc w:val="center"/>
        <w:rPr>
          <w:b/>
          <w:bCs/>
          <w:sz w:val="24"/>
          <w:szCs w:val="24"/>
        </w:rPr>
      </w:pPr>
    </w:p>
    <w:p w:rsidR="0030750B" w:rsidRPr="00736AEE" w:rsidRDefault="0030750B" w:rsidP="0030750B">
      <w:pPr>
        <w:autoSpaceDE w:val="0"/>
        <w:autoSpaceDN w:val="0"/>
        <w:adjustRightInd w:val="0"/>
        <w:jc w:val="center"/>
        <w:rPr>
          <w:b/>
          <w:bCs/>
          <w:sz w:val="24"/>
          <w:szCs w:val="24"/>
        </w:rPr>
      </w:pPr>
      <w:r w:rsidRPr="00736AEE">
        <w:rPr>
          <w:b/>
          <w:bCs/>
          <w:sz w:val="24"/>
          <w:szCs w:val="24"/>
        </w:rPr>
        <w:t>7. §</w:t>
      </w:r>
    </w:p>
    <w:p w:rsidR="0030750B" w:rsidRPr="00736AEE" w:rsidRDefault="0030750B" w:rsidP="0030750B">
      <w:pPr>
        <w:autoSpaceDE w:val="0"/>
        <w:autoSpaceDN w:val="0"/>
        <w:adjustRightInd w:val="0"/>
        <w:jc w:val="center"/>
        <w:rPr>
          <w:b/>
          <w:bCs/>
          <w:sz w:val="24"/>
          <w:szCs w:val="24"/>
        </w:rPr>
      </w:pPr>
    </w:p>
    <w:p w:rsidR="0030750B" w:rsidRPr="00736AEE" w:rsidRDefault="0030750B" w:rsidP="002111FD">
      <w:pPr>
        <w:pStyle w:val="Nincstrkz"/>
        <w:numPr>
          <w:ilvl w:val="0"/>
          <w:numId w:val="57"/>
        </w:numPr>
        <w:jc w:val="both"/>
        <w:rPr>
          <w:rFonts w:ascii="Times New Roman" w:hAnsi="Times New Roman"/>
          <w:sz w:val="24"/>
          <w:szCs w:val="24"/>
        </w:rPr>
      </w:pPr>
      <w:r w:rsidRPr="00736AEE">
        <w:rPr>
          <w:rFonts w:ascii="Times New Roman" w:hAnsi="Times New Roman"/>
          <w:sz w:val="24"/>
          <w:szCs w:val="24"/>
        </w:rPr>
        <w:t xml:space="preserve">Településközpont vegyes terület (Továbbiakban: </w:t>
      </w:r>
      <w:proofErr w:type="spellStart"/>
      <w:r w:rsidRPr="00736AEE">
        <w:rPr>
          <w:rFonts w:ascii="Times New Roman" w:hAnsi="Times New Roman"/>
          <w:sz w:val="24"/>
          <w:szCs w:val="24"/>
        </w:rPr>
        <w:t>Vt</w:t>
      </w:r>
      <w:proofErr w:type="spellEnd"/>
      <w:r w:rsidRPr="00736AEE">
        <w:rPr>
          <w:rFonts w:ascii="Times New Roman" w:hAnsi="Times New Roman"/>
          <w:sz w:val="24"/>
          <w:szCs w:val="24"/>
        </w:rPr>
        <w:t>) jellemzően több önálló rendeltetési egységet magába foglaló, lakó- és olyan helyi, vagy települési szintű igazgatási, kereskedelmi, szolgáltató, vendéglátó, szálláshely szolgáltató, egyházi, oktatási, egészségügyi, szociális épületek, valamint sportépítmények elhelyezésére szolgál, amelyek nincsenek zavaró hatással a lakófunkcióra.</w:t>
      </w:r>
    </w:p>
    <w:p w:rsidR="0030750B" w:rsidRPr="00736AEE" w:rsidRDefault="0030750B" w:rsidP="002111FD">
      <w:pPr>
        <w:numPr>
          <w:ilvl w:val="0"/>
          <w:numId w:val="58"/>
        </w:numPr>
        <w:jc w:val="both"/>
        <w:rPr>
          <w:sz w:val="24"/>
          <w:szCs w:val="24"/>
        </w:rPr>
      </w:pPr>
      <w:r w:rsidRPr="00736AEE">
        <w:rPr>
          <w:sz w:val="24"/>
          <w:szCs w:val="24"/>
        </w:rPr>
        <w:t>A településközponti vegyes terület építési helyén belül elhelyezhető főépületek:</w:t>
      </w:r>
    </w:p>
    <w:p w:rsidR="0030750B" w:rsidRPr="00736AEE" w:rsidRDefault="0030750B" w:rsidP="002111FD">
      <w:pPr>
        <w:pStyle w:val="Listaszerbekezds"/>
        <w:numPr>
          <w:ilvl w:val="0"/>
          <w:numId w:val="59"/>
        </w:numPr>
        <w:spacing w:after="0" w:line="240" w:lineRule="auto"/>
        <w:rPr>
          <w:rFonts w:ascii="Times New Roman" w:hAnsi="Times New Roman"/>
          <w:sz w:val="24"/>
          <w:szCs w:val="24"/>
        </w:rPr>
      </w:pPr>
      <w:r w:rsidRPr="00736AEE">
        <w:rPr>
          <w:rFonts w:ascii="Times New Roman" w:hAnsi="Times New Roman"/>
          <w:sz w:val="24"/>
          <w:szCs w:val="24"/>
        </w:rPr>
        <w:t>lakóépület,</w:t>
      </w:r>
    </w:p>
    <w:p w:rsidR="0030750B" w:rsidRPr="00736AEE" w:rsidRDefault="0030750B" w:rsidP="002111FD">
      <w:pPr>
        <w:pStyle w:val="Listaszerbekezds"/>
        <w:numPr>
          <w:ilvl w:val="0"/>
          <w:numId w:val="59"/>
        </w:numPr>
        <w:spacing w:after="0" w:line="240" w:lineRule="auto"/>
        <w:ind w:left="2835" w:hanging="855"/>
        <w:rPr>
          <w:rFonts w:ascii="Times New Roman" w:hAnsi="Times New Roman"/>
          <w:sz w:val="24"/>
          <w:szCs w:val="24"/>
        </w:rPr>
      </w:pPr>
      <w:r w:rsidRPr="00736AEE">
        <w:rPr>
          <w:rFonts w:ascii="Times New Roman" w:hAnsi="Times New Roman"/>
          <w:sz w:val="24"/>
          <w:szCs w:val="24"/>
        </w:rPr>
        <w:t>kereskedelmi, szolgáltató, vendéglátó, szálláshely-szolgáltató épület,</w:t>
      </w:r>
    </w:p>
    <w:p w:rsidR="0030750B" w:rsidRPr="00736AEE" w:rsidRDefault="0030750B" w:rsidP="002111FD">
      <w:pPr>
        <w:pStyle w:val="Listaszerbekezds"/>
        <w:numPr>
          <w:ilvl w:val="0"/>
          <w:numId w:val="59"/>
        </w:numPr>
        <w:spacing w:after="0" w:line="240" w:lineRule="auto"/>
        <w:rPr>
          <w:rFonts w:ascii="Times New Roman" w:hAnsi="Times New Roman"/>
          <w:sz w:val="24"/>
          <w:szCs w:val="24"/>
        </w:rPr>
      </w:pPr>
      <w:r w:rsidRPr="00736AEE">
        <w:rPr>
          <w:rFonts w:ascii="Times New Roman" w:hAnsi="Times New Roman"/>
          <w:sz w:val="24"/>
          <w:szCs w:val="24"/>
        </w:rPr>
        <w:t>igazgatási, egyházi, oktatási, egészségügyi, szociális épület,</w:t>
      </w:r>
    </w:p>
    <w:p w:rsidR="0030750B" w:rsidRPr="00736AEE" w:rsidRDefault="0030750B" w:rsidP="002111FD">
      <w:pPr>
        <w:pStyle w:val="Listaszerbekezds"/>
        <w:numPr>
          <w:ilvl w:val="0"/>
          <w:numId w:val="59"/>
        </w:numPr>
        <w:spacing w:after="0" w:line="240" w:lineRule="auto"/>
        <w:rPr>
          <w:rFonts w:ascii="Times New Roman" w:hAnsi="Times New Roman"/>
          <w:sz w:val="24"/>
          <w:szCs w:val="24"/>
        </w:rPr>
      </w:pPr>
      <w:r w:rsidRPr="00736AEE">
        <w:rPr>
          <w:rFonts w:ascii="Times New Roman" w:hAnsi="Times New Roman"/>
          <w:sz w:val="24"/>
          <w:szCs w:val="24"/>
        </w:rPr>
        <w:t>sportlétesítmény.</w:t>
      </w:r>
    </w:p>
    <w:p w:rsidR="0030750B" w:rsidRPr="00736AEE" w:rsidRDefault="0030750B" w:rsidP="002111FD">
      <w:pPr>
        <w:numPr>
          <w:ilvl w:val="0"/>
          <w:numId w:val="58"/>
        </w:numPr>
        <w:jc w:val="both"/>
        <w:rPr>
          <w:sz w:val="24"/>
          <w:szCs w:val="24"/>
        </w:rPr>
      </w:pPr>
      <w:r w:rsidRPr="00736AEE">
        <w:rPr>
          <w:sz w:val="24"/>
          <w:szCs w:val="24"/>
        </w:rPr>
        <w:t>Az övezet területén kivételesen helyezhető el:</w:t>
      </w:r>
    </w:p>
    <w:p w:rsidR="0030750B" w:rsidRPr="00736AEE" w:rsidRDefault="0030750B" w:rsidP="002111FD">
      <w:pPr>
        <w:pStyle w:val="Listaszerbekezds"/>
        <w:numPr>
          <w:ilvl w:val="0"/>
          <w:numId w:val="60"/>
        </w:numPr>
        <w:spacing w:after="0" w:line="240" w:lineRule="auto"/>
        <w:ind w:left="2835" w:hanging="855"/>
        <w:rPr>
          <w:rFonts w:ascii="Times New Roman" w:hAnsi="Times New Roman"/>
          <w:sz w:val="24"/>
          <w:szCs w:val="24"/>
        </w:rPr>
      </w:pPr>
      <w:r w:rsidRPr="00736AEE">
        <w:rPr>
          <w:rFonts w:ascii="Times New Roman" w:hAnsi="Times New Roman"/>
          <w:sz w:val="24"/>
          <w:szCs w:val="24"/>
        </w:rPr>
        <w:t>egyéb közösségi szórakoztató épület, a terület azon részén, amelyben a gazdasági célú használat az elsődleges,</w:t>
      </w:r>
    </w:p>
    <w:p w:rsidR="0030750B" w:rsidRPr="00736AEE" w:rsidRDefault="0030750B" w:rsidP="002111FD">
      <w:pPr>
        <w:pStyle w:val="Listaszerbekezds"/>
        <w:numPr>
          <w:ilvl w:val="0"/>
          <w:numId w:val="60"/>
        </w:numPr>
        <w:spacing w:after="0" w:line="240" w:lineRule="auto"/>
        <w:rPr>
          <w:rFonts w:ascii="Times New Roman" w:hAnsi="Times New Roman"/>
          <w:sz w:val="24"/>
          <w:szCs w:val="24"/>
        </w:rPr>
      </w:pPr>
      <w:r w:rsidRPr="00736AEE">
        <w:rPr>
          <w:rFonts w:ascii="Times New Roman" w:hAnsi="Times New Roman"/>
          <w:sz w:val="24"/>
          <w:szCs w:val="24"/>
        </w:rPr>
        <w:t>parkolóház és benne üzemanyagtöltő,</w:t>
      </w:r>
    </w:p>
    <w:p w:rsidR="0030750B" w:rsidRPr="00736AEE" w:rsidRDefault="0030750B" w:rsidP="002111FD">
      <w:pPr>
        <w:pStyle w:val="Listaszerbekezds"/>
        <w:numPr>
          <w:ilvl w:val="0"/>
          <w:numId w:val="60"/>
        </w:numPr>
        <w:spacing w:after="0" w:line="240" w:lineRule="auto"/>
        <w:rPr>
          <w:rFonts w:ascii="Times New Roman" w:hAnsi="Times New Roman"/>
          <w:sz w:val="24"/>
          <w:szCs w:val="24"/>
        </w:rPr>
      </w:pPr>
      <w:r w:rsidRPr="00736AEE">
        <w:rPr>
          <w:rFonts w:ascii="Times New Roman" w:hAnsi="Times New Roman"/>
          <w:sz w:val="24"/>
          <w:szCs w:val="24"/>
        </w:rPr>
        <w:t>nem zavaró hatású egyéb gazdasági tevékenység céljára szolgáló létesítmény.</w:t>
      </w:r>
    </w:p>
    <w:p w:rsidR="0030750B" w:rsidRPr="00736AEE" w:rsidRDefault="0030750B" w:rsidP="002111FD">
      <w:pPr>
        <w:numPr>
          <w:ilvl w:val="0"/>
          <w:numId w:val="58"/>
        </w:numPr>
        <w:jc w:val="both"/>
        <w:rPr>
          <w:sz w:val="24"/>
          <w:szCs w:val="24"/>
        </w:rPr>
      </w:pPr>
      <w:r w:rsidRPr="00736AEE">
        <w:rPr>
          <w:sz w:val="24"/>
          <w:szCs w:val="24"/>
        </w:rPr>
        <w:t>Az övezet területén nem helyezhető el:</w:t>
      </w:r>
    </w:p>
    <w:p w:rsidR="0030750B" w:rsidRPr="00736AEE" w:rsidRDefault="0030750B" w:rsidP="002111FD">
      <w:pPr>
        <w:pStyle w:val="Listaszerbekezds"/>
        <w:numPr>
          <w:ilvl w:val="0"/>
          <w:numId w:val="61"/>
        </w:numPr>
        <w:spacing w:after="0" w:line="240" w:lineRule="auto"/>
        <w:rPr>
          <w:rFonts w:ascii="Times New Roman" w:hAnsi="Times New Roman"/>
          <w:sz w:val="24"/>
          <w:szCs w:val="24"/>
        </w:rPr>
      </w:pPr>
      <w:r w:rsidRPr="00736AEE">
        <w:rPr>
          <w:rFonts w:ascii="Times New Roman" w:hAnsi="Times New Roman"/>
          <w:sz w:val="24"/>
          <w:szCs w:val="24"/>
        </w:rPr>
        <w:t>termelő kertészeti építmény,</w:t>
      </w:r>
    </w:p>
    <w:p w:rsidR="0030750B" w:rsidRPr="00736AEE" w:rsidRDefault="0030750B" w:rsidP="002111FD">
      <w:pPr>
        <w:pStyle w:val="Listaszerbekezds"/>
        <w:numPr>
          <w:ilvl w:val="0"/>
          <w:numId w:val="61"/>
        </w:numPr>
        <w:spacing w:after="0" w:line="240" w:lineRule="auto"/>
        <w:ind w:left="2835" w:hanging="850"/>
        <w:rPr>
          <w:rFonts w:ascii="Times New Roman" w:hAnsi="Times New Roman"/>
          <w:sz w:val="24"/>
          <w:szCs w:val="24"/>
        </w:rPr>
      </w:pPr>
      <w:r w:rsidRPr="00736AEE">
        <w:rPr>
          <w:rFonts w:ascii="Times New Roman" w:hAnsi="Times New Roman"/>
          <w:sz w:val="24"/>
          <w:szCs w:val="24"/>
        </w:rPr>
        <w:t>önálló parkoló-terület és garázs a 3,5 tonnánál nagyobb önsúlyú, és az ilyeneket szállító járművek számára.</w:t>
      </w:r>
    </w:p>
    <w:p w:rsidR="0030750B" w:rsidRPr="00736AEE" w:rsidRDefault="0030750B" w:rsidP="002111FD">
      <w:pPr>
        <w:numPr>
          <w:ilvl w:val="0"/>
          <w:numId w:val="58"/>
        </w:numPr>
        <w:jc w:val="both"/>
        <w:rPr>
          <w:sz w:val="24"/>
          <w:szCs w:val="24"/>
        </w:rPr>
      </w:pPr>
      <w:r w:rsidRPr="00736AEE">
        <w:rPr>
          <w:sz w:val="24"/>
          <w:szCs w:val="24"/>
        </w:rPr>
        <w:t>Melléképítmények közül az övezetben elhelyezhető:</w:t>
      </w:r>
    </w:p>
    <w:p w:rsidR="0030750B" w:rsidRPr="00736AEE" w:rsidRDefault="0030750B" w:rsidP="002111FD">
      <w:pPr>
        <w:pStyle w:val="Listaszerbekezds"/>
        <w:numPr>
          <w:ilvl w:val="0"/>
          <w:numId w:val="62"/>
        </w:numPr>
        <w:spacing w:after="0" w:line="240" w:lineRule="auto"/>
        <w:rPr>
          <w:rFonts w:ascii="Times New Roman" w:hAnsi="Times New Roman"/>
          <w:sz w:val="24"/>
          <w:szCs w:val="24"/>
        </w:rPr>
      </w:pPr>
      <w:r w:rsidRPr="00736AEE">
        <w:rPr>
          <w:rFonts w:ascii="Times New Roman" w:hAnsi="Times New Roman"/>
          <w:sz w:val="24"/>
          <w:szCs w:val="24"/>
        </w:rPr>
        <w:t>közmű becsatlakozási műtárgy,</w:t>
      </w:r>
    </w:p>
    <w:p w:rsidR="0030750B" w:rsidRPr="00736AEE" w:rsidRDefault="0030750B" w:rsidP="002111FD">
      <w:pPr>
        <w:pStyle w:val="Listaszerbekezds"/>
        <w:numPr>
          <w:ilvl w:val="0"/>
          <w:numId w:val="62"/>
        </w:numPr>
        <w:spacing w:after="0" w:line="240" w:lineRule="auto"/>
        <w:rPr>
          <w:rFonts w:ascii="Times New Roman" w:hAnsi="Times New Roman"/>
          <w:sz w:val="24"/>
          <w:szCs w:val="24"/>
        </w:rPr>
      </w:pPr>
      <w:r w:rsidRPr="00736AEE">
        <w:rPr>
          <w:rFonts w:ascii="Times New Roman" w:hAnsi="Times New Roman"/>
          <w:sz w:val="24"/>
          <w:szCs w:val="24"/>
        </w:rPr>
        <w:lastRenderedPageBreak/>
        <w:t>közműpótló műtárgy,</w:t>
      </w:r>
    </w:p>
    <w:p w:rsidR="0030750B" w:rsidRPr="00736AEE" w:rsidRDefault="0030750B" w:rsidP="002111FD">
      <w:pPr>
        <w:pStyle w:val="Listaszerbekezds"/>
        <w:numPr>
          <w:ilvl w:val="0"/>
          <w:numId w:val="62"/>
        </w:numPr>
        <w:spacing w:after="0" w:line="240" w:lineRule="auto"/>
        <w:rPr>
          <w:rFonts w:ascii="Times New Roman" w:hAnsi="Times New Roman"/>
          <w:sz w:val="24"/>
          <w:szCs w:val="24"/>
        </w:rPr>
      </w:pPr>
      <w:r w:rsidRPr="00736AEE">
        <w:rPr>
          <w:rFonts w:ascii="Times New Roman" w:hAnsi="Times New Roman"/>
          <w:sz w:val="24"/>
          <w:szCs w:val="24"/>
        </w:rPr>
        <w:t xml:space="preserve">hulladéktartály-tároló </w:t>
      </w:r>
      <w:proofErr w:type="spellStart"/>
      <w:r w:rsidRPr="00736AEE">
        <w:rPr>
          <w:rFonts w:ascii="Times New Roman" w:hAnsi="Times New Roman"/>
          <w:sz w:val="24"/>
          <w:szCs w:val="24"/>
        </w:rPr>
        <w:t>-legfeljebb</w:t>
      </w:r>
      <w:proofErr w:type="spellEnd"/>
      <w:r w:rsidRPr="00736AEE">
        <w:rPr>
          <w:rFonts w:ascii="Times New Roman" w:hAnsi="Times New Roman"/>
          <w:sz w:val="24"/>
          <w:szCs w:val="24"/>
        </w:rPr>
        <w:t xml:space="preserve"> 2,0 m-es belmagassággal-,</w:t>
      </w:r>
    </w:p>
    <w:p w:rsidR="0030750B" w:rsidRPr="00736AEE" w:rsidRDefault="0030750B" w:rsidP="002111FD">
      <w:pPr>
        <w:pStyle w:val="Listaszerbekezds"/>
        <w:numPr>
          <w:ilvl w:val="0"/>
          <w:numId w:val="62"/>
        </w:numPr>
        <w:spacing w:after="0" w:line="240" w:lineRule="auto"/>
        <w:rPr>
          <w:rFonts w:ascii="Times New Roman" w:hAnsi="Times New Roman"/>
          <w:sz w:val="24"/>
          <w:szCs w:val="24"/>
        </w:rPr>
      </w:pPr>
      <w:r w:rsidRPr="00736AEE">
        <w:rPr>
          <w:rFonts w:ascii="Times New Roman" w:hAnsi="Times New Roman"/>
          <w:sz w:val="24"/>
          <w:szCs w:val="24"/>
        </w:rPr>
        <w:t>háztartási célú kemence, jégverem, zöldséges verem,</w:t>
      </w:r>
    </w:p>
    <w:p w:rsidR="0030750B" w:rsidRPr="00736AEE" w:rsidRDefault="0030750B" w:rsidP="002111FD">
      <w:pPr>
        <w:pStyle w:val="Listaszerbekezds"/>
        <w:numPr>
          <w:ilvl w:val="0"/>
          <w:numId w:val="62"/>
        </w:numPr>
        <w:spacing w:after="0" w:line="240" w:lineRule="auto"/>
        <w:ind w:left="2835" w:hanging="855"/>
        <w:rPr>
          <w:rFonts w:ascii="Times New Roman" w:hAnsi="Times New Roman"/>
          <w:sz w:val="24"/>
          <w:szCs w:val="24"/>
        </w:rPr>
      </w:pPr>
      <w:r w:rsidRPr="00736AEE">
        <w:rPr>
          <w:rFonts w:ascii="Times New Roman" w:hAnsi="Times New Roman"/>
          <w:sz w:val="24"/>
          <w:szCs w:val="24"/>
        </w:rPr>
        <w:t xml:space="preserve">kerti építmény </w:t>
      </w:r>
      <w:proofErr w:type="spellStart"/>
      <w:r w:rsidRPr="00736AEE">
        <w:rPr>
          <w:rFonts w:ascii="Times New Roman" w:hAnsi="Times New Roman"/>
          <w:sz w:val="24"/>
          <w:szCs w:val="24"/>
        </w:rPr>
        <w:t>-hinta</w:t>
      </w:r>
      <w:proofErr w:type="spellEnd"/>
      <w:r w:rsidRPr="00736AEE">
        <w:rPr>
          <w:rFonts w:ascii="Times New Roman" w:hAnsi="Times New Roman"/>
          <w:sz w:val="24"/>
          <w:szCs w:val="24"/>
        </w:rPr>
        <w:t xml:space="preserve">, csúszda, homokozó, lugas, szökőkút, kerti tó, kerti grill, kerti pavilon, terasz, kerti víz- és fürdőmedence, kerti épített </w:t>
      </w:r>
      <w:proofErr w:type="spellStart"/>
      <w:r w:rsidRPr="00736AEE">
        <w:rPr>
          <w:rFonts w:ascii="Times New Roman" w:hAnsi="Times New Roman"/>
          <w:sz w:val="24"/>
          <w:szCs w:val="24"/>
        </w:rPr>
        <w:t>tűzrakóhely</w:t>
      </w:r>
      <w:proofErr w:type="spellEnd"/>
      <w:r w:rsidRPr="00736AEE">
        <w:rPr>
          <w:rFonts w:ascii="Times New Roman" w:hAnsi="Times New Roman"/>
          <w:sz w:val="24"/>
          <w:szCs w:val="24"/>
        </w:rPr>
        <w:t>, kerti zuhanyozó, kerti napkollektor, legfeljebb 20 m</w:t>
      </w:r>
      <w:r w:rsidRPr="00736AEE">
        <w:rPr>
          <w:rFonts w:ascii="Times New Roman" w:hAnsi="Times New Roman"/>
          <w:sz w:val="24"/>
          <w:szCs w:val="24"/>
          <w:vertAlign w:val="superscript"/>
        </w:rPr>
        <w:t>2</w:t>
      </w:r>
      <w:r w:rsidRPr="00736AEE">
        <w:rPr>
          <w:rFonts w:ascii="Times New Roman" w:hAnsi="Times New Roman"/>
          <w:sz w:val="24"/>
          <w:szCs w:val="24"/>
        </w:rPr>
        <w:t xml:space="preserve"> vízszintes vetülettel kialakított kerti tető, kerti szabadlépcső tereplépcső és lejtő-,</w:t>
      </w:r>
    </w:p>
    <w:p w:rsidR="0030750B" w:rsidRPr="00736AEE" w:rsidRDefault="0030750B" w:rsidP="002111FD">
      <w:pPr>
        <w:pStyle w:val="Listaszerbekezds"/>
        <w:numPr>
          <w:ilvl w:val="0"/>
          <w:numId w:val="62"/>
        </w:numPr>
        <w:spacing w:after="0" w:line="240" w:lineRule="auto"/>
        <w:ind w:left="2835" w:hanging="855"/>
        <w:rPr>
          <w:rFonts w:ascii="Times New Roman" w:hAnsi="Times New Roman"/>
          <w:sz w:val="24"/>
          <w:szCs w:val="24"/>
        </w:rPr>
      </w:pPr>
      <w:r w:rsidRPr="00736AEE">
        <w:rPr>
          <w:rFonts w:ascii="Times New Roman" w:hAnsi="Times New Roman"/>
          <w:sz w:val="24"/>
          <w:szCs w:val="24"/>
        </w:rPr>
        <w:t>szabadon álló és legfeljebb 6,0 m magas szélkerék, antennaoszlop, zászlótartó oszlop.</w:t>
      </w:r>
    </w:p>
    <w:p w:rsidR="0030750B" w:rsidRPr="00736AEE" w:rsidRDefault="0030750B" w:rsidP="002111FD">
      <w:pPr>
        <w:pStyle w:val="Nincstrkz"/>
        <w:numPr>
          <w:ilvl w:val="0"/>
          <w:numId w:val="57"/>
        </w:numPr>
        <w:jc w:val="both"/>
        <w:rPr>
          <w:rFonts w:ascii="Times New Roman" w:hAnsi="Times New Roman"/>
          <w:sz w:val="24"/>
          <w:szCs w:val="24"/>
        </w:rPr>
      </w:pPr>
      <w:r w:rsidRPr="00736AEE">
        <w:rPr>
          <w:rFonts w:ascii="Times New Roman" w:hAnsi="Times New Roman"/>
          <w:sz w:val="24"/>
          <w:szCs w:val="24"/>
        </w:rPr>
        <w:t xml:space="preserve">A településközpont vegyes területen </w:t>
      </w:r>
      <w:proofErr w:type="gramStart"/>
      <w:r w:rsidRPr="00736AEE">
        <w:rPr>
          <w:rFonts w:ascii="Times New Roman" w:hAnsi="Times New Roman"/>
          <w:sz w:val="24"/>
          <w:szCs w:val="24"/>
        </w:rPr>
        <w:t>a</w:t>
      </w:r>
      <w:proofErr w:type="gramEnd"/>
      <w:r w:rsidRPr="00736AEE">
        <w:rPr>
          <w:rFonts w:ascii="Times New Roman" w:hAnsi="Times New Roman"/>
          <w:sz w:val="24"/>
          <w:szCs w:val="24"/>
        </w:rPr>
        <w:t xml:space="preserve"> 5. mellékelt szerinti jellemzővel rendelkező építési övezeteket kell alkalmazni a szabályozási tervekben megadott helyeken.</w:t>
      </w:r>
    </w:p>
    <w:p w:rsidR="0030750B" w:rsidRPr="00736AEE" w:rsidRDefault="0030750B" w:rsidP="002111FD">
      <w:pPr>
        <w:pStyle w:val="Nincstrkz"/>
        <w:numPr>
          <w:ilvl w:val="0"/>
          <w:numId w:val="57"/>
        </w:numPr>
        <w:jc w:val="both"/>
        <w:rPr>
          <w:rFonts w:ascii="Times New Roman" w:hAnsi="Times New Roman"/>
          <w:sz w:val="24"/>
          <w:szCs w:val="24"/>
        </w:rPr>
      </w:pPr>
      <w:r w:rsidRPr="00736AEE">
        <w:rPr>
          <w:rFonts w:ascii="Times New Roman" w:hAnsi="Times New Roman"/>
          <w:sz w:val="24"/>
          <w:szCs w:val="24"/>
        </w:rPr>
        <w:t xml:space="preserve">Az előkertek mélységét az építési övezetben – amennyiben a szabályozási terveken feltüntetettek másként nem rendelkeznek – az adott építési telek környezetben kialakult beépítéshez igazodóan kell meghatározni. Az új épületek utca felőli homlokzati hosszának legalább 1/2-e kötelezően az utca felőli építési határvonalra </w:t>
      </w:r>
      <w:proofErr w:type="gramStart"/>
      <w:r w:rsidRPr="00736AEE">
        <w:rPr>
          <w:rFonts w:ascii="Times New Roman" w:hAnsi="Times New Roman"/>
          <w:sz w:val="24"/>
          <w:szCs w:val="24"/>
        </w:rPr>
        <w:t>kell</w:t>
      </w:r>
      <w:proofErr w:type="gramEnd"/>
      <w:r w:rsidRPr="00736AEE">
        <w:rPr>
          <w:rFonts w:ascii="Times New Roman" w:hAnsi="Times New Roman"/>
          <w:sz w:val="24"/>
          <w:szCs w:val="24"/>
        </w:rPr>
        <w:t xml:space="preserve"> kerüljön. EK= kötelező előkerti méret, szabályozási terv szerinti méretekkel, mely egyben kötelező építési vonal is. Ebben az esetben az utcai telekhatár és az épület közötti területet közhasználatú területként kell kialakítani és rá a közterületi építési szabályokat kell alkalmazni, valamint </w:t>
      </w:r>
      <w:proofErr w:type="gramStart"/>
      <w:r w:rsidRPr="00736AEE">
        <w:rPr>
          <w:rFonts w:ascii="Times New Roman" w:hAnsi="Times New Roman"/>
          <w:sz w:val="24"/>
          <w:szCs w:val="24"/>
        </w:rPr>
        <w:t>ezen</w:t>
      </w:r>
      <w:proofErr w:type="gramEnd"/>
      <w:r w:rsidRPr="00736AEE">
        <w:rPr>
          <w:rFonts w:ascii="Times New Roman" w:hAnsi="Times New Roman"/>
          <w:sz w:val="24"/>
          <w:szCs w:val="24"/>
        </w:rPr>
        <w:t xml:space="preserve"> szakaszon kerítés sem létesíthető.</w:t>
      </w:r>
    </w:p>
    <w:p w:rsidR="0030750B" w:rsidRPr="00736AEE" w:rsidRDefault="0030750B" w:rsidP="0030750B">
      <w:pPr>
        <w:pStyle w:val="Nincstrkz"/>
        <w:ind w:left="360"/>
        <w:jc w:val="both"/>
        <w:rPr>
          <w:rFonts w:ascii="Times New Roman" w:hAnsi="Times New Roman"/>
          <w:sz w:val="24"/>
          <w:szCs w:val="24"/>
        </w:rPr>
      </w:pPr>
    </w:p>
    <w:p w:rsidR="0030750B" w:rsidRPr="00736AEE" w:rsidRDefault="0030750B" w:rsidP="0030750B">
      <w:pPr>
        <w:autoSpaceDE w:val="0"/>
        <w:autoSpaceDN w:val="0"/>
        <w:adjustRightInd w:val="0"/>
        <w:jc w:val="center"/>
        <w:rPr>
          <w:b/>
          <w:bCs/>
          <w:sz w:val="24"/>
          <w:szCs w:val="24"/>
        </w:rPr>
      </w:pPr>
      <w:r w:rsidRPr="00736AEE">
        <w:rPr>
          <w:b/>
          <w:bCs/>
          <w:sz w:val="24"/>
          <w:szCs w:val="24"/>
        </w:rPr>
        <w:t>Gazdasági terület</w:t>
      </w:r>
    </w:p>
    <w:p w:rsidR="0030750B" w:rsidRPr="00736AEE" w:rsidRDefault="0030750B" w:rsidP="0030750B">
      <w:pPr>
        <w:autoSpaceDE w:val="0"/>
        <w:autoSpaceDN w:val="0"/>
        <w:adjustRightInd w:val="0"/>
        <w:jc w:val="center"/>
        <w:rPr>
          <w:b/>
          <w:bCs/>
          <w:sz w:val="24"/>
          <w:szCs w:val="24"/>
        </w:rPr>
      </w:pPr>
      <w:r w:rsidRPr="00736AEE">
        <w:rPr>
          <w:b/>
          <w:bCs/>
          <w:sz w:val="24"/>
          <w:szCs w:val="24"/>
        </w:rPr>
        <w:t>8. §</w:t>
      </w:r>
    </w:p>
    <w:p w:rsidR="0030750B" w:rsidRPr="00736AEE" w:rsidRDefault="0030750B" w:rsidP="0030750B">
      <w:pPr>
        <w:autoSpaceDE w:val="0"/>
        <w:autoSpaceDN w:val="0"/>
        <w:adjustRightInd w:val="0"/>
        <w:jc w:val="center"/>
        <w:rPr>
          <w:b/>
          <w:bCs/>
          <w:sz w:val="24"/>
          <w:szCs w:val="24"/>
        </w:rPr>
      </w:pPr>
    </w:p>
    <w:p w:rsidR="0030750B" w:rsidRPr="00736AEE" w:rsidRDefault="0030750B" w:rsidP="002111FD">
      <w:pPr>
        <w:pStyle w:val="Nincstrkz"/>
        <w:numPr>
          <w:ilvl w:val="0"/>
          <w:numId w:val="63"/>
        </w:numPr>
        <w:jc w:val="both"/>
        <w:rPr>
          <w:rFonts w:ascii="Times New Roman" w:hAnsi="Times New Roman"/>
          <w:sz w:val="24"/>
          <w:szCs w:val="24"/>
        </w:rPr>
      </w:pPr>
      <w:r w:rsidRPr="00736AEE">
        <w:rPr>
          <w:rFonts w:ascii="Times New Roman" w:hAnsi="Times New Roman"/>
          <w:sz w:val="24"/>
          <w:szCs w:val="24"/>
        </w:rPr>
        <w:t xml:space="preserve">Kereskedelmi, szolgáltató terület (Továbbiakban: </w:t>
      </w:r>
      <w:proofErr w:type="spellStart"/>
      <w:r w:rsidRPr="00736AEE">
        <w:rPr>
          <w:rFonts w:ascii="Times New Roman" w:hAnsi="Times New Roman"/>
          <w:sz w:val="24"/>
          <w:szCs w:val="24"/>
        </w:rPr>
        <w:t>Gksz</w:t>
      </w:r>
      <w:proofErr w:type="spellEnd"/>
      <w:r w:rsidRPr="00736AEE">
        <w:rPr>
          <w:rFonts w:ascii="Times New Roman" w:hAnsi="Times New Roman"/>
          <w:sz w:val="24"/>
          <w:szCs w:val="24"/>
        </w:rPr>
        <w:t>)</w:t>
      </w:r>
    </w:p>
    <w:p w:rsidR="0030750B" w:rsidRPr="00736AEE" w:rsidRDefault="0030750B" w:rsidP="002111FD">
      <w:pPr>
        <w:numPr>
          <w:ilvl w:val="0"/>
          <w:numId w:val="64"/>
        </w:numPr>
        <w:jc w:val="both"/>
        <w:rPr>
          <w:sz w:val="24"/>
          <w:szCs w:val="24"/>
        </w:rPr>
      </w:pPr>
      <w:r w:rsidRPr="00736AEE">
        <w:rPr>
          <w:sz w:val="24"/>
          <w:szCs w:val="24"/>
        </w:rPr>
        <w:t>Az övezet elsősorban a nem jelentős zavaró hatású gazdasági tevékenységi célú épületek elhelyezésére szolgál.</w:t>
      </w:r>
    </w:p>
    <w:p w:rsidR="0030750B" w:rsidRPr="00736AEE" w:rsidRDefault="0030750B" w:rsidP="002111FD">
      <w:pPr>
        <w:numPr>
          <w:ilvl w:val="0"/>
          <w:numId w:val="64"/>
        </w:numPr>
        <w:jc w:val="both"/>
        <w:rPr>
          <w:sz w:val="24"/>
          <w:szCs w:val="24"/>
        </w:rPr>
      </w:pPr>
      <w:r w:rsidRPr="00736AEE">
        <w:rPr>
          <w:sz w:val="24"/>
          <w:szCs w:val="24"/>
        </w:rPr>
        <w:t>Az övezet építési helyén belül elhelyezhető főépületek:</w:t>
      </w:r>
    </w:p>
    <w:p w:rsidR="0030750B" w:rsidRPr="00736AEE" w:rsidRDefault="0030750B" w:rsidP="002111FD">
      <w:pPr>
        <w:pStyle w:val="Listaszerbekezds"/>
        <w:numPr>
          <w:ilvl w:val="0"/>
          <w:numId w:val="66"/>
        </w:numPr>
        <w:spacing w:after="0" w:line="240" w:lineRule="auto"/>
        <w:ind w:left="2835" w:hanging="850"/>
        <w:jc w:val="both"/>
        <w:rPr>
          <w:rFonts w:ascii="Times New Roman" w:hAnsi="Times New Roman"/>
          <w:sz w:val="24"/>
          <w:szCs w:val="24"/>
        </w:rPr>
      </w:pPr>
      <w:r w:rsidRPr="00736AEE">
        <w:rPr>
          <w:rFonts w:ascii="Times New Roman" w:hAnsi="Times New Roman"/>
          <w:sz w:val="24"/>
          <w:szCs w:val="24"/>
        </w:rPr>
        <w:t>mindenfajta nem jelentős zavaró hatású gazdasági tevékenységi célú épület,</w:t>
      </w:r>
    </w:p>
    <w:p w:rsidR="0030750B" w:rsidRPr="00736AEE" w:rsidRDefault="0030750B" w:rsidP="002111FD">
      <w:pPr>
        <w:pStyle w:val="Listaszerbekezds"/>
        <w:numPr>
          <w:ilvl w:val="0"/>
          <w:numId w:val="66"/>
        </w:numPr>
        <w:spacing w:after="0" w:line="240" w:lineRule="auto"/>
        <w:ind w:left="2835" w:hanging="855"/>
        <w:jc w:val="both"/>
        <w:rPr>
          <w:rFonts w:ascii="Times New Roman" w:hAnsi="Times New Roman"/>
          <w:sz w:val="24"/>
          <w:szCs w:val="24"/>
        </w:rPr>
      </w:pPr>
      <w:r w:rsidRPr="00736AEE">
        <w:rPr>
          <w:rFonts w:ascii="Times New Roman" w:hAnsi="Times New Roman"/>
          <w:sz w:val="24"/>
          <w:szCs w:val="24"/>
        </w:rPr>
        <w:t>a gazdasági tevékenységi célú épületen belül a tulajdonos, a használó és a személyzet számára szolgáló lakások, ha az adott létesítmény védelmi övezetének előírására nem kerül sor, illetve ha azon kívül esik.</w:t>
      </w:r>
    </w:p>
    <w:p w:rsidR="0030750B" w:rsidRPr="00736AEE" w:rsidRDefault="0030750B" w:rsidP="002111FD">
      <w:pPr>
        <w:pStyle w:val="Listaszerbekezds"/>
        <w:numPr>
          <w:ilvl w:val="0"/>
          <w:numId w:val="66"/>
        </w:numPr>
        <w:spacing w:after="0" w:line="240" w:lineRule="auto"/>
        <w:jc w:val="both"/>
        <w:rPr>
          <w:rFonts w:ascii="Times New Roman" w:hAnsi="Times New Roman"/>
          <w:sz w:val="24"/>
          <w:szCs w:val="24"/>
        </w:rPr>
      </w:pPr>
      <w:r w:rsidRPr="00736AEE">
        <w:rPr>
          <w:rFonts w:ascii="Times New Roman" w:hAnsi="Times New Roman"/>
          <w:sz w:val="24"/>
          <w:szCs w:val="24"/>
        </w:rPr>
        <w:t>egyéb irodaépület,</w:t>
      </w:r>
    </w:p>
    <w:p w:rsidR="0030750B" w:rsidRPr="00736AEE" w:rsidRDefault="0030750B" w:rsidP="002111FD">
      <w:pPr>
        <w:pStyle w:val="Listaszerbekezds"/>
        <w:numPr>
          <w:ilvl w:val="0"/>
          <w:numId w:val="66"/>
        </w:numPr>
        <w:spacing w:after="0" w:line="240" w:lineRule="auto"/>
        <w:jc w:val="both"/>
        <w:rPr>
          <w:rFonts w:ascii="Times New Roman" w:hAnsi="Times New Roman"/>
          <w:sz w:val="24"/>
          <w:szCs w:val="24"/>
        </w:rPr>
      </w:pPr>
      <w:r w:rsidRPr="00736AEE">
        <w:rPr>
          <w:rFonts w:ascii="Times New Roman" w:hAnsi="Times New Roman"/>
          <w:sz w:val="24"/>
          <w:szCs w:val="24"/>
        </w:rPr>
        <w:t>parkolóház, üzemanyagtöltő,</w:t>
      </w:r>
    </w:p>
    <w:p w:rsidR="0030750B" w:rsidRPr="00736AEE" w:rsidRDefault="0030750B" w:rsidP="002111FD">
      <w:pPr>
        <w:pStyle w:val="Listaszerbekezds"/>
        <w:numPr>
          <w:ilvl w:val="0"/>
          <w:numId w:val="66"/>
        </w:numPr>
        <w:spacing w:after="0" w:line="240" w:lineRule="auto"/>
        <w:rPr>
          <w:rFonts w:ascii="Times New Roman" w:hAnsi="Times New Roman"/>
          <w:sz w:val="24"/>
          <w:szCs w:val="24"/>
        </w:rPr>
      </w:pPr>
      <w:r w:rsidRPr="00736AEE">
        <w:rPr>
          <w:rFonts w:ascii="Times New Roman" w:hAnsi="Times New Roman"/>
          <w:sz w:val="24"/>
          <w:szCs w:val="24"/>
        </w:rPr>
        <w:t>sportlétesítmény.</w:t>
      </w:r>
    </w:p>
    <w:p w:rsidR="0030750B" w:rsidRPr="00736AEE" w:rsidRDefault="0030750B" w:rsidP="002111FD">
      <w:pPr>
        <w:numPr>
          <w:ilvl w:val="0"/>
          <w:numId w:val="64"/>
        </w:numPr>
        <w:jc w:val="both"/>
        <w:rPr>
          <w:sz w:val="24"/>
          <w:szCs w:val="24"/>
        </w:rPr>
      </w:pPr>
      <w:r w:rsidRPr="00736AEE">
        <w:rPr>
          <w:sz w:val="24"/>
          <w:szCs w:val="24"/>
        </w:rPr>
        <w:t>Az övezet területén kivételesen elhelyezhető:</w:t>
      </w:r>
    </w:p>
    <w:p w:rsidR="0030750B" w:rsidRPr="00736AEE" w:rsidRDefault="0030750B" w:rsidP="002111FD">
      <w:pPr>
        <w:pStyle w:val="Listaszerbekezds"/>
        <w:numPr>
          <w:ilvl w:val="0"/>
          <w:numId w:val="67"/>
        </w:numPr>
        <w:spacing w:after="0" w:line="240" w:lineRule="auto"/>
        <w:rPr>
          <w:rFonts w:ascii="Times New Roman" w:hAnsi="Times New Roman"/>
          <w:sz w:val="24"/>
          <w:szCs w:val="24"/>
        </w:rPr>
      </w:pPr>
      <w:r w:rsidRPr="00736AEE">
        <w:rPr>
          <w:rFonts w:ascii="Times New Roman" w:hAnsi="Times New Roman"/>
          <w:sz w:val="24"/>
          <w:szCs w:val="24"/>
        </w:rPr>
        <w:t>oktatási, szociális épület,</w:t>
      </w:r>
    </w:p>
    <w:p w:rsidR="0030750B" w:rsidRPr="00736AEE" w:rsidRDefault="0030750B" w:rsidP="002111FD">
      <w:pPr>
        <w:pStyle w:val="Listaszerbekezds"/>
        <w:numPr>
          <w:ilvl w:val="0"/>
          <w:numId w:val="67"/>
        </w:numPr>
        <w:spacing w:after="0" w:line="240" w:lineRule="auto"/>
        <w:rPr>
          <w:rFonts w:ascii="Times New Roman" w:hAnsi="Times New Roman"/>
          <w:sz w:val="24"/>
          <w:szCs w:val="24"/>
        </w:rPr>
      </w:pPr>
      <w:r w:rsidRPr="00736AEE">
        <w:rPr>
          <w:rFonts w:ascii="Times New Roman" w:hAnsi="Times New Roman"/>
          <w:sz w:val="24"/>
          <w:szCs w:val="24"/>
        </w:rPr>
        <w:t>egyéb közösségi szórakoztató épület.</w:t>
      </w:r>
    </w:p>
    <w:p w:rsidR="0030750B" w:rsidRPr="00736AEE" w:rsidRDefault="0030750B" w:rsidP="002111FD">
      <w:pPr>
        <w:numPr>
          <w:ilvl w:val="0"/>
          <w:numId w:val="64"/>
        </w:numPr>
        <w:jc w:val="both"/>
        <w:rPr>
          <w:sz w:val="24"/>
          <w:szCs w:val="24"/>
        </w:rPr>
      </w:pPr>
      <w:r w:rsidRPr="00736AEE">
        <w:rPr>
          <w:sz w:val="24"/>
          <w:szCs w:val="24"/>
        </w:rPr>
        <w:t>Az övezet területén a 6. mellékelt szerinti jellemzővel rendelkező építési övezeteket kell alkalmazni a szabályozási tervekben megadott helyeken.</w:t>
      </w:r>
    </w:p>
    <w:p w:rsidR="0030750B" w:rsidRPr="00736AEE" w:rsidRDefault="0030750B" w:rsidP="002111FD">
      <w:pPr>
        <w:numPr>
          <w:ilvl w:val="0"/>
          <w:numId w:val="64"/>
        </w:numPr>
        <w:jc w:val="both"/>
        <w:rPr>
          <w:sz w:val="24"/>
          <w:szCs w:val="24"/>
        </w:rPr>
      </w:pPr>
      <w:r w:rsidRPr="00736AEE">
        <w:rPr>
          <w:sz w:val="24"/>
          <w:szCs w:val="24"/>
        </w:rPr>
        <w:t xml:space="preserve">Zajvédelmi követelményként betartandó az érvényes szakági minisztérium rendelete szerinti területi funkcióhoz tartozó határérték biztosítása. </w:t>
      </w:r>
    </w:p>
    <w:p w:rsidR="0030750B" w:rsidRPr="00736AEE" w:rsidRDefault="0030750B" w:rsidP="002111FD">
      <w:pPr>
        <w:numPr>
          <w:ilvl w:val="0"/>
          <w:numId w:val="64"/>
        </w:numPr>
        <w:jc w:val="both"/>
        <w:rPr>
          <w:sz w:val="24"/>
          <w:szCs w:val="24"/>
        </w:rPr>
      </w:pPr>
      <w:r w:rsidRPr="00736AEE">
        <w:rPr>
          <w:sz w:val="24"/>
          <w:szCs w:val="24"/>
        </w:rPr>
        <w:t>Légszennyezettség szempontjából a szennyezőanyagok szerinti zónacsoportok közül a 10. légszennyezettség zónára vonatkozó előírások biztosítandók.</w:t>
      </w:r>
    </w:p>
    <w:p w:rsidR="0030750B" w:rsidRPr="00736AEE" w:rsidRDefault="0030750B" w:rsidP="002111FD">
      <w:pPr>
        <w:numPr>
          <w:ilvl w:val="0"/>
          <w:numId w:val="64"/>
        </w:numPr>
        <w:jc w:val="both"/>
        <w:rPr>
          <w:sz w:val="24"/>
          <w:szCs w:val="24"/>
        </w:rPr>
      </w:pPr>
      <w:r w:rsidRPr="00736AEE">
        <w:rPr>
          <w:sz w:val="24"/>
          <w:szCs w:val="24"/>
        </w:rPr>
        <w:t xml:space="preserve">Oldalhatáron álló beépítési módú építési övezetben </w:t>
      </w:r>
      <w:proofErr w:type="spellStart"/>
      <w:r w:rsidRPr="00736AEE">
        <w:rPr>
          <w:sz w:val="24"/>
          <w:szCs w:val="24"/>
        </w:rPr>
        <w:t>szabadonálló</w:t>
      </w:r>
      <w:proofErr w:type="spellEnd"/>
      <w:r w:rsidRPr="00736AEE">
        <w:rPr>
          <w:sz w:val="24"/>
          <w:szCs w:val="24"/>
        </w:rPr>
        <w:t xml:space="preserve"> épület elhelyezés is megengedhető, ha a telek legalább 35,0 m széles és a kötelező oldalkerti méretek betarthatóak és a szomszédos telkek beépíthetőségét nem korlátozza.</w:t>
      </w:r>
    </w:p>
    <w:p w:rsidR="0030750B" w:rsidRPr="00736AEE" w:rsidRDefault="0030750B" w:rsidP="002111FD">
      <w:pPr>
        <w:pStyle w:val="Nincstrkz"/>
        <w:numPr>
          <w:ilvl w:val="0"/>
          <w:numId w:val="63"/>
        </w:numPr>
        <w:jc w:val="both"/>
        <w:rPr>
          <w:rFonts w:ascii="Times New Roman" w:hAnsi="Times New Roman"/>
          <w:sz w:val="24"/>
          <w:szCs w:val="24"/>
        </w:rPr>
      </w:pPr>
      <w:r w:rsidRPr="00736AEE">
        <w:rPr>
          <w:rFonts w:ascii="Times New Roman" w:hAnsi="Times New Roman"/>
          <w:sz w:val="24"/>
          <w:szCs w:val="24"/>
        </w:rPr>
        <w:t>Jelentős mértékű zavaró hatású terület (Továbbiakban: Gip-1)</w:t>
      </w:r>
    </w:p>
    <w:p w:rsidR="0030750B" w:rsidRPr="00736AEE" w:rsidRDefault="0030750B" w:rsidP="002111FD">
      <w:pPr>
        <w:numPr>
          <w:ilvl w:val="0"/>
          <w:numId w:val="65"/>
        </w:numPr>
        <w:jc w:val="both"/>
        <w:rPr>
          <w:sz w:val="24"/>
          <w:szCs w:val="24"/>
        </w:rPr>
      </w:pPr>
      <w:r w:rsidRPr="00736AEE">
        <w:rPr>
          <w:sz w:val="24"/>
          <w:szCs w:val="24"/>
        </w:rPr>
        <w:lastRenderedPageBreak/>
        <w:t>Az övezet a jelentős mértékű zavaró hatású gazdasági tevékenységi célú ipari építmények, valamint a védőtávolságot igénylő mezőgazdasági majorok, állattartó telepek elhelyezésére szolgál.</w:t>
      </w:r>
    </w:p>
    <w:p w:rsidR="0030750B" w:rsidRPr="00736AEE" w:rsidRDefault="0030750B" w:rsidP="002111FD">
      <w:pPr>
        <w:numPr>
          <w:ilvl w:val="0"/>
          <w:numId w:val="65"/>
        </w:numPr>
        <w:jc w:val="both"/>
        <w:rPr>
          <w:sz w:val="24"/>
          <w:szCs w:val="24"/>
        </w:rPr>
      </w:pPr>
      <w:r w:rsidRPr="00736AEE">
        <w:rPr>
          <w:sz w:val="24"/>
          <w:szCs w:val="24"/>
        </w:rPr>
        <w:t>A zóna területén a különlegesen veszélyes - tűz-, robbanás-, fertőzőveszély-, bűzös, vagy nagy zajjal járó gazdasági tevékenységhez szükséges építmények helyezhetők el.</w:t>
      </w:r>
    </w:p>
    <w:p w:rsidR="0030750B" w:rsidRPr="00736AEE" w:rsidRDefault="0030750B" w:rsidP="002111FD">
      <w:pPr>
        <w:numPr>
          <w:ilvl w:val="0"/>
          <w:numId w:val="65"/>
        </w:numPr>
        <w:jc w:val="both"/>
        <w:rPr>
          <w:sz w:val="24"/>
          <w:szCs w:val="24"/>
        </w:rPr>
      </w:pPr>
      <w:r w:rsidRPr="00736AEE">
        <w:rPr>
          <w:sz w:val="24"/>
          <w:szCs w:val="24"/>
        </w:rPr>
        <w:t>Az övezet területén a 7. mellékelt szerinti jellemzővel rendelkező építési övezeteket kell alkalmazni a szabályozási tervekben megadott helyeken.</w:t>
      </w:r>
    </w:p>
    <w:p w:rsidR="0030750B" w:rsidRPr="00736AEE" w:rsidRDefault="0030750B" w:rsidP="002111FD">
      <w:pPr>
        <w:numPr>
          <w:ilvl w:val="0"/>
          <w:numId w:val="65"/>
        </w:numPr>
        <w:jc w:val="both"/>
        <w:rPr>
          <w:sz w:val="24"/>
          <w:szCs w:val="24"/>
        </w:rPr>
      </w:pPr>
      <w:r w:rsidRPr="00736AEE">
        <w:rPr>
          <w:sz w:val="24"/>
          <w:szCs w:val="24"/>
        </w:rPr>
        <w:t>Zajvédelmi követelményként betartandó az érvényes szakági minisztérium rendelete szerinti területi funkcióhoz tartozó határérték biztosítása.</w:t>
      </w:r>
    </w:p>
    <w:p w:rsidR="0030750B" w:rsidRPr="00736AEE" w:rsidRDefault="0030750B" w:rsidP="002111FD">
      <w:pPr>
        <w:pStyle w:val="Listaszerbekezds"/>
        <w:numPr>
          <w:ilvl w:val="0"/>
          <w:numId w:val="65"/>
        </w:numPr>
        <w:spacing w:after="0" w:line="240" w:lineRule="auto"/>
        <w:jc w:val="both"/>
        <w:rPr>
          <w:rFonts w:ascii="Times New Roman" w:hAnsi="Times New Roman"/>
          <w:sz w:val="24"/>
          <w:szCs w:val="24"/>
        </w:rPr>
      </w:pPr>
      <w:r w:rsidRPr="00736AEE">
        <w:rPr>
          <w:rFonts w:ascii="Times New Roman" w:hAnsi="Times New Roman"/>
          <w:sz w:val="24"/>
          <w:szCs w:val="24"/>
        </w:rPr>
        <w:t>Az övezetben, kerékpár tárolására alkalmas műtárgy az előkertben is elhelyezhető, legfeljebb 100 m2 terjedelemben.</w:t>
      </w:r>
    </w:p>
    <w:p w:rsidR="0030750B" w:rsidRPr="00736AEE" w:rsidRDefault="0030750B" w:rsidP="002111FD">
      <w:pPr>
        <w:pStyle w:val="Nincstrkz"/>
        <w:numPr>
          <w:ilvl w:val="0"/>
          <w:numId w:val="63"/>
        </w:numPr>
        <w:jc w:val="both"/>
        <w:rPr>
          <w:rFonts w:ascii="Times New Roman" w:hAnsi="Times New Roman"/>
          <w:sz w:val="24"/>
          <w:szCs w:val="24"/>
        </w:rPr>
      </w:pPr>
      <w:r w:rsidRPr="00736AEE">
        <w:rPr>
          <w:rFonts w:ascii="Times New Roman" w:hAnsi="Times New Roman"/>
          <w:sz w:val="24"/>
          <w:szCs w:val="24"/>
        </w:rPr>
        <w:t>Egyéb –ipari- gazdasági terület (Továbbiakban: Gip-2)</w:t>
      </w:r>
    </w:p>
    <w:p w:rsidR="0030750B" w:rsidRPr="00736AEE" w:rsidRDefault="0030750B" w:rsidP="002111FD">
      <w:pPr>
        <w:numPr>
          <w:ilvl w:val="0"/>
          <w:numId w:val="68"/>
        </w:numPr>
        <w:jc w:val="both"/>
        <w:rPr>
          <w:sz w:val="24"/>
          <w:szCs w:val="24"/>
        </w:rPr>
      </w:pPr>
      <w:r w:rsidRPr="00736AEE">
        <w:rPr>
          <w:sz w:val="24"/>
          <w:szCs w:val="24"/>
        </w:rPr>
        <w:t>A zóna elsősorban az ipari, az energiaszolgáltatási és a településgazdálkodás építményei, elhelyezésére szolgál.</w:t>
      </w:r>
    </w:p>
    <w:p w:rsidR="0030750B" w:rsidRPr="00736AEE" w:rsidRDefault="0030750B" w:rsidP="002111FD">
      <w:pPr>
        <w:numPr>
          <w:ilvl w:val="0"/>
          <w:numId w:val="68"/>
        </w:numPr>
        <w:jc w:val="both"/>
        <w:rPr>
          <w:sz w:val="24"/>
          <w:szCs w:val="24"/>
        </w:rPr>
      </w:pPr>
      <w:r w:rsidRPr="00736AEE">
        <w:rPr>
          <w:sz w:val="24"/>
          <w:szCs w:val="24"/>
        </w:rPr>
        <w:t>A zóna területén az a) pontban felsorolt építmények helyezhetők el.</w:t>
      </w:r>
    </w:p>
    <w:p w:rsidR="0030750B" w:rsidRPr="00736AEE" w:rsidRDefault="0030750B" w:rsidP="002111FD">
      <w:pPr>
        <w:numPr>
          <w:ilvl w:val="0"/>
          <w:numId w:val="68"/>
        </w:numPr>
        <w:jc w:val="both"/>
        <w:rPr>
          <w:sz w:val="24"/>
          <w:szCs w:val="24"/>
        </w:rPr>
      </w:pPr>
      <w:r w:rsidRPr="00736AEE">
        <w:rPr>
          <w:sz w:val="24"/>
          <w:szCs w:val="24"/>
        </w:rPr>
        <w:t>A zóna területén kivételesen elhelyezhetők:</w:t>
      </w:r>
    </w:p>
    <w:p w:rsidR="0030750B" w:rsidRPr="00736AEE" w:rsidRDefault="0030750B" w:rsidP="002111FD">
      <w:pPr>
        <w:pStyle w:val="Listaszerbekezds"/>
        <w:numPr>
          <w:ilvl w:val="0"/>
          <w:numId w:val="69"/>
        </w:numPr>
        <w:spacing w:after="0" w:line="240" w:lineRule="auto"/>
        <w:jc w:val="both"/>
        <w:rPr>
          <w:rFonts w:ascii="Times New Roman" w:hAnsi="Times New Roman"/>
          <w:sz w:val="24"/>
          <w:szCs w:val="24"/>
        </w:rPr>
      </w:pPr>
      <w:r w:rsidRPr="00736AEE">
        <w:rPr>
          <w:rFonts w:ascii="Times New Roman" w:hAnsi="Times New Roman"/>
          <w:sz w:val="24"/>
          <w:szCs w:val="24"/>
        </w:rPr>
        <w:t>a gazdasági tevékenységi célú épületen belül a tulajdonos, a használó és a személyzet számára szolgáló lakások, de legfeljebb a bruttó beépíthető terület 10 %-a mértékéig, és ha az adott létesítmény védelmi övezetének előírására nem kerül sor, illetve ha azon kívül esik.</w:t>
      </w:r>
    </w:p>
    <w:p w:rsidR="0030750B" w:rsidRPr="00736AEE" w:rsidRDefault="0030750B" w:rsidP="002111FD">
      <w:pPr>
        <w:pStyle w:val="Listaszerbekezds"/>
        <w:numPr>
          <w:ilvl w:val="0"/>
          <w:numId w:val="69"/>
        </w:numPr>
        <w:spacing w:after="0" w:line="240" w:lineRule="auto"/>
        <w:rPr>
          <w:rFonts w:ascii="Times New Roman" w:hAnsi="Times New Roman"/>
          <w:sz w:val="24"/>
          <w:szCs w:val="24"/>
        </w:rPr>
      </w:pPr>
      <w:r w:rsidRPr="00736AEE">
        <w:rPr>
          <w:rFonts w:ascii="Times New Roman" w:hAnsi="Times New Roman"/>
          <w:sz w:val="24"/>
          <w:szCs w:val="24"/>
        </w:rPr>
        <w:t>oktatási, szociális épületek.</w:t>
      </w:r>
    </w:p>
    <w:p w:rsidR="0030750B" w:rsidRPr="00736AEE" w:rsidRDefault="0030750B" w:rsidP="002111FD">
      <w:pPr>
        <w:numPr>
          <w:ilvl w:val="0"/>
          <w:numId w:val="68"/>
        </w:numPr>
        <w:jc w:val="both"/>
        <w:rPr>
          <w:sz w:val="24"/>
          <w:szCs w:val="24"/>
        </w:rPr>
      </w:pPr>
      <w:r w:rsidRPr="00736AEE">
        <w:rPr>
          <w:sz w:val="24"/>
          <w:szCs w:val="24"/>
        </w:rPr>
        <w:t>Az övezet területén a 7. mellékelt szerinti jellemzővel rendelkező építési övezeteket kell alkalmazni a szabályozási tervekben megadott helyeken.</w:t>
      </w:r>
    </w:p>
    <w:p w:rsidR="0030750B" w:rsidRPr="00736AEE" w:rsidRDefault="0030750B" w:rsidP="002111FD">
      <w:pPr>
        <w:numPr>
          <w:ilvl w:val="0"/>
          <w:numId w:val="68"/>
        </w:numPr>
        <w:jc w:val="both"/>
        <w:rPr>
          <w:sz w:val="24"/>
          <w:szCs w:val="24"/>
        </w:rPr>
      </w:pPr>
      <w:r w:rsidRPr="00736AEE">
        <w:rPr>
          <w:sz w:val="24"/>
          <w:szCs w:val="24"/>
        </w:rPr>
        <w:t>Zajvédelmi követelményként betartandó az érvényes szakági minisztérium rendelete szerinti területi funkcióhoz tartozó határérték biztosítása.</w:t>
      </w:r>
    </w:p>
    <w:p w:rsidR="0030750B" w:rsidRPr="00736AEE" w:rsidRDefault="0030750B" w:rsidP="002111FD">
      <w:pPr>
        <w:numPr>
          <w:ilvl w:val="0"/>
          <w:numId w:val="68"/>
        </w:numPr>
        <w:jc w:val="both"/>
        <w:rPr>
          <w:sz w:val="24"/>
          <w:szCs w:val="24"/>
        </w:rPr>
      </w:pPr>
      <w:r w:rsidRPr="00736AEE">
        <w:rPr>
          <w:sz w:val="24"/>
          <w:szCs w:val="24"/>
        </w:rPr>
        <w:t>Légszennyezettség szempontjából a szennyezőanyagok szerinti zónacsoportok közül a 10. légszennyezettség zónára vonatkozó előírások biztosítandók.</w:t>
      </w:r>
    </w:p>
    <w:p w:rsidR="0030750B" w:rsidRPr="00736AEE" w:rsidRDefault="0030750B" w:rsidP="002111FD">
      <w:pPr>
        <w:numPr>
          <w:ilvl w:val="0"/>
          <w:numId w:val="68"/>
        </w:numPr>
        <w:jc w:val="both"/>
        <w:rPr>
          <w:sz w:val="24"/>
          <w:szCs w:val="24"/>
        </w:rPr>
      </w:pPr>
      <w:r w:rsidRPr="00736AEE">
        <w:rPr>
          <w:sz w:val="24"/>
          <w:szCs w:val="24"/>
        </w:rPr>
        <w:t xml:space="preserve">Oldalhatáron álló beépítési módú építési övezetben </w:t>
      </w:r>
      <w:proofErr w:type="spellStart"/>
      <w:r w:rsidRPr="00736AEE">
        <w:rPr>
          <w:sz w:val="24"/>
          <w:szCs w:val="24"/>
        </w:rPr>
        <w:t>szabadonálló</w:t>
      </w:r>
      <w:proofErr w:type="spellEnd"/>
      <w:r w:rsidRPr="00736AEE">
        <w:rPr>
          <w:sz w:val="24"/>
          <w:szCs w:val="24"/>
        </w:rPr>
        <w:t xml:space="preserve"> épület elhelyezés is megengedhető, ha a telek legalább 35,0 m széles és a kötelező oldalkerti méretek betarthatóak és a szomszédos telkek beépíthetőségét nem korlátozza.</w:t>
      </w:r>
    </w:p>
    <w:p w:rsidR="0030750B" w:rsidRPr="00736AEE" w:rsidRDefault="0030750B" w:rsidP="002111FD">
      <w:pPr>
        <w:numPr>
          <w:ilvl w:val="0"/>
          <w:numId w:val="68"/>
        </w:numPr>
        <w:jc w:val="both"/>
        <w:rPr>
          <w:sz w:val="24"/>
          <w:szCs w:val="24"/>
        </w:rPr>
      </w:pPr>
      <w:r w:rsidRPr="00736AEE">
        <w:rPr>
          <w:sz w:val="24"/>
          <w:szCs w:val="24"/>
        </w:rPr>
        <w:t>Az övezetben, kerékpár tárolására alkalmas műtárgy az előkertben is elhelyezhető, legfeljebb 100 m</w:t>
      </w:r>
      <w:r w:rsidRPr="00736AEE">
        <w:rPr>
          <w:sz w:val="24"/>
          <w:szCs w:val="24"/>
          <w:vertAlign w:val="superscript"/>
        </w:rPr>
        <w:t>2</w:t>
      </w:r>
      <w:r w:rsidRPr="00736AEE">
        <w:rPr>
          <w:sz w:val="24"/>
          <w:szCs w:val="24"/>
        </w:rPr>
        <w:t xml:space="preserve"> terjedelemben.</w:t>
      </w:r>
    </w:p>
    <w:p w:rsidR="0030750B" w:rsidRPr="00736AEE" w:rsidRDefault="0030750B" w:rsidP="002111FD">
      <w:pPr>
        <w:pStyle w:val="Listaszerbekezds"/>
        <w:numPr>
          <w:ilvl w:val="0"/>
          <w:numId w:val="68"/>
        </w:numPr>
        <w:spacing w:after="0" w:line="240" w:lineRule="auto"/>
        <w:jc w:val="both"/>
        <w:rPr>
          <w:rFonts w:ascii="Times New Roman" w:hAnsi="Times New Roman"/>
          <w:sz w:val="24"/>
          <w:szCs w:val="24"/>
        </w:rPr>
      </w:pPr>
      <w:r w:rsidRPr="00736AEE">
        <w:rPr>
          <w:rFonts w:ascii="Times New Roman" w:hAnsi="Times New Roman"/>
          <w:sz w:val="24"/>
          <w:szCs w:val="24"/>
        </w:rPr>
        <w:t>A központi belterület déli oldalán, külterületen található Gip-2 jelű övezetek speciális előírásai:</w:t>
      </w:r>
    </w:p>
    <w:p w:rsidR="0030750B" w:rsidRPr="00736AEE" w:rsidRDefault="0030750B" w:rsidP="0030750B">
      <w:pPr>
        <w:pStyle w:val="Listaszerbekezds"/>
        <w:spacing w:after="0" w:line="240" w:lineRule="auto"/>
        <w:ind w:left="1512"/>
        <w:contextualSpacing/>
        <w:jc w:val="both"/>
        <w:rPr>
          <w:rFonts w:ascii="Times New Roman" w:hAnsi="Times New Roman"/>
          <w:sz w:val="24"/>
          <w:szCs w:val="24"/>
        </w:rPr>
      </w:pPr>
      <w:proofErr w:type="spellStart"/>
      <w:r w:rsidRPr="00736AEE">
        <w:rPr>
          <w:rFonts w:ascii="Times New Roman" w:hAnsi="Times New Roman"/>
          <w:sz w:val="24"/>
          <w:szCs w:val="24"/>
        </w:rPr>
        <w:t>ia</w:t>
      </w:r>
      <w:proofErr w:type="spellEnd"/>
      <w:r w:rsidRPr="00736AEE">
        <w:rPr>
          <w:rFonts w:ascii="Times New Roman" w:hAnsi="Times New Roman"/>
          <w:sz w:val="24"/>
          <w:szCs w:val="24"/>
        </w:rPr>
        <w:t>) Az övezetben bárminemű vízkivételi mű létesítése tilos.</w:t>
      </w:r>
    </w:p>
    <w:p w:rsidR="0030750B" w:rsidRPr="00736AEE" w:rsidRDefault="0030750B" w:rsidP="0030750B">
      <w:pPr>
        <w:pStyle w:val="Listaszerbekezds"/>
        <w:spacing w:after="0" w:line="240" w:lineRule="auto"/>
        <w:ind w:left="1512"/>
        <w:contextualSpacing/>
        <w:jc w:val="both"/>
        <w:rPr>
          <w:rFonts w:ascii="Times New Roman" w:hAnsi="Times New Roman"/>
          <w:sz w:val="24"/>
          <w:szCs w:val="24"/>
        </w:rPr>
      </w:pPr>
      <w:proofErr w:type="spellStart"/>
      <w:r w:rsidRPr="00736AEE">
        <w:rPr>
          <w:rFonts w:ascii="Times New Roman" w:hAnsi="Times New Roman"/>
          <w:sz w:val="24"/>
          <w:szCs w:val="24"/>
        </w:rPr>
        <w:t>ib</w:t>
      </w:r>
      <w:proofErr w:type="spellEnd"/>
      <w:r w:rsidRPr="00736AEE">
        <w:rPr>
          <w:rFonts w:ascii="Times New Roman" w:hAnsi="Times New Roman"/>
          <w:sz w:val="24"/>
          <w:szCs w:val="24"/>
        </w:rPr>
        <w:t xml:space="preserve">) </w:t>
      </w:r>
      <w:proofErr w:type="gramStart"/>
      <w:r w:rsidRPr="00736AEE">
        <w:rPr>
          <w:rFonts w:ascii="Times New Roman" w:hAnsi="Times New Roman"/>
          <w:sz w:val="24"/>
          <w:szCs w:val="24"/>
        </w:rPr>
        <w:t>A</w:t>
      </w:r>
      <w:proofErr w:type="gramEnd"/>
      <w:r w:rsidRPr="00736AEE">
        <w:rPr>
          <w:rFonts w:ascii="Times New Roman" w:hAnsi="Times New Roman"/>
          <w:sz w:val="24"/>
          <w:szCs w:val="24"/>
        </w:rPr>
        <w:t xml:space="preserve"> keletkezett szennyvizek és hulladékok elhelyezése csak felszín feletti, vízzáró szigetelt tárolókban, műtárgyakban lehet.</w:t>
      </w:r>
    </w:p>
    <w:p w:rsidR="0030750B" w:rsidRDefault="0030750B" w:rsidP="0030750B">
      <w:pPr>
        <w:pStyle w:val="Alcm"/>
        <w:spacing w:after="0" w:line="240" w:lineRule="auto"/>
        <w:jc w:val="center"/>
        <w:rPr>
          <w:rFonts w:ascii="Times New Roman" w:hAnsi="Times New Roman"/>
          <w:b/>
          <w:i w:val="0"/>
        </w:rPr>
      </w:pPr>
    </w:p>
    <w:p w:rsidR="0030750B" w:rsidRDefault="0030750B" w:rsidP="0030750B">
      <w:pPr>
        <w:pStyle w:val="Alcm"/>
        <w:spacing w:after="0" w:line="240" w:lineRule="auto"/>
        <w:jc w:val="center"/>
        <w:rPr>
          <w:rFonts w:ascii="Times New Roman" w:hAnsi="Times New Roman"/>
          <w:b/>
          <w:i w:val="0"/>
        </w:rPr>
      </w:pPr>
    </w:p>
    <w:p w:rsidR="0030750B" w:rsidRDefault="0030750B" w:rsidP="0030750B">
      <w:pPr>
        <w:pStyle w:val="Alcm"/>
        <w:spacing w:after="0" w:line="240" w:lineRule="auto"/>
        <w:jc w:val="center"/>
        <w:rPr>
          <w:rFonts w:ascii="Times New Roman" w:hAnsi="Times New Roman"/>
          <w:b/>
          <w:i w:val="0"/>
        </w:rPr>
      </w:pPr>
      <w:r w:rsidRPr="00736AEE">
        <w:rPr>
          <w:rFonts w:ascii="Times New Roman" w:hAnsi="Times New Roman"/>
          <w:b/>
          <w:i w:val="0"/>
        </w:rPr>
        <w:t xml:space="preserve">Különleges </w:t>
      </w:r>
      <w:proofErr w:type="spellStart"/>
      <w:r w:rsidRPr="00736AEE">
        <w:rPr>
          <w:rFonts w:ascii="Times New Roman" w:hAnsi="Times New Roman"/>
          <w:b/>
          <w:i w:val="0"/>
        </w:rPr>
        <w:t>-beépítésre</w:t>
      </w:r>
      <w:proofErr w:type="spellEnd"/>
      <w:r w:rsidRPr="00736AEE">
        <w:rPr>
          <w:rFonts w:ascii="Times New Roman" w:hAnsi="Times New Roman"/>
          <w:b/>
          <w:i w:val="0"/>
        </w:rPr>
        <w:t xml:space="preserve"> szánt- terület</w:t>
      </w:r>
    </w:p>
    <w:p w:rsidR="0030750B" w:rsidRPr="00736AEE" w:rsidRDefault="0030750B" w:rsidP="0030750B">
      <w:pPr>
        <w:rPr>
          <w:lang w:eastAsia="en-US" w:bidi="en-US"/>
        </w:rPr>
      </w:pPr>
    </w:p>
    <w:p w:rsidR="0030750B" w:rsidRPr="00736AEE" w:rsidRDefault="0030750B" w:rsidP="0030750B">
      <w:pPr>
        <w:jc w:val="center"/>
        <w:rPr>
          <w:b/>
          <w:sz w:val="24"/>
          <w:szCs w:val="24"/>
        </w:rPr>
      </w:pPr>
      <w:r w:rsidRPr="00736AEE">
        <w:rPr>
          <w:b/>
          <w:sz w:val="24"/>
          <w:szCs w:val="24"/>
        </w:rPr>
        <w:t>9. §</w:t>
      </w:r>
    </w:p>
    <w:p w:rsidR="0030750B" w:rsidRPr="00736AEE" w:rsidRDefault="0030750B" w:rsidP="0030750B">
      <w:pPr>
        <w:jc w:val="center"/>
        <w:rPr>
          <w:b/>
          <w:sz w:val="24"/>
          <w:szCs w:val="24"/>
        </w:rPr>
      </w:pPr>
    </w:p>
    <w:p w:rsidR="0030750B" w:rsidRPr="00736AEE" w:rsidRDefault="0030750B" w:rsidP="002111FD">
      <w:pPr>
        <w:pStyle w:val="Listaszerbekezds"/>
        <w:numPr>
          <w:ilvl w:val="0"/>
          <w:numId w:val="18"/>
        </w:numPr>
        <w:spacing w:after="0" w:line="240" w:lineRule="auto"/>
        <w:ind w:left="426"/>
        <w:rPr>
          <w:rFonts w:ascii="Times New Roman" w:hAnsi="Times New Roman"/>
          <w:sz w:val="24"/>
          <w:szCs w:val="24"/>
        </w:rPr>
      </w:pPr>
      <w:r w:rsidRPr="00736AEE">
        <w:rPr>
          <w:rFonts w:ascii="Times New Roman" w:hAnsi="Times New Roman"/>
          <w:sz w:val="24"/>
          <w:szCs w:val="24"/>
        </w:rPr>
        <w:t xml:space="preserve">Különleges intézményi területe (Továbbiakban: </w:t>
      </w:r>
      <w:proofErr w:type="spellStart"/>
      <w:r w:rsidRPr="00736AEE">
        <w:rPr>
          <w:rFonts w:ascii="Times New Roman" w:hAnsi="Times New Roman"/>
          <w:sz w:val="24"/>
          <w:szCs w:val="24"/>
        </w:rPr>
        <w:t>Kü-i</w:t>
      </w:r>
      <w:proofErr w:type="spellEnd"/>
      <w:r w:rsidRPr="00736AEE">
        <w:rPr>
          <w:rFonts w:ascii="Times New Roman" w:hAnsi="Times New Roman"/>
          <w:sz w:val="24"/>
          <w:szCs w:val="24"/>
        </w:rPr>
        <w:t xml:space="preserve">) </w:t>
      </w:r>
    </w:p>
    <w:p w:rsidR="0030750B" w:rsidRPr="00736AEE" w:rsidRDefault="0030750B" w:rsidP="002111FD">
      <w:pPr>
        <w:pStyle w:val="Listaszerbekezds"/>
        <w:numPr>
          <w:ilvl w:val="0"/>
          <w:numId w:val="24"/>
        </w:numPr>
        <w:spacing w:after="0" w:line="240" w:lineRule="auto"/>
        <w:jc w:val="both"/>
        <w:rPr>
          <w:rFonts w:ascii="Times New Roman" w:hAnsi="Times New Roman"/>
          <w:sz w:val="24"/>
          <w:szCs w:val="24"/>
        </w:rPr>
      </w:pPr>
      <w:r w:rsidRPr="00736AEE">
        <w:rPr>
          <w:rFonts w:ascii="Times New Roman" w:hAnsi="Times New Roman"/>
          <w:sz w:val="24"/>
          <w:szCs w:val="24"/>
        </w:rPr>
        <w:t>Az övezet a különleges célokat szolgáló, közhasználatú építmények elhelyezésére szolgál.</w:t>
      </w:r>
    </w:p>
    <w:p w:rsidR="0030750B" w:rsidRPr="00736AEE" w:rsidRDefault="0030750B" w:rsidP="002111FD">
      <w:pPr>
        <w:numPr>
          <w:ilvl w:val="0"/>
          <w:numId w:val="24"/>
        </w:numPr>
        <w:jc w:val="both"/>
        <w:rPr>
          <w:sz w:val="24"/>
          <w:szCs w:val="24"/>
        </w:rPr>
      </w:pPr>
      <w:r w:rsidRPr="00736AEE">
        <w:rPr>
          <w:sz w:val="24"/>
          <w:szCs w:val="24"/>
        </w:rPr>
        <w:t>Az övezet területén a 8. mellékelt szerinti jellemzővel rendelkező építési övezeteket kell alkalmazni a szabályozási tervekben megadott helyeken.</w:t>
      </w:r>
    </w:p>
    <w:p w:rsidR="0030750B" w:rsidRPr="00736AEE" w:rsidRDefault="0030750B" w:rsidP="0030750B">
      <w:pPr>
        <w:pStyle w:val="Listaszerbekezds"/>
        <w:spacing w:after="0" w:line="240" w:lineRule="auto"/>
        <w:rPr>
          <w:rFonts w:ascii="Times New Roman" w:hAnsi="Times New Roman"/>
          <w:sz w:val="24"/>
          <w:szCs w:val="24"/>
        </w:rPr>
      </w:pPr>
    </w:p>
    <w:p w:rsidR="0030750B" w:rsidRPr="00736AEE" w:rsidRDefault="0030750B" w:rsidP="002111FD">
      <w:pPr>
        <w:pStyle w:val="Listaszerbekezds"/>
        <w:numPr>
          <w:ilvl w:val="0"/>
          <w:numId w:val="18"/>
        </w:numPr>
        <w:spacing w:after="0" w:line="240" w:lineRule="auto"/>
        <w:ind w:left="426"/>
        <w:rPr>
          <w:rFonts w:ascii="Times New Roman" w:hAnsi="Times New Roman"/>
          <w:sz w:val="24"/>
          <w:szCs w:val="24"/>
        </w:rPr>
      </w:pPr>
      <w:r w:rsidRPr="00736AEE">
        <w:rPr>
          <w:rFonts w:ascii="Times New Roman" w:hAnsi="Times New Roman"/>
          <w:sz w:val="24"/>
          <w:szCs w:val="24"/>
        </w:rPr>
        <w:lastRenderedPageBreak/>
        <w:t xml:space="preserve">Különleges hulladékkezelő területe (Továbbiakban: </w:t>
      </w:r>
      <w:proofErr w:type="spellStart"/>
      <w:r w:rsidRPr="00736AEE">
        <w:rPr>
          <w:rFonts w:ascii="Times New Roman" w:hAnsi="Times New Roman"/>
          <w:sz w:val="24"/>
          <w:szCs w:val="24"/>
        </w:rPr>
        <w:t>Kü-h</w:t>
      </w:r>
      <w:proofErr w:type="spellEnd"/>
      <w:r w:rsidRPr="00736AEE">
        <w:rPr>
          <w:rFonts w:ascii="Times New Roman" w:hAnsi="Times New Roman"/>
          <w:sz w:val="24"/>
          <w:szCs w:val="24"/>
        </w:rPr>
        <w:t>)</w:t>
      </w:r>
    </w:p>
    <w:p w:rsidR="0030750B" w:rsidRPr="00736AEE" w:rsidRDefault="0030750B" w:rsidP="002111FD">
      <w:pPr>
        <w:pStyle w:val="Listaszerbekezds"/>
        <w:numPr>
          <w:ilvl w:val="0"/>
          <w:numId w:val="17"/>
        </w:numPr>
        <w:spacing w:after="0" w:line="240" w:lineRule="auto"/>
        <w:ind w:left="709"/>
        <w:jc w:val="both"/>
        <w:rPr>
          <w:rFonts w:ascii="Times New Roman" w:hAnsi="Times New Roman"/>
          <w:sz w:val="24"/>
          <w:szCs w:val="24"/>
        </w:rPr>
      </w:pPr>
      <w:r w:rsidRPr="00736AEE">
        <w:rPr>
          <w:rFonts w:ascii="Times New Roman" w:hAnsi="Times New Roman"/>
          <w:sz w:val="24"/>
          <w:szCs w:val="24"/>
        </w:rPr>
        <w:t>Az övezet területén a települési szilárd és folyékony hulladékok elhelyezésére, kezelésére, ártalmatlanítására és hasznosítására szolgáló, valamint az ezek rendeltetésszerű működéséhez szükséges építmények helyezhetők el. Ha a szabályozási tervlap másként nem rendelkezik, az övezetbe eső telket a telekhatárok mentén legalább 15 m szélességű sávban kötelező zöldfelülettel kell kialakítani. A védelmi rendeltetésű kötelező zöldfelületeket a mindenkori üzemeltetőnek kell kialakítani. A védelmi rendeltetésű erdősávok területét csak úttal és közművekkel lehet keresztezni, épület, építmény nem helyezhető el rajta.</w:t>
      </w:r>
    </w:p>
    <w:p w:rsidR="0030750B" w:rsidRPr="00736AEE" w:rsidRDefault="0030750B" w:rsidP="002111FD">
      <w:pPr>
        <w:numPr>
          <w:ilvl w:val="0"/>
          <w:numId w:val="17"/>
        </w:numPr>
        <w:jc w:val="both"/>
        <w:rPr>
          <w:sz w:val="24"/>
          <w:szCs w:val="24"/>
        </w:rPr>
      </w:pPr>
      <w:r w:rsidRPr="00736AEE">
        <w:rPr>
          <w:sz w:val="24"/>
          <w:szCs w:val="24"/>
        </w:rPr>
        <w:t>Az övezet területén a 8. mellékelt szerinti jellemzővel rendelkező építési övezeteket kell alkalmazni a szabályozási tervekben megadott helyeken.</w:t>
      </w:r>
    </w:p>
    <w:p w:rsidR="0030750B" w:rsidRPr="00736AEE" w:rsidRDefault="0030750B" w:rsidP="002111FD">
      <w:pPr>
        <w:pStyle w:val="Listaszerbekezds"/>
        <w:numPr>
          <w:ilvl w:val="0"/>
          <w:numId w:val="17"/>
        </w:numPr>
        <w:spacing w:after="0" w:line="240" w:lineRule="auto"/>
        <w:contextualSpacing/>
        <w:jc w:val="both"/>
        <w:rPr>
          <w:rFonts w:ascii="Times New Roman" w:hAnsi="Times New Roman"/>
          <w:sz w:val="24"/>
          <w:szCs w:val="24"/>
        </w:rPr>
      </w:pPr>
      <w:r w:rsidRPr="00736AEE">
        <w:rPr>
          <w:rFonts w:ascii="Times New Roman" w:hAnsi="Times New Roman"/>
          <w:sz w:val="24"/>
          <w:szCs w:val="24"/>
        </w:rPr>
        <w:t>Az övezetben, kerékpár tárolására alkalmas műtárgy az előkertben is elhelyezhető, legfeljebb 80 m</w:t>
      </w:r>
      <w:r w:rsidRPr="00736AEE">
        <w:rPr>
          <w:rFonts w:ascii="Times New Roman" w:hAnsi="Times New Roman"/>
          <w:sz w:val="24"/>
          <w:szCs w:val="24"/>
          <w:vertAlign w:val="superscript"/>
        </w:rPr>
        <w:t>2</w:t>
      </w:r>
      <w:r w:rsidRPr="00736AEE">
        <w:rPr>
          <w:rFonts w:ascii="Times New Roman" w:hAnsi="Times New Roman"/>
          <w:sz w:val="24"/>
          <w:szCs w:val="24"/>
        </w:rPr>
        <w:t xml:space="preserve"> bruttó alapterülettel.</w:t>
      </w:r>
    </w:p>
    <w:p w:rsidR="0030750B" w:rsidRPr="00736AEE" w:rsidRDefault="0030750B" w:rsidP="0030750B">
      <w:pPr>
        <w:pStyle w:val="Listaszerbekezds"/>
        <w:spacing w:after="0" w:line="240" w:lineRule="auto"/>
        <w:rPr>
          <w:rFonts w:ascii="Times New Roman" w:hAnsi="Times New Roman"/>
          <w:sz w:val="24"/>
          <w:szCs w:val="24"/>
        </w:rPr>
      </w:pPr>
    </w:p>
    <w:p w:rsidR="0030750B" w:rsidRPr="00736AEE" w:rsidRDefault="0030750B" w:rsidP="002111FD">
      <w:pPr>
        <w:pStyle w:val="Listaszerbekezds"/>
        <w:numPr>
          <w:ilvl w:val="0"/>
          <w:numId w:val="18"/>
        </w:numPr>
        <w:spacing w:after="0" w:line="240" w:lineRule="auto"/>
        <w:ind w:left="426"/>
        <w:jc w:val="both"/>
        <w:rPr>
          <w:rFonts w:ascii="Times New Roman" w:hAnsi="Times New Roman"/>
          <w:sz w:val="24"/>
          <w:szCs w:val="24"/>
        </w:rPr>
      </w:pPr>
      <w:r w:rsidRPr="00736AEE">
        <w:rPr>
          <w:rFonts w:ascii="Times New Roman" w:hAnsi="Times New Roman"/>
          <w:sz w:val="24"/>
          <w:szCs w:val="24"/>
        </w:rPr>
        <w:t xml:space="preserve">Különleges sport terület (Továbbiakban: </w:t>
      </w:r>
      <w:proofErr w:type="spellStart"/>
      <w:r w:rsidRPr="00736AEE">
        <w:rPr>
          <w:rFonts w:ascii="Times New Roman" w:hAnsi="Times New Roman"/>
          <w:sz w:val="24"/>
          <w:szCs w:val="24"/>
        </w:rPr>
        <w:t>Kü-s</w:t>
      </w:r>
      <w:proofErr w:type="spellEnd"/>
      <w:r w:rsidRPr="00736AEE">
        <w:rPr>
          <w:rFonts w:ascii="Times New Roman" w:hAnsi="Times New Roman"/>
          <w:sz w:val="24"/>
          <w:szCs w:val="24"/>
        </w:rPr>
        <w:t>)</w:t>
      </w:r>
    </w:p>
    <w:p w:rsidR="0030750B" w:rsidRPr="00736AEE" w:rsidRDefault="0030750B" w:rsidP="002111FD">
      <w:pPr>
        <w:pStyle w:val="Listaszerbekezds"/>
        <w:numPr>
          <w:ilvl w:val="0"/>
          <w:numId w:val="23"/>
        </w:numPr>
        <w:spacing w:after="0" w:line="240" w:lineRule="auto"/>
        <w:jc w:val="both"/>
        <w:rPr>
          <w:rFonts w:ascii="Times New Roman" w:hAnsi="Times New Roman"/>
          <w:sz w:val="24"/>
          <w:szCs w:val="24"/>
        </w:rPr>
      </w:pPr>
      <w:r w:rsidRPr="00736AEE">
        <w:rPr>
          <w:rFonts w:ascii="Times New Roman" w:hAnsi="Times New Roman"/>
          <w:sz w:val="24"/>
          <w:szCs w:val="24"/>
        </w:rPr>
        <w:t>Az övezet területén a jelentős területigényű, zöldfelületbe ágyazottan kialakítható sportterületek elhelyezésére szolgál. Az övezet elsősorban sportpálya, parkoló, elhelyezésére szolgál, de kivételesen elhelyezhető rajta egyéb közösségi szórakoztató épület.</w:t>
      </w:r>
    </w:p>
    <w:p w:rsidR="0030750B" w:rsidRPr="00736AEE" w:rsidRDefault="0030750B" w:rsidP="002111FD">
      <w:pPr>
        <w:numPr>
          <w:ilvl w:val="0"/>
          <w:numId w:val="23"/>
        </w:numPr>
        <w:jc w:val="both"/>
        <w:rPr>
          <w:sz w:val="24"/>
          <w:szCs w:val="24"/>
        </w:rPr>
      </w:pPr>
      <w:r w:rsidRPr="00736AEE">
        <w:rPr>
          <w:sz w:val="24"/>
          <w:szCs w:val="24"/>
        </w:rPr>
        <w:t>Az övezet területén a 8. mellékelt szerinti jellemzővel rendelkező építési övezeteket kell alkalmazni a szabályozási tervekben megadott helyeken.</w:t>
      </w:r>
    </w:p>
    <w:p w:rsidR="0030750B" w:rsidRPr="00736AEE" w:rsidRDefault="0030750B" w:rsidP="002111FD">
      <w:pPr>
        <w:pStyle w:val="Listaszerbekezds"/>
        <w:numPr>
          <w:ilvl w:val="0"/>
          <w:numId w:val="23"/>
        </w:numPr>
        <w:spacing w:after="0" w:line="240" w:lineRule="auto"/>
        <w:contextualSpacing/>
        <w:jc w:val="both"/>
        <w:rPr>
          <w:rFonts w:ascii="Times New Roman" w:hAnsi="Times New Roman"/>
          <w:sz w:val="24"/>
          <w:szCs w:val="24"/>
        </w:rPr>
      </w:pPr>
      <w:r w:rsidRPr="00736AEE">
        <w:rPr>
          <w:rFonts w:ascii="Times New Roman" w:hAnsi="Times New Roman"/>
          <w:sz w:val="24"/>
          <w:szCs w:val="24"/>
        </w:rPr>
        <w:t>Az övezetben, kerékpár tárolására alkalmas műtárgy az előkertben is elhelyezhető, legfeljebb 80 m</w:t>
      </w:r>
      <w:r w:rsidRPr="00736AEE">
        <w:rPr>
          <w:rFonts w:ascii="Times New Roman" w:hAnsi="Times New Roman"/>
          <w:sz w:val="24"/>
          <w:szCs w:val="24"/>
          <w:vertAlign w:val="superscript"/>
        </w:rPr>
        <w:t>2</w:t>
      </w:r>
      <w:r w:rsidRPr="00736AEE">
        <w:rPr>
          <w:rFonts w:ascii="Times New Roman" w:hAnsi="Times New Roman"/>
          <w:sz w:val="24"/>
          <w:szCs w:val="24"/>
        </w:rPr>
        <w:t xml:space="preserve"> bruttó alapterülettel.</w:t>
      </w:r>
    </w:p>
    <w:p w:rsidR="0030750B" w:rsidRPr="00736AEE" w:rsidRDefault="0030750B" w:rsidP="0030750B">
      <w:pPr>
        <w:pStyle w:val="Listaszerbekezds"/>
        <w:spacing w:after="0" w:line="240" w:lineRule="auto"/>
        <w:ind w:left="709"/>
        <w:rPr>
          <w:rFonts w:ascii="Times New Roman" w:hAnsi="Times New Roman"/>
          <w:b/>
          <w:sz w:val="24"/>
          <w:szCs w:val="24"/>
        </w:rPr>
      </w:pPr>
    </w:p>
    <w:p w:rsidR="0030750B" w:rsidRPr="00736AEE" w:rsidRDefault="0030750B" w:rsidP="002111FD">
      <w:pPr>
        <w:pStyle w:val="Listaszerbekezds"/>
        <w:numPr>
          <w:ilvl w:val="0"/>
          <w:numId w:val="18"/>
        </w:numPr>
        <w:spacing w:after="0" w:line="240" w:lineRule="auto"/>
        <w:ind w:left="426"/>
        <w:jc w:val="both"/>
        <w:rPr>
          <w:rFonts w:ascii="Times New Roman" w:hAnsi="Times New Roman"/>
          <w:sz w:val="24"/>
          <w:szCs w:val="24"/>
        </w:rPr>
      </w:pPr>
      <w:r w:rsidRPr="00736AEE">
        <w:rPr>
          <w:rFonts w:ascii="Times New Roman" w:hAnsi="Times New Roman"/>
          <w:sz w:val="24"/>
          <w:szCs w:val="24"/>
        </w:rPr>
        <w:t xml:space="preserve">Különleges turisztikai terület (Továbbiakban: </w:t>
      </w:r>
      <w:proofErr w:type="spellStart"/>
      <w:r w:rsidRPr="00736AEE">
        <w:rPr>
          <w:rFonts w:ascii="Times New Roman" w:hAnsi="Times New Roman"/>
          <w:sz w:val="24"/>
          <w:szCs w:val="24"/>
        </w:rPr>
        <w:t>Kü-tu</w:t>
      </w:r>
      <w:proofErr w:type="spellEnd"/>
      <w:r w:rsidRPr="00736AEE">
        <w:rPr>
          <w:rFonts w:ascii="Times New Roman" w:hAnsi="Times New Roman"/>
          <w:sz w:val="24"/>
          <w:szCs w:val="24"/>
        </w:rPr>
        <w:t>)</w:t>
      </w:r>
    </w:p>
    <w:p w:rsidR="0030750B" w:rsidRPr="00736AEE" w:rsidRDefault="0030750B" w:rsidP="002111FD">
      <w:pPr>
        <w:pStyle w:val="Listaszerbekezds"/>
        <w:numPr>
          <w:ilvl w:val="0"/>
          <w:numId w:val="22"/>
        </w:numPr>
        <w:spacing w:after="0" w:line="240" w:lineRule="auto"/>
        <w:jc w:val="both"/>
        <w:rPr>
          <w:rFonts w:ascii="Times New Roman" w:hAnsi="Times New Roman"/>
          <w:sz w:val="24"/>
          <w:szCs w:val="24"/>
        </w:rPr>
      </w:pPr>
      <w:r w:rsidRPr="00736AEE">
        <w:rPr>
          <w:rFonts w:ascii="Times New Roman" w:hAnsi="Times New Roman"/>
          <w:sz w:val="24"/>
          <w:szCs w:val="24"/>
        </w:rPr>
        <w:t>Az övezet területén a turisztikához kapcsolódó építmények, pihenő, sport, lovas sport és kiszolgáló létesítményei, valamint szálláshely szolgáltató létesítmények helyezhetők el.</w:t>
      </w:r>
    </w:p>
    <w:p w:rsidR="0030750B" w:rsidRPr="00736AEE" w:rsidRDefault="0030750B" w:rsidP="002111FD">
      <w:pPr>
        <w:numPr>
          <w:ilvl w:val="0"/>
          <w:numId w:val="22"/>
        </w:numPr>
        <w:jc w:val="both"/>
        <w:rPr>
          <w:sz w:val="24"/>
          <w:szCs w:val="24"/>
        </w:rPr>
      </w:pPr>
      <w:r w:rsidRPr="00736AEE">
        <w:rPr>
          <w:sz w:val="24"/>
          <w:szCs w:val="24"/>
        </w:rPr>
        <w:t>Az övezet területén a 8. mellékelt szerinti jellemzővel rendelkező építési övezeteket kell alkalmazni a szabályozási tervekben megadott helyeken.</w:t>
      </w:r>
    </w:p>
    <w:p w:rsidR="0030750B" w:rsidRPr="00736AEE" w:rsidRDefault="0030750B" w:rsidP="002111FD">
      <w:pPr>
        <w:pStyle w:val="Listaszerbekezds"/>
        <w:numPr>
          <w:ilvl w:val="0"/>
          <w:numId w:val="22"/>
        </w:numPr>
        <w:spacing w:after="0" w:line="240" w:lineRule="auto"/>
        <w:contextualSpacing/>
        <w:jc w:val="both"/>
        <w:rPr>
          <w:rFonts w:ascii="Times New Roman" w:hAnsi="Times New Roman"/>
          <w:sz w:val="24"/>
          <w:szCs w:val="24"/>
        </w:rPr>
      </w:pPr>
      <w:r w:rsidRPr="00736AEE">
        <w:rPr>
          <w:rFonts w:ascii="Times New Roman" w:hAnsi="Times New Roman"/>
          <w:sz w:val="24"/>
          <w:szCs w:val="24"/>
        </w:rPr>
        <w:t>Az övezetben, kerékpár tárolására alkalmas műtárgy az előkertben is elhelyezhető, legfeljebb 80 m</w:t>
      </w:r>
      <w:r w:rsidRPr="00736AEE">
        <w:rPr>
          <w:rFonts w:ascii="Times New Roman" w:hAnsi="Times New Roman"/>
          <w:sz w:val="24"/>
          <w:szCs w:val="24"/>
          <w:vertAlign w:val="superscript"/>
        </w:rPr>
        <w:t>2</w:t>
      </w:r>
      <w:r w:rsidRPr="00736AEE">
        <w:rPr>
          <w:rFonts w:ascii="Times New Roman" w:hAnsi="Times New Roman"/>
          <w:sz w:val="24"/>
          <w:szCs w:val="24"/>
        </w:rPr>
        <w:t xml:space="preserve"> bruttó alapterülettel.</w:t>
      </w:r>
    </w:p>
    <w:p w:rsidR="0030750B" w:rsidRPr="00736AEE" w:rsidRDefault="0030750B" w:rsidP="002111FD">
      <w:pPr>
        <w:numPr>
          <w:ilvl w:val="0"/>
          <w:numId w:val="22"/>
        </w:numPr>
        <w:jc w:val="both"/>
        <w:rPr>
          <w:sz w:val="24"/>
          <w:szCs w:val="24"/>
        </w:rPr>
      </w:pPr>
      <w:proofErr w:type="spellStart"/>
      <w:r w:rsidRPr="00736AEE">
        <w:rPr>
          <w:sz w:val="24"/>
          <w:szCs w:val="24"/>
        </w:rPr>
        <w:t>Kü-tu</w:t>
      </w:r>
      <w:proofErr w:type="spellEnd"/>
      <w:r w:rsidRPr="00736AEE">
        <w:rPr>
          <w:sz w:val="24"/>
          <w:szCs w:val="24"/>
        </w:rPr>
        <w:t xml:space="preserve">/1 jelű </w:t>
      </w:r>
      <w:proofErr w:type="spellStart"/>
      <w:r w:rsidRPr="00736AEE">
        <w:rPr>
          <w:sz w:val="24"/>
          <w:szCs w:val="24"/>
        </w:rPr>
        <w:t>alövezetben</w:t>
      </w:r>
      <w:proofErr w:type="spellEnd"/>
      <w:r w:rsidRPr="00736AEE">
        <w:rPr>
          <w:sz w:val="24"/>
          <w:szCs w:val="24"/>
        </w:rPr>
        <w:t xml:space="preserve">, a lovas sport és kiszolgáló létesítményei elhelyezése esetén a megengedett maximális építménymagasság 8,0 méterre is növelhető abban az esetben, ha a homlokzati falak </w:t>
      </w:r>
      <w:proofErr w:type="gramStart"/>
      <w:r w:rsidRPr="00736AEE">
        <w:rPr>
          <w:sz w:val="24"/>
          <w:szCs w:val="24"/>
        </w:rPr>
        <w:t>fa anyagú</w:t>
      </w:r>
      <w:proofErr w:type="gramEnd"/>
      <w:r w:rsidRPr="00736AEE">
        <w:rPr>
          <w:sz w:val="24"/>
          <w:szCs w:val="24"/>
        </w:rPr>
        <w:t xml:space="preserve"> burkolattal, nem színezett kivitelben készülnek. Ebben az esetben a tetőfedés piros, vagy annak szín árnyalataiban nem alkalmazható. </w:t>
      </w:r>
    </w:p>
    <w:p w:rsidR="0030750B" w:rsidRPr="00736AEE" w:rsidRDefault="0030750B" w:rsidP="002111FD">
      <w:pPr>
        <w:numPr>
          <w:ilvl w:val="0"/>
          <w:numId w:val="22"/>
        </w:numPr>
        <w:jc w:val="both"/>
        <w:rPr>
          <w:sz w:val="24"/>
          <w:szCs w:val="24"/>
        </w:rPr>
      </w:pPr>
      <w:proofErr w:type="spellStart"/>
      <w:r w:rsidRPr="00736AEE">
        <w:rPr>
          <w:sz w:val="24"/>
          <w:szCs w:val="24"/>
        </w:rPr>
        <w:t>Kü-tu</w:t>
      </w:r>
      <w:proofErr w:type="spellEnd"/>
      <w:r w:rsidRPr="00736AEE">
        <w:rPr>
          <w:sz w:val="24"/>
          <w:szCs w:val="24"/>
        </w:rPr>
        <w:t xml:space="preserve">/1 jelű </w:t>
      </w:r>
      <w:proofErr w:type="spellStart"/>
      <w:r w:rsidRPr="00736AEE">
        <w:rPr>
          <w:sz w:val="24"/>
          <w:szCs w:val="24"/>
        </w:rPr>
        <w:t>alövezetben</w:t>
      </w:r>
      <w:proofErr w:type="spellEnd"/>
      <w:r w:rsidRPr="00736AEE">
        <w:rPr>
          <w:sz w:val="24"/>
          <w:szCs w:val="24"/>
        </w:rPr>
        <w:t xml:space="preserve"> az épületek lábazati és homlokzati falai falazott vagy szerelt kivitelben, a 10. sz. mellékelt táblázatában szereplő színhasználattal, továbbá zöld, és ennek árnyalataiban készíthetők. Az épületek tetőfedésének anyaga cserép, betoncserép, pala illetve </w:t>
      </w:r>
      <w:proofErr w:type="gramStart"/>
      <w:r w:rsidRPr="00736AEE">
        <w:rPr>
          <w:sz w:val="24"/>
          <w:szCs w:val="24"/>
        </w:rPr>
        <w:t>fémlemez fedés</w:t>
      </w:r>
      <w:proofErr w:type="gramEnd"/>
      <w:r w:rsidRPr="00736AEE">
        <w:rPr>
          <w:sz w:val="24"/>
          <w:szCs w:val="24"/>
        </w:rPr>
        <w:t xml:space="preserve"> lehet, fehér, szürke, piros, zöld színben vagy ezek árnyalataiban.</w:t>
      </w:r>
    </w:p>
    <w:p w:rsidR="0030750B" w:rsidRPr="00736AEE" w:rsidRDefault="0030750B" w:rsidP="0030750B">
      <w:pPr>
        <w:pStyle w:val="Listaszerbekezds"/>
        <w:spacing w:after="0" w:line="240" w:lineRule="auto"/>
        <w:ind w:left="709"/>
        <w:rPr>
          <w:rFonts w:ascii="Times New Roman" w:hAnsi="Times New Roman"/>
          <w:b/>
          <w:sz w:val="24"/>
          <w:szCs w:val="24"/>
        </w:rPr>
      </w:pPr>
    </w:p>
    <w:p w:rsidR="0030750B" w:rsidRPr="00736AEE" w:rsidRDefault="0030750B" w:rsidP="002111FD">
      <w:pPr>
        <w:pStyle w:val="Listaszerbekezds"/>
        <w:numPr>
          <w:ilvl w:val="0"/>
          <w:numId w:val="18"/>
        </w:numPr>
        <w:spacing w:after="0" w:line="240" w:lineRule="auto"/>
        <w:ind w:left="426"/>
        <w:jc w:val="both"/>
        <w:rPr>
          <w:rFonts w:ascii="Times New Roman" w:hAnsi="Times New Roman"/>
          <w:sz w:val="24"/>
          <w:szCs w:val="24"/>
        </w:rPr>
      </w:pPr>
      <w:r w:rsidRPr="00736AEE">
        <w:rPr>
          <w:rFonts w:ascii="Times New Roman" w:hAnsi="Times New Roman"/>
          <w:sz w:val="24"/>
          <w:szCs w:val="24"/>
        </w:rPr>
        <w:t xml:space="preserve">Különleges szabadidős terület (Továbbiakban: </w:t>
      </w:r>
      <w:proofErr w:type="spellStart"/>
      <w:r w:rsidRPr="00736AEE">
        <w:rPr>
          <w:rFonts w:ascii="Times New Roman" w:hAnsi="Times New Roman"/>
          <w:sz w:val="24"/>
          <w:szCs w:val="24"/>
        </w:rPr>
        <w:t>Kü-sz</w:t>
      </w:r>
      <w:proofErr w:type="spellEnd"/>
      <w:r w:rsidRPr="00736AEE">
        <w:rPr>
          <w:rFonts w:ascii="Times New Roman" w:hAnsi="Times New Roman"/>
          <w:sz w:val="24"/>
          <w:szCs w:val="24"/>
        </w:rPr>
        <w:t>)</w:t>
      </w:r>
    </w:p>
    <w:p w:rsidR="0030750B" w:rsidRPr="00736AEE" w:rsidRDefault="0030750B" w:rsidP="002111FD">
      <w:pPr>
        <w:pStyle w:val="Listaszerbekezds"/>
        <w:numPr>
          <w:ilvl w:val="0"/>
          <w:numId w:val="21"/>
        </w:numPr>
        <w:spacing w:after="0" w:line="240" w:lineRule="auto"/>
        <w:jc w:val="both"/>
        <w:rPr>
          <w:rFonts w:ascii="Times New Roman" w:hAnsi="Times New Roman"/>
          <w:sz w:val="24"/>
          <w:szCs w:val="24"/>
        </w:rPr>
      </w:pPr>
      <w:r w:rsidRPr="00736AEE">
        <w:rPr>
          <w:rFonts w:ascii="Times New Roman" w:hAnsi="Times New Roman"/>
          <w:sz w:val="24"/>
          <w:szCs w:val="24"/>
        </w:rPr>
        <w:t>Az övezet területén az aktív szabadidős tevékenységhez, idegenforgalomhoz kapcsolódó építmények, pihenő, sport, kereskedelmi, vendéglátó és szolgáltató, rekreációs és egészségügyi, valamint szálláshely szolgáltató létesítmények helyezhetők el.</w:t>
      </w:r>
    </w:p>
    <w:p w:rsidR="0030750B" w:rsidRPr="00736AEE" w:rsidRDefault="0030750B" w:rsidP="002111FD">
      <w:pPr>
        <w:numPr>
          <w:ilvl w:val="0"/>
          <w:numId w:val="21"/>
        </w:numPr>
        <w:jc w:val="both"/>
        <w:rPr>
          <w:sz w:val="24"/>
          <w:szCs w:val="24"/>
        </w:rPr>
      </w:pPr>
      <w:r w:rsidRPr="00736AEE">
        <w:rPr>
          <w:sz w:val="24"/>
          <w:szCs w:val="24"/>
        </w:rPr>
        <w:t>Az övezet területén a 8. mellékelt szerinti jellemzővel rendelkező építési övezeteket kell alkalmazni a szabályozási tervekben megadott helyeken.</w:t>
      </w:r>
    </w:p>
    <w:p w:rsidR="0030750B" w:rsidRPr="00736AEE" w:rsidRDefault="0030750B" w:rsidP="002111FD">
      <w:pPr>
        <w:pStyle w:val="Listaszerbekezds"/>
        <w:numPr>
          <w:ilvl w:val="0"/>
          <w:numId w:val="21"/>
        </w:numPr>
        <w:spacing w:after="0" w:line="240" w:lineRule="auto"/>
        <w:contextualSpacing/>
        <w:jc w:val="both"/>
        <w:rPr>
          <w:rFonts w:ascii="Times New Roman" w:hAnsi="Times New Roman"/>
          <w:sz w:val="24"/>
          <w:szCs w:val="24"/>
        </w:rPr>
      </w:pPr>
      <w:r w:rsidRPr="00736AEE">
        <w:rPr>
          <w:rFonts w:ascii="Times New Roman" w:hAnsi="Times New Roman"/>
          <w:sz w:val="24"/>
          <w:szCs w:val="24"/>
        </w:rPr>
        <w:lastRenderedPageBreak/>
        <w:t>Az övezetben, kerékpár tárolására alkalmas műtárgy az előkertben is elhelyezhető, legfeljebb 80 m</w:t>
      </w:r>
      <w:r w:rsidRPr="00736AEE">
        <w:rPr>
          <w:rFonts w:ascii="Times New Roman" w:hAnsi="Times New Roman"/>
          <w:sz w:val="24"/>
          <w:szCs w:val="24"/>
          <w:vertAlign w:val="superscript"/>
        </w:rPr>
        <w:t>2</w:t>
      </w:r>
      <w:r w:rsidRPr="00736AEE">
        <w:rPr>
          <w:rFonts w:ascii="Times New Roman" w:hAnsi="Times New Roman"/>
          <w:sz w:val="24"/>
          <w:szCs w:val="24"/>
        </w:rPr>
        <w:t xml:space="preserve"> bruttó alapterülettel.</w:t>
      </w:r>
    </w:p>
    <w:p w:rsidR="0030750B" w:rsidRPr="00736AEE" w:rsidRDefault="0030750B" w:rsidP="0030750B">
      <w:pPr>
        <w:pStyle w:val="Listaszerbekezds"/>
        <w:spacing w:after="0" w:line="240" w:lineRule="auto"/>
        <w:ind w:left="709"/>
        <w:rPr>
          <w:rFonts w:ascii="Times New Roman" w:hAnsi="Times New Roman"/>
          <w:b/>
          <w:sz w:val="24"/>
          <w:szCs w:val="24"/>
        </w:rPr>
      </w:pPr>
    </w:p>
    <w:p w:rsidR="0030750B" w:rsidRPr="00736AEE" w:rsidRDefault="0030750B" w:rsidP="002111FD">
      <w:pPr>
        <w:pStyle w:val="Listaszerbekezds"/>
        <w:numPr>
          <w:ilvl w:val="0"/>
          <w:numId w:val="18"/>
        </w:numPr>
        <w:spacing w:after="0" w:line="240" w:lineRule="auto"/>
        <w:ind w:left="426"/>
        <w:jc w:val="both"/>
        <w:rPr>
          <w:rFonts w:ascii="Times New Roman" w:hAnsi="Times New Roman"/>
          <w:sz w:val="24"/>
          <w:szCs w:val="24"/>
        </w:rPr>
      </w:pPr>
      <w:r w:rsidRPr="00736AEE">
        <w:rPr>
          <w:rFonts w:ascii="Times New Roman" w:hAnsi="Times New Roman"/>
          <w:sz w:val="24"/>
          <w:szCs w:val="24"/>
        </w:rPr>
        <w:t>Különleges műemléki terület (Továbbiakban</w:t>
      </w:r>
      <w:proofErr w:type="gramStart"/>
      <w:r w:rsidRPr="00736AEE">
        <w:rPr>
          <w:rFonts w:ascii="Times New Roman" w:hAnsi="Times New Roman"/>
          <w:sz w:val="24"/>
          <w:szCs w:val="24"/>
        </w:rPr>
        <w:t>:</w:t>
      </w:r>
      <w:proofErr w:type="spellStart"/>
      <w:r w:rsidRPr="00736AEE">
        <w:rPr>
          <w:rFonts w:ascii="Times New Roman" w:hAnsi="Times New Roman"/>
          <w:sz w:val="24"/>
          <w:szCs w:val="24"/>
        </w:rPr>
        <w:t>Kü-m</w:t>
      </w:r>
      <w:proofErr w:type="spellEnd"/>
      <w:proofErr w:type="gramEnd"/>
      <w:r w:rsidRPr="00736AEE">
        <w:rPr>
          <w:rFonts w:ascii="Times New Roman" w:hAnsi="Times New Roman"/>
          <w:sz w:val="24"/>
          <w:szCs w:val="24"/>
        </w:rPr>
        <w:t>)</w:t>
      </w:r>
    </w:p>
    <w:p w:rsidR="0030750B" w:rsidRPr="00736AEE" w:rsidRDefault="0030750B" w:rsidP="002111FD">
      <w:pPr>
        <w:pStyle w:val="Listaszerbekezds"/>
        <w:numPr>
          <w:ilvl w:val="0"/>
          <w:numId w:val="20"/>
        </w:numPr>
        <w:spacing w:after="0" w:line="240" w:lineRule="auto"/>
        <w:jc w:val="both"/>
        <w:rPr>
          <w:rFonts w:ascii="Times New Roman" w:hAnsi="Times New Roman"/>
          <w:sz w:val="24"/>
          <w:szCs w:val="24"/>
        </w:rPr>
      </w:pPr>
      <w:r w:rsidRPr="00736AEE">
        <w:rPr>
          <w:rFonts w:ascii="Times New Roman" w:hAnsi="Times New Roman"/>
          <w:sz w:val="24"/>
          <w:szCs w:val="24"/>
        </w:rPr>
        <w:t>Az övezet területén az adott műemléki épület jellegéhez kapcsolódó kiszolgáló létesítmények helyezhetők el.</w:t>
      </w:r>
    </w:p>
    <w:p w:rsidR="0030750B" w:rsidRPr="00736AEE" w:rsidRDefault="0030750B" w:rsidP="002111FD">
      <w:pPr>
        <w:numPr>
          <w:ilvl w:val="0"/>
          <w:numId w:val="20"/>
        </w:numPr>
        <w:jc w:val="both"/>
        <w:rPr>
          <w:sz w:val="24"/>
          <w:szCs w:val="24"/>
        </w:rPr>
      </w:pPr>
      <w:r w:rsidRPr="00736AEE">
        <w:rPr>
          <w:sz w:val="24"/>
          <w:szCs w:val="24"/>
        </w:rPr>
        <w:t>Az övezet területén a 8. mellékelt szerinti jellemzővel rendelkező építési övezeteket kell alkalmazni a szabályozási tervekben megadott helyeken.</w:t>
      </w:r>
    </w:p>
    <w:p w:rsidR="0030750B" w:rsidRPr="00736AEE" w:rsidRDefault="0030750B" w:rsidP="002111FD">
      <w:pPr>
        <w:pStyle w:val="Listaszerbekezds"/>
        <w:numPr>
          <w:ilvl w:val="0"/>
          <w:numId w:val="20"/>
        </w:numPr>
        <w:spacing w:after="0" w:line="240" w:lineRule="auto"/>
        <w:contextualSpacing/>
        <w:jc w:val="both"/>
        <w:rPr>
          <w:rFonts w:ascii="Times New Roman" w:hAnsi="Times New Roman"/>
          <w:sz w:val="24"/>
          <w:szCs w:val="24"/>
        </w:rPr>
      </w:pPr>
      <w:r w:rsidRPr="00736AEE">
        <w:rPr>
          <w:rFonts w:ascii="Times New Roman" w:hAnsi="Times New Roman"/>
          <w:sz w:val="24"/>
          <w:szCs w:val="24"/>
        </w:rPr>
        <w:t>Az övezetben, kerékpár tárolására alkalmas műtárgy az előkertben is elhelyezhető, legfeljebb 80 m</w:t>
      </w:r>
      <w:r w:rsidRPr="00736AEE">
        <w:rPr>
          <w:rFonts w:ascii="Times New Roman" w:hAnsi="Times New Roman"/>
          <w:sz w:val="24"/>
          <w:szCs w:val="24"/>
          <w:vertAlign w:val="superscript"/>
        </w:rPr>
        <w:t>2</w:t>
      </w:r>
      <w:r w:rsidRPr="00736AEE">
        <w:rPr>
          <w:rFonts w:ascii="Times New Roman" w:hAnsi="Times New Roman"/>
          <w:sz w:val="24"/>
          <w:szCs w:val="24"/>
        </w:rPr>
        <w:t xml:space="preserve"> bruttó alapterülettel.</w:t>
      </w:r>
    </w:p>
    <w:p w:rsidR="0030750B" w:rsidRPr="00736AEE" w:rsidRDefault="0030750B" w:rsidP="0030750B">
      <w:pPr>
        <w:autoSpaceDE w:val="0"/>
        <w:autoSpaceDN w:val="0"/>
        <w:adjustRightInd w:val="0"/>
        <w:jc w:val="both"/>
        <w:rPr>
          <w:sz w:val="24"/>
          <w:szCs w:val="24"/>
        </w:rPr>
      </w:pPr>
    </w:p>
    <w:p w:rsidR="0030750B" w:rsidRPr="00736AEE" w:rsidRDefault="0030750B" w:rsidP="002111FD">
      <w:pPr>
        <w:pStyle w:val="Listaszerbekezds"/>
        <w:numPr>
          <w:ilvl w:val="0"/>
          <w:numId w:val="18"/>
        </w:numPr>
        <w:spacing w:after="0" w:line="240" w:lineRule="auto"/>
        <w:ind w:left="426"/>
        <w:jc w:val="both"/>
        <w:rPr>
          <w:rFonts w:ascii="Times New Roman" w:hAnsi="Times New Roman"/>
          <w:sz w:val="24"/>
          <w:szCs w:val="24"/>
        </w:rPr>
      </w:pPr>
      <w:r w:rsidRPr="00736AEE">
        <w:rPr>
          <w:rFonts w:ascii="Times New Roman" w:hAnsi="Times New Roman"/>
          <w:sz w:val="24"/>
          <w:szCs w:val="24"/>
        </w:rPr>
        <w:t xml:space="preserve">Különleges mezőgazdasági üzemi terület (Továbbiakban: </w:t>
      </w:r>
      <w:proofErr w:type="spellStart"/>
      <w:r w:rsidRPr="00736AEE">
        <w:rPr>
          <w:rFonts w:ascii="Times New Roman" w:hAnsi="Times New Roman"/>
          <w:sz w:val="24"/>
          <w:szCs w:val="24"/>
        </w:rPr>
        <w:t>Kü-ü</w:t>
      </w:r>
      <w:proofErr w:type="spellEnd"/>
      <w:r w:rsidRPr="00736AEE">
        <w:rPr>
          <w:rFonts w:ascii="Times New Roman" w:hAnsi="Times New Roman"/>
          <w:sz w:val="24"/>
          <w:szCs w:val="24"/>
        </w:rPr>
        <w:t>)</w:t>
      </w:r>
    </w:p>
    <w:p w:rsidR="0030750B" w:rsidRPr="00736AEE" w:rsidRDefault="0030750B" w:rsidP="002111FD">
      <w:pPr>
        <w:pStyle w:val="Listaszerbekezds"/>
        <w:numPr>
          <w:ilvl w:val="0"/>
          <w:numId w:val="19"/>
        </w:numPr>
        <w:spacing w:after="0" w:line="240" w:lineRule="auto"/>
        <w:jc w:val="both"/>
        <w:rPr>
          <w:rFonts w:ascii="Times New Roman" w:hAnsi="Times New Roman"/>
          <w:sz w:val="24"/>
          <w:szCs w:val="24"/>
        </w:rPr>
      </w:pPr>
      <w:r w:rsidRPr="00736AEE">
        <w:rPr>
          <w:rFonts w:ascii="Times New Roman" w:hAnsi="Times New Roman"/>
          <w:sz w:val="24"/>
          <w:szCs w:val="24"/>
        </w:rPr>
        <w:t>az övezetbe a meglévő és újonnan létesülő mezőgazdasági üzemek (majorok) tartoznak, ahol a mezőgazdasági termékek feldolgozása, tárolása, a mezőgazdasági gépek és szállítóeszközök javítása folyik, nagyüzemi állattartás vagy mezőgazdasági illetve mezőgazdasági termeléshez szorosan kapcsolódó ipari tevékenység befogadására alkalmas.</w:t>
      </w:r>
    </w:p>
    <w:p w:rsidR="0030750B" w:rsidRPr="00736AEE" w:rsidRDefault="0030750B" w:rsidP="002111FD">
      <w:pPr>
        <w:pStyle w:val="Listaszerbekezds"/>
        <w:numPr>
          <w:ilvl w:val="0"/>
          <w:numId w:val="19"/>
        </w:numPr>
        <w:spacing w:after="0" w:line="240" w:lineRule="auto"/>
        <w:jc w:val="both"/>
        <w:rPr>
          <w:rFonts w:ascii="Times New Roman" w:hAnsi="Times New Roman"/>
          <w:sz w:val="24"/>
          <w:szCs w:val="24"/>
        </w:rPr>
      </w:pPr>
      <w:r w:rsidRPr="00736AEE">
        <w:rPr>
          <w:rFonts w:ascii="Times New Roman" w:hAnsi="Times New Roman"/>
          <w:sz w:val="24"/>
          <w:szCs w:val="24"/>
        </w:rPr>
        <w:t>Az övezetben elhelyezhető ipari, energiaszolgáltatási és a településgazdálkodási tevékenység céljára szolgáló építmény. Az övezetben kivételesen elhelyezhető a gazdasági tevékenységi célú épületen belül a tulajdonos, a használó és a személyzet számára szolgáló lakások, ha az adott létesítmény védelmi övezete előírásaira nem kerül sor.</w:t>
      </w:r>
    </w:p>
    <w:p w:rsidR="0030750B" w:rsidRDefault="0030750B" w:rsidP="002111FD">
      <w:pPr>
        <w:pStyle w:val="Listaszerbekezds"/>
        <w:numPr>
          <w:ilvl w:val="0"/>
          <w:numId w:val="19"/>
        </w:numPr>
        <w:spacing w:after="0" w:line="240" w:lineRule="auto"/>
        <w:jc w:val="both"/>
        <w:rPr>
          <w:rFonts w:ascii="Times New Roman" w:hAnsi="Times New Roman"/>
          <w:sz w:val="24"/>
          <w:szCs w:val="24"/>
        </w:rPr>
      </w:pPr>
      <w:r w:rsidRPr="00736AEE">
        <w:rPr>
          <w:rFonts w:ascii="Times New Roman" w:hAnsi="Times New Roman"/>
          <w:sz w:val="24"/>
          <w:szCs w:val="24"/>
        </w:rPr>
        <w:t xml:space="preserve">Az épületek lábazati és homlokzati falai falazott vagy szerelt kivitelben, a 10. sz. mellékelt táblázatában szereplő színhasználattal, továbbá zöld, és ennek árnyalataiban készíthetők. Az épületek tetőfedésének anyaga cserép, betoncserép, pala illetve </w:t>
      </w:r>
      <w:proofErr w:type="gramStart"/>
      <w:r w:rsidRPr="00736AEE">
        <w:rPr>
          <w:rFonts w:ascii="Times New Roman" w:hAnsi="Times New Roman"/>
          <w:sz w:val="24"/>
          <w:szCs w:val="24"/>
        </w:rPr>
        <w:t>fémlemez fedés</w:t>
      </w:r>
      <w:proofErr w:type="gramEnd"/>
      <w:r w:rsidRPr="00736AEE">
        <w:rPr>
          <w:rFonts w:ascii="Times New Roman" w:hAnsi="Times New Roman"/>
          <w:sz w:val="24"/>
          <w:szCs w:val="24"/>
        </w:rPr>
        <w:t xml:space="preserve"> lehet, fehér, szürke, zöld színben vagy ezek árnyalataiban</w:t>
      </w:r>
    </w:p>
    <w:p w:rsidR="0030750B" w:rsidRPr="00736AEE" w:rsidRDefault="0030750B" w:rsidP="002111FD">
      <w:pPr>
        <w:pStyle w:val="Listaszerbekezds"/>
        <w:numPr>
          <w:ilvl w:val="0"/>
          <w:numId w:val="19"/>
        </w:numPr>
        <w:spacing w:after="0" w:line="240" w:lineRule="auto"/>
        <w:jc w:val="both"/>
        <w:rPr>
          <w:rFonts w:ascii="Times New Roman" w:hAnsi="Times New Roman"/>
          <w:sz w:val="24"/>
          <w:szCs w:val="24"/>
        </w:rPr>
      </w:pPr>
      <w:r w:rsidRPr="00736AEE">
        <w:rPr>
          <w:rFonts w:ascii="Times New Roman" w:hAnsi="Times New Roman"/>
          <w:sz w:val="24"/>
          <w:szCs w:val="24"/>
        </w:rPr>
        <w:t>A keletkezett szennyvizek és hulladékok elhelyezése csak felszín feletti, vízzáró szigetelt tárolókban, műtárgyakban lehet.</w:t>
      </w:r>
    </w:p>
    <w:p w:rsidR="0030750B" w:rsidRPr="00736AEE" w:rsidRDefault="0030750B" w:rsidP="002111FD">
      <w:pPr>
        <w:pStyle w:val="Listaszerbekezds"/>
        <w:numPr>
          <w:ilvl w:val="0"/>
          <w:numId w:val="19"/>
        </w:numPr>
        <w:spacing w:after="0" w:line="240" w:lineRule="auto"/>
        <w:jc w:val="both"/>
        <w:rPr>
          <w:rFonts w:ascii="Times New Roman" w:hAnsi="Times New Roman"/>
          <w:sz w:val="24"/>
          <w:szCs w:val="24"/>
        </w:rPr>
      </w:pPr>
      <w:r w:rsidRPr="00736AEE">
        <w:rPr>
          <w:rFonts w:ascii="Times New Roman" w:hAnsi="Times New Roman"/>
          <w:sz w:val="24"/>
          <w:szCs w:val="24"/>
        </w:rPr>
        <w:t>Az övezetben pince szint létesítése nem lehetséges. Az állattartó épületeket minden esetben vízzáró szigeteléssel kell kialakítani.</w:t>
      </w:r>
    </w:p>
    <w:p w:rsidR="0030750B" w:rsidRDefault="0030750B" w:rsidP="002111FD">
      <w:pPr>
        <w:pStyle w:val="Listaszerbekezds"/>
        <w:numPr>
          <w:ilvl w:val="0"/>
          <w:numId w:val="19"/>
        </w:numPr>
        <w:spacing w:after="0" w:line="240" w:lineRule="auto"/>
        <w:jc w:val="both"/>
        <w:rPr>
          <w:rFonts w:ascii="Times New Roman" w:hAnsi="Times New Roman"/>
          <w:sz w:val="24"/>
          <w:szCs w:val="24"/>
        </w:rPr>
      </w:pPr>
      <w:r w:rsidRPr="00736AEE">
        <w:rPr>
          <w:rFonts w:ascii="Times New Roman" w:hAnsi="Times New Roman"/>
          <w:sz w:val="24"/>
          <w:szCs w:val="24"/>
        </w:rPr>
        <w:t>Trágya tárolására alkalmas építmények, tárolók nem helyezhetőek el közelebb 100,0 méternél felszíni vízfolyások, csatornák, vízelvezető árkok partjától.</w:t>
      </w:r>
    </w:p>
    <w:p w:rsidR="0030750B" w:rsidRPr="00C54B84" w:rsidRDefault="0030750B" w:rsidP="002111FD">
      <w:pPr>
        <w:pStyle w:val="Listaszerbekezds"/>
        <w:numPr>
          <w:ilvl w:val="0"/>
          <w:numId w:val="19"/>
        </w:numPr>
        <w:spacing w:after="0" w:line="240" w:lineRule="auto"/>
        <w:jc w:val="both"/>
        <w:rPr>
          <w:rFonts w:ascii="Times New Roman" w:hAnsi="Times New Roman"/>
          <w:sz w:val="24"/>
          <w:szCs w:val="24"/>
        </w:rPr>
      </w:pPr>
      <w:r w:rsidRPr="00C54B84">
        <w:rPr>
          <w:rFonts w:ascii="Times New Roman" w:hAnsi="Times New Roman"/>
          <w:sz w:val="24"/>
          <w:szCs w:val="24"/>
        </w:rPr>
        <w:t>Az övezetben lakó rendeltetésű épület önállóan nem helyezhető el,</w:t>
      </w:r>
    </w:p>
    <w:p w:rsidR="0030750B" w:rsidRPr="00C54B84" w:rsidRDefault="0030750B" w:rsidP="002111FD">
      <w:pPr>
        <w:pStyle w:val="Listaszerbekezds"/>
        <w:numPr>
          <w:ilvl w:val="0"/>
          <w:numId w:val="19"/>
        </w:numPr>
        <w:spacing w:after="0" w:line="240" w:lineRule="auto"/>
        <w:jc w:val="both"/>
        <w:rPr>
          <w:rFonts w:ascii="Times New Roman" w:hAnsi="Times New Roman"/>
          <w:sz w:val="24"/>
          <w:szCs w:val="24"/>
        </w:rPr>
      </w:pPr>
      <w:r w:rsidRPr="00C54B84">
        <w:rPr>
          <w:rFonts w:ascii="Times New Roman" w:hAnsi="Times New Roman"/>
          <w:sz w:val="24"/>
          <w:szCs w:val="24"/>
        </w:rPr>
        <w:t xml:space="preserve">Az állattartó </w:t>
      </w:r>
      <w:proofErr w:type="gramStart"/>
      <w:r w:rsidRPr="00C54B84">
        <w:rPr>
          <w:rFonts w:ascii="Times New Roman" w:hAnsi="Times New Roman"/>
          <w:sz w:val="24"/>
          <w:szCs w:val="24"/>
        </w:rPr>
        <w:t>épületeket  minden</w:t>
      </w:r>
      <w:proofErr w:type="gramEnd"/>
      <w:r w:rsidRPr="00C54B84">
        <w:rPr>
          <w:rFonts w:ascii="Times New Roman" w:hAnsi="Times New Roman"/>
          <w:sz w:val="24"/>
          <w:szCs w:val="24"/>
        </w:rPr>
        <w:t xml:space="preserve"> esetben vízzáró szigeteléssel kell kialakítani</w:t>
      </w:r>
    </w:p>
    <w:p w:rsidR="0030750B" w:rsidRPr="00C54B84" w:rsidRDefault="0030750B" w:rsidP="002111FD">
      <w:pPr>
        <w:pStyle w:val="Listaszerbekezds"/>
        <w:numPr>
          <w:ilvl w:val="0"/>
          <w:numId w:val="19"/>
        </w:numPr>
        <w:spacing w:after="0" w:line="240" w:lineRule="auto"/>
        <w:jc w:val="both"/>
        <w:rPr>
          <w:rFonts w:ascii="Times New Roman" w:hAnsi="Times New Roman"/>
          <w:sz w:val="24"/>
          <w:szCs w:val="24"/>
        </w:rPr>
      </w:pPr>
      <w:r w:rsidRPr="00C54B84">
        <w:rPr>
          <w:rFonts w:ascii="Times New Roman" w:hAnsi="Times New Roman"/>
          <w:sz w:val="24"/>
          <w:szCs w:val="24"/>
        </w:rPr>
        <w:t>A technológiához kötőtő toronyszerű építmények (</w:t>
      </w:r>
      <w:proofErr w:type="spellStart"/>
      <w:proofErr w:type="gramStart"/>
      <w:r w:rsidRPr="00C54B84">
        <w:rPr>
          <w:rFonts w:ascii="Times New Roman" w:hAnsi="Times New Roman"/>
          <w:sz w:val="24"/>
          <w:szCs w:val="24"/>
        </w:rPr>
        <w:t>pl</w:t>
      </w:r>
      <w:proofErr w:type="spellEnd"/>
      <w:r w:rsidRPr="00C54B84">
        <w:rPr>
          <w:rFonts w:ascii="Times New Roman" w:hAnsi="Times New Roman"/>
          <w:sz w:val="24"/>
          <w:szCs w:val="24"/>
        </w:rPr>
        <w:t xml:space="preserve"> .tartályok</w:t>
      </w:r>
      <w:proofErr w:type="gramEnd"/>
      <w:r w:rsidRPr="00C54B84">
        <w:rPr>
          <w:rFonts w:ascii="Times New Roman" w:hAnsi="Times New Roman"/>
          <w:sz w:val="24"/>
          <w:szCs w:val="24"/>
        </w:rPr>
        <w:t xml:space="preserve">, silók, </w:t>
      </w:r>
      <w:proofErr w:type="spellStart"/>
      <w:r w:rsidRPr="00C54B84">
        <w:rPr>
          <w:rFonts w:ascii="Times New Roman" w:hAnsi="Times New Roman"/>
          <w:sz w:val="24"/>
          <w:szCs w:val="24"/>
        </w:rPr>
        <w:t>stb</w:t>
      </w:r>
      <w:proofErr w:type="spellEnd"/>
      <w:r w:rsidRPr="00C54B84">
        <w:rPr>
          <w:rFonts w:ascii="Times New Roman" w:hAnsi="Times New Roman"/>
          <w:sz w:val="24"/>
          <w:szCs w:val="24"/>
        </w:rPr>
        <w:t xml:space="preserve">) esetében a </w:t>
      </w:r>
      <w:proofErr w:type="spellStart"/>
      <w:r w:rsidRPr="00C54B84">
        <w:rPr>
          <w:rFonts w:ascii="Times New Roman" w:hAnsi="Times New Roman"/>
          <w:sz w:val="24"/>
          <w:szCs w:val="24"/>
        </w:rPr>
        <w:t>max</w:t>
      </w:r>
      <w:proofErr w:type="spellEnd"/>
      <w:r w:rsidRPr="00C54B84">
        <w:rPr>
          <w:rFonts w:ascii="Times New Roman" w:hAnsi="Times New Roman"/>
          <w:sz w:val="24"/>
          <w:szCs w:val="24"/>
        </w:rPr>
        <w:t>. megengedett építménymagasság 20,0 méter.</w:t>
      </w:r>
    </w:p>
    <w:p w:rsidR="0030750B" w:rsidRPr="00C54B84" w:rsidRDefault="0030750B" w:rsidP="002111FD">
      <w:pPr>
        <w:pStyle w:val="Listaszerbekezds"/>
        <w:numPr>
          <w:ilvl w:val="0"/>
          <w:numId w:val="19"/>
        </w:numPr>
        <w:spacing w:after="0" w:line="240" w:lineRule="auto"/>
        <w:jc w:val="both"/>
        <w:rPr>
          <w:rFonts w:ascii="Times New Roman" w:hAnsi="Times New Roman"/>
          <w:sz w:val="24"/>
          <w:szCs w:val="24"/>
        </w:rPr>
      </w:pPr>
      <w:r w:rsidRPr="00C54B84">
        <w:rPr>
          <w:rFonts w:ascii="Times New Roman" w:hAnsi="Times New Roman"/>
          <w:sz w:val="24"/>
          <w:szCs w:val="24"/>
        </w:rPr>
        <w:t>Az építési övezetben terepszint alatti építmény elhelyezhető elő- és az oldalkertben is, pinceszint csak az építési helyen belül alakítható ki</w:t>
      </w:r>
      <w:proofErr w:type="gramStart"/>
      <w:r w:rsidRPr="00C54B84">
        <w:rPr>
          <w:rFonts w:ascii="Times New Roman" w:hAnsi="Times New Roman"/>
          <w:sz w:val="24"/>
          <w:szCs w:val="24"/>
        </w:rPr>
        <w:t>..</w:t>
      </w:r>
      <w:proofErr w:type="gramEnd"/>
      <w:r w:rsidRPr="00C54B84">
        <w:rPr>
          <w:rFonts w:ascii="Times New Roman" w:hAnsi="Times New Roman"/>
          <w:sz w:val="24"/>
          <w:szCs w:val="24"/>
        </w:rPr>
        <w:t xml:space="preserve"> </w:t>
      </w:r>
      <w:r w:rsidRPr="00C54B84">
        <w:rPr>
          <w:rFonts w:ascii="Times New Roman" w:hAnsi="Times New Roman"/>
          <w:sz w:val="24"/>
          <w:szCs w:val="24"/>
          <w:vertAlign w:val="superscript"/>
        </w:rPr>
        <w:t>4.</w:t>
      </w:r>
    </w:p>
    <w:p w:rsidR="0030750B" w:rsidRPr="00C54B84" w:rsidRDefault="0030750B" w:rsidP="002111FD">
      <w:pPr>
        <w:pStyle w:val="Nincstrkz"/>
        <w:numPr>
          <w:ilvl w:val="0"/>
          <w:numId w:val="16"/>
        </w:numPr>
        <w:rPr>
          <w:rFonts w:ascii="Times New Roman" w:hAnsi="Times New Roman"/>
          <w:b/>
        </w:rPr>
      </w:pPr>
      <w:r w:rsidRPr="00C54B84">
        <w:rPr>
          <w:rFonts w:ascii="Times New Roman" w:hAnsi="Times New Roman"/>
          <w:b/>
        </w:rPr>
        <w:t xml:space="preserve">A (7) bekezdés </w:t>
      </w:r>
      <w:proofErr w:type="spellStart"/>
      <w:r w:rsidRPr="00C54B84">
        <w:rPr>
          <w:rFonts w:ascii="Times New Roman" w:hAnsi="Times New Roman"/>
          <w:b/>
        </w:rPr>
        <w:t>g-j</w:t>
      </w:r>
      <w:proofErr w:type="spellEnd"/>
      <w:r w:rsidRPr="00C54B84">
        <w:rPr>
          <w:rFonts w:ascii="Times New Roman" w:hAnsi="Times New Roman"/>
          <w:b/>
        </w:rPr>
        <w:t>. pontjait a 7/2016.(III.10.) számú rendelet iktatta be.</w:t>
      </w:r>
    </w:p>
    <w:p w:rsidR="0030750B" w:rsidRDefault="0030750B" w:rsidP="0030750B">
      <w:pPr>
        <w:autoSpaceDE w:val="0"/>
        <w:autoSpaceDN w:val="0"/>
        <w:adjustRightInd w:val="0"/>
        <w:jc w:val="center"/>
        <w:rPr>
          <w:b/>
          <w:bCs/>
          <w:sz w:val="22"/>
          <w:szCs w:val="22"/>
        </w:rPr>
      </w:pPr>
    </w:p>
    <w:p w:rsidR="0030750B" w:rsidRPr="00736AEE" w:rsidRDefault="0030750B" w:rsidP="0030750B">
      <w:pPr>
        <w:autoSpaceDE w:val="0"/>
        <w:autoSpaceDN w:val="0"/>
        <w:adjustRightInd w:val="0"/>
        <w:jc w:val="center"/>
        <w:rPr>
          <w:b/>
          <w:bCs/>
          <w:sz w:val="24"/>
          <w:szCs w:val="24"/>
        </w:rPr>
      </w:pPr>
      <w:r w:rsidRPr="00736AEE">
        <w:rPr>
          <w:b/>
          <w:bCs/>
          <w:sz w:val="24"/>
          <w:szCs w:val="24"/>
        </w:rPr>
        <w:t xml:space="preserve">Különleges </w:t>
      </w:r>
      <w:proofErr w:type="spellStart"/>
      <w:r w:rsidRPr="00736AEE">
        <w:rPr>
          <w:b/>
          <w:bCs/>
          <w:sz w:val="24"/>
          <w:szCs w:val="24"/>
        </w:rPr>
        <w:t>-beépítésre</w:t>
      </w:r>
      <w:proofErr w:type="spellEnd"/>
      <w:r w:rsidRPr="00736AEE">
        <w:rPr>
          <w:b/>
          <w:bCs/>
          <w:sz w:val="24"/>
          <w:szCs w:val="24"/>
        </w:rPr>
        <w:t xml:space="preserve"> nem szánt- terület</w:t>
      </w:r>
    </w:p>
    <w:p w:rsidR="0030750B" w:rsidRDefault="0030750B" w:rsidP="0030750B">
      <w:pPr>
        <w:autoSpaceDE w:val="0"/>
        <w:autoSpaceDN w:val="0"/>
        <w:adjustRightInd w:val="0"/>
        <w:jc w:val="center"/>
        <w:rPr>
          <w:b/>
          <w:bCs/>
          <w:sz w:val="22"/>
          <w:szCs w:val="22"/>
        </w:rPr>
      </w:pPr>
      <w:r w:rsidRPr="001342A5">
        <w:rPr>
          <w:b/>
          <w:bCs/>
          <w:sz w:val="22"/>
          <w:szCs w:val="22"/>
        </w:rPr>
        <w:t>10. §</w:t>
      </w:r>
    </w:p>
    <w:p w:rsidR="0030750B" w:rsidRPr="00736AEE" w:rsidRDefault="0030750B" w:rsidP="0030750B">
      <w:pPr>
        <w:autoSpaceDE w:val="0"/>
        <w:autoSpaceDN w:val="0"/>
        <w:adjustRightInd w:val="0"/>
        <w:jc w:val="center"/>
        <w:rPr>
          <w:b/>
          <w:bCs/>
          <w:sz w:val="24"/>
          <w:szCs w:val="24"/>
        </w:rPr>
      </w:pPr>
    </w:p>
    <w:p w:rsidR="0030750B" w:rsidRPr="00736AEE" w:rsidRDefault="0030750B" w:rsidP="002111FD">
      <w:pPr>
        <w:pStyle w:val="Listaszerbekezds"/>
        <w:numPr>
          <w:ilvl w:val="0"/>
          <w:numId w:val="70"/>
        </w:numPr>
        <w:spacing w:after="0" w:line="240" w:lineRule="auto"/>
        <w:ind w:left="426" w:hanging="284"/>
        <w:jc w:val="both"/>
        <w:rPr>
          <w:rFonts w:ascii="Times New Roman" w:hAnsi="Times New Roman"/>
          <w:sz w:val="24"/>
          <w:szCs w:val="24"/>
        </w:rPr>
      </w:pPr>
      <w:r w:rsidRPr="00736AEE">
        <w:rPr>
          <w:rFonts w:ascii="Times New Roman" w:hAnsi="Times New Roman"/>
          <w:sz w:val="24"/>
          <w:szCs w:val="24"/>
        </w:rPr>
        <w:t xml:space="preserve">Különleges bányászati terület (Továbbiakban: </w:t>
      </w:r>
      <w:proofErr w:type="spellStart"/>
      <w:r w:rsidRPr="00736AEE">
        <w:rPr>
          <w:rFonts w:ascii="Times New Roman" w:hAnsi="Times New Roman"/>
          <w:sz w:val="24"/>
          <w:szCs w:val="24"/>
        </w:rPr>
        <w:t>Kü-b</w:t>
      </w:r>
      <w:proofErr w:type="spellEnd"/>
      <w:r w:rsidRPr="00736AEE">
        <w:rPr>
          <w:rFonts w:ascii="Times New Roman" w:hAnsi="Times New Roman"/>
          <w:sz w:val="24"/>
          <w:szCs w:val="24"/>
        </w:rPr>
        <w:t>):</w:t>
      </w:r>
    </w:p>
    <w:p w:rsidR="0030750B" w:rsidRPr="00736AEE" w:rsidRDefault="0030750B" w:rsidP="002111FD">
      <w:pPr>
        <w:pStyle w:val="Listaszerbekezds"/>
        <w:numPr>
          <w:ilvl w:val="0"/>
          <w:numId w:val="71"/>
        </w:numPr>
        <w:spacing w:after="0" w:line="240" w:lineRule="auto"/>
        <w:jc w:val="both"/>
        <w:rPr>
          <w:rFonts w:ascii="Times New Roman" w:hAnsi="Times New Roman"/>
          <w:sz w:val="24"/>
          <w:szCs w:val="24"/>
        </w:rPr>
      </w:pPr>
      <w:r w:rsidRPr="00736AEE">
        <w:rPr>
          <w:rFonts w:ascii="Times New Roman" w:hAnsi="Times New Roman"/>
          <w:sz w:val="24"/>
          <w:szCs w:val="24"/>
        </w:rPr>
        <w:t>A terület a nyersanyag lelőhelyek –bányák- telkeinek, építményeinek zónája.</w:t>
      </w:r>
    </w:p>
    <w:p w:rsidR="0030750B" w:rsidRPr="00736AEE" w:rsidRDefault="0030750B" w:rsidP="002111FD">
      <w:pPr>
        <w:pStyle w:val="Listaszerbekezds"/>
        <w:numPr>
          <w:ilvl w:val="0"/>
          <w:numId w:val="71"/>
        </w:numPr>
        <w:spacing w:after="0" w:line="240" w:lineRule="auto"/>
        <w:jc w:val="both"/>
        <w:rPr>
          <w:rFonts w:ascii="Times New Roman" w:hAnsi="Times New Roman"/>
          <w:sz w:val="24"/>
          <w:szCs w:val="24"/>
        </w:rPr>
      </w:pPr>
      <w:r w:rsidRPr="00736AEE">
        <w:rPr>
          <w:rFonts w:ascii="Times New Roman" w:hAnsi="Times New Roman"/>
          <w:sz w:val="24"/>
          <w:szCs w:val="24"/>
        </w:rPr>
        <w:t>A területen csak a bányászattal kapcsolatosa építmények helyezhetők el.</w:t>
      </w:r>
    </w:p>
    <w:p w:rsidR="0030750B" w:rsidRPr="00736AEE" w:rsidRDefault="0030750B" w:rsidP="002111FD">
      <w:pPr>
        <w:pStyle w:val="Listaszerbekezds"/>
        <w:numPr>
          <w:ilvl w:val="0"/>
          <w:numId w:val="70"/>
        </w:numPr>
        <w:spacing w:after="0" w:line="240" w:lineRule="auto"/>
        <w:ind w:left="284" w:hanging="142"/>
        <w:jc w:val="both"/>
        <w:rPr>
          <w:rFonts w:ascii="Times New Roman" w:hAnsi="Times New Roman"/>
          <w:sz w:val="24"/>
          <w:szCs w:val="24"/>
        </w:rPr>
      </w:pPr>
      <w:r w:rsidRPr="00736AEE">
        <w:rPr>
          <w:rFonts w:ascii="Times New Roman" w:hAnsi="Times New Roman"/>
          <w:sz w:val="24"/>
          <w:szCs w:val="24"/>
        </w:rPr>
        <w:t xml:space="preserve">Különleges megújuló energiaforrások hasznosításának céljára szolgáló terület (Továbbiakban: </w:t>
      </w:r>
      <w:proofErr w:type="spellStart"/>
      <w:r w:rsidRPr="00736AEE">
        <w:rPr>
          <w:rFonts w:ascii="Times New Roman" w:hAnsi="Times New Roman"/>
          <w:sz w:val="24"/>
          <w:szCs w:val="24"/>
        </w:rPr>
        <w:t>Kü-e</w:t>
      </w:r>
      <w:proofErr w:type="spellEnd"/>
      <w:r w:rsidRPr="00736AEE">
        <w:rPr>
          <w:rFonts w:ascii="Times New Roman" w:hAnsi="Times New Roman"/>
          <w:sz w:val="24"/>
          <w:szCs w:val="24"/>
        </w:rPr>
        <w:t xml:space="preserve">): A terület szélerőmű, </w:t>
      </w:r>
      <w:proofErr w:type="spellStart"/>
      <w:r w:rsidRPr="00736AEE">
        <w:rPr>
          <w:rFonts w:ascii="Times New Roman" w:hAnsi="Times New Roman"/>
          <w:sz w:val="24"/>
          <w:szCs w:val="24"/>
        </w:rPr>
        <w:t>szélerőmű</w:t>
      </w:r>
      <w:proofErr w:type="spellEnd"/>
      <w:r w:rsidRPr="00736AEE">
        <w:rPr>
          <w:rFonts w:ascii="Times New Roman" w:hAnsi="Times New Roman"/>
          <w:sz w:val="24"/>
          <w:szCs w:val="24"/>
        </w:rPr>
        <w:t xml:space="preserve"> park létrehozását szolgáló tornyok és kiszolgáló építményeik elhelyezésére szolgáló zóna.</w:t>
      </w:r>
    </w:p>
    <w:p w:rsidR="0030750B" w:rsidRPr="00736AEE" w:rsidRDefault="0030750B" w:rsidP="0030750B">
      <w:pPr>
        <w:pStyle w:val="Listaszerbekezds"/>
        <w:spacing w:after="0" w:line="240" w:lineRule="auto"/>
        <w:ind w:left="284" w:hanging="142"/>
        <w:jc w:val="both"/>
        <w:rPr>
          <w:rFonts w:ascii="Times New Roman" w:hAnsi="Times New Roman"/>
          <w:sz w:val="24"/>
          <w:szCs w:val="24"/>
        </w:rPr>
      </w:pPr>
      <w:r w:rsidRPr="00736AEE">
        <w:rPr>
          <w:rFonts w:ascii="Times New Roman" w:hAnsi="Times New Roman"/>
          <w:sz w:val="24"/>
          <w:szCs w:val="24"/>
        </w:rPr>
        <w:t xml:space="preserve">(3) Különleges kegyeleti terület (Továbbiakban: </w:t>
      </w:r>
      <w:proofErr w:type="spellStart"/>
      <w:r w:rsidRPr="00736AEE">
        <w:rPr>
          <w:rFonts w:ascii="Times New Roman" w:hAnsi="Times New Roman"/>
          <w:sz w:val="24"/>
          <w:szCs w:val="24"/>
        </w:rPr>
        <w:t>Kü-k</w:t>
      </w:r>
      <w:proofErr w:type="spellEnd"/>
      <w:r w:rsidRPr="00736AEE">
        <w:rPr>
          <w:rFonts w:ascii="Times New Roman" w:hAnsi="Times New Roman"/>
          <w:sz w:val="24"/>
          <w:szCs w:val="24"/>
        </w:rPr>
        <w:t>): A terület lezárt temetői terület, a kegyeletnek megfelelően gondozott belterjes parkokként kezelendő.</w:t>
      </w:r>
    </w:p>
    <w:p w:rsidR="0030750B" w:rsidRPr="00736AEE" w:rsidRDefault="0030750B" w:rsidP="002111FD">
      <w:pPr>
        <w:pStyle w:val="Listaszerbekezds"/>
        <w:numPr>
          <w:ilvl w:val="0"/>
          <w:numId w:val="63"/>
        </w:numPr>
        <w:spacing w:after="0" w:line="240" w:lineRule="auto"/>
        <w:ind w:hanging="218"/>
        <w:jc w:val="both"/>
        <w:rPr>
          <w:rFonts w:ascii="Times New Roman" w:hAnsi="Times New Roman"/>
          <w:sz w:val="24"/>
          <w:szCs w:val="24"/>
        </w:rPr>
      </w:pPr>
      <w:r w:rsidRPr="00736AEE">
        <w:rPr>
          <w:rFonts w:ascii="Times New Roman" w:hAnsi="Times New Roman"/>
          <w:sz w:val="24"/>
          <w:szCs w:val="24"/>
        </w:rPr>
        <w:lastRenderedPageBreak/>
        <w:t xml:space="preserve">Különleges temető terület (Továbbiakban </w:t>
      </w:r>
      <w:proofErr w:type="spellStart"/>
      <w:r w:rsidRPr="00736AEE">
        <w:rPr>
          <w:rFonts w:ascii="Times New Roman" w:hAnsi="Times New Roman"/>
          <w:sz w:val="24"/>
          <w:szCs w:val="24"/>
        </w:rPr>
        <w:t>Kü-t</w:t>
      </w:r>
      <w:proofErr w:type="spellEnd"/>
      <w:r w:rsidRPr="00736AEE">
        <w:rPr>
          <w:rFonts w:ascii="Times New Roman" w:hAnsi="Times New Roman"/>
          <w:sz w:val="24"/>
          <w:szCs w:val="24"/>
        </w:rPr>
        <w:t>): A terület, működő temető övezete, a település köztemetője. A temetőben ravatalozó funkciójú, valamint a terület üzemeltetéséhez, karbantartásához szükséges építmények helyezhetők el. Megengedett maximum építménymagasság 5,</w:t>
      </w:r>
      <w:proofErr w:type="spellStart"/>
      <w:r w:rsidRPr="00736AEE">
        <w:rPr>
          <w:rFonts w:ascii="Times New Roman" w:hAnsi="Times New Roman"/>
          <w:sz w:val="24"/>
          <w:szCs w:val="24"/>
        </w:rPr>
        <w:t>5</w:t>
      </w:r>
      <w:proofErr w:type="spellEnd"/>
      <w:r w:rsidRPr="00736AEE">
        <w:rPr>
          <w:rFonts w:ascii="Times New Roman" w:hAnsi="Times New Roman"/>
          <w:sz w:val="24"/>
          <w:szCs w:val="24"/>
        </w:rPr>
        <w:t xml:space="preserve"> méter, </w:t>
      </w:r>
      <w:proofErr w:type="spellStart"/>
      <w:r w:rsidRPr="00736AEE">
        <w:rPr>
          <w:rFonts w:ascii="Times New Roman" w:hAnsi="Times New Roman"/>
          <w:sz w:val="24"/>
          <w:szCs w:val="24"/>
        </w:rPr>
        <w:t>szabadonálló</w:t>
      </w:r>
      <w:proofErr w:type="spellEnd"/>
      <w:r w:rsidRPr="00736AEE">
        <w:rPr>
          <w:rFonts w:ascii="Times New Roman" w:hAnsi="Times New Roman"/>
          <w:sz w:val="24"/>
          <w:szCs w:val="24"/>
        </w:rPr>
        <w:t xml:space="preserve"> beépítési móddal. A terület célja a város temetkezési területének biztosítása a temető parcellázási tervnek megfelelően. A temető használatát temetkezési rendelet szabályozza.</w:t>
      </w:r>
    </w:p>
    <w:p w:rsidR="0030750B" w:rsidRPr="00736AEE" w:rsidRDefault="0030750B" w:rsidP="002111FD">
      <w:pPr>
        <w:pStyle w:val="Listaszerbekezds"/>
        <w:numPr>
          <w:ilvl w:val="0"/>
          <w:numId w:val="63"/>
        </w:numPr>
        <w:spacing w:after="0" w:line="240" w:lineRule="auto"/>
        <w:ind w:hanging="218"/>
        <w:jc w:val="both"/>
        <w:rPr>
          <w:rFonts w:ascii="Times New Roman" w:hAnsi="Times New Roman"/>
          <w:sz w:val="24"/>
          <w:szCs w:val="24"/>
        </w:rPr>
      </w:pPr>
      <w:r w:rsidRPr="00736AEE">
        <w:rPr>
          <w:rFonts w:ascii="Times New Roman" w:hAnsi="Times New Roman"/>
          <w:sz w:val="24"/>
          <w:szCs w:val="24"/>
        </w:rPr>
        <w:t xml:space="preserve">Különleges hulladékkezelő területe –dögkút- (Továbbiakban: </w:t>
      </w:r>
      <w:proofErr w:type="spellStart"/>
      <w:r w:rsidRPr="00736AEE">
        <w:rPr>
          <w:rFonts w:ascii="Times New Roman" w:hAnsi="Times New Roman"/>
          <w:sz w:val="24"/>
          <w:szCs w:val="24"/>
        </w:rPr>
        <w:t>Kü-d</w:t>
      </w:r>
      <w:proofErr w:type="spellEnd"/>
      <w:r w:rsidRPr="00736AEE">
        <w:rPr>
          <w:rFonts w:ascii="Times New Roman" w:hAnsi="Times New Roman"/>
          <w:sz w:val="24"/>
          <w:szCs w:val="24"/>
        </w:rPr>
        <w:t>): Az övezet területén az állati tetemek elhelyezésére szolgáló, valamint az övezet rendeltetés szerinti működéséhez szükséges építmények helyezhetők el.</w:t>
      </w:r>
    </w:p>
    <w:p w:rsidR="0030750B" w:rsidRPr="00736AEE" w:rsidRDefault="0030750B" w:rsidP="0030750B">
      <w:pPr>
        <w:pStyle w:val="Nincstrkz"/>
        <w:rPr>
          <w:rFonts w:ascii="Times New Roman" w:hAnsi="Times New Roman"/>
          <w:b/>
          <w:sz w:val="24"/>
          <w:szCs w:val="24"/>
        </w:rPr>
      </w:pPr>
    </w:p>
    <w:p w:rsidR="0030750B" w:rsidRPr="00736AEE" w:rsidRDefault="0030750B" w:rsidP="0030750B">
      <w:pPr>
        <w:autoSpaceDE w:val="0"/>
        <w:autoSpaceDN w:val="0"/>
        <w:adjustRightInd w:val="0"/>
        <w:jc w:val="center"/>
        <w:rPr>
          <w:b/>
          <w:bCs/>
          <w:sz w:val="24"/>
          <w:szCs w:val="24"/>
        </w:rPr>
      </w:pPr>
      <w:r w:rsidRPr="00736AEE">
        <w:rPr>
          <w:b/>
          <w:bCs/>
          <w:sz w:val="24"/>
          <w:szCs w:val="24"/>
        </w:rPr>
        <w:t>Közlekedési terület</w:t>
      </w:r>
    </w:p>
    <w:p w:rsidR="0030750B" w:rsidRPr="00736AEE" w:rsidRDefault="0030750B" w:rsidP="0030750B">
      <w:pPr>
        <w:autoSpaceDE w:val="0"/>
        <w:autoSpaceDN w:val="0"/>
        <w:adjustRightInd w:val="0"/>
        <w:jc w:val="center"/>
        <w:rPr>
          <w:b/>
          <w:bCs/>
          <w:sz w:val="24"/>
          <w:szCs w:val="24"/>
        </w:rPr>
      </w:pPr>
      <w:r w:rsidRPr="00736AEE">
        <w:rPr>
          <w:b/>
          <w:bCs/>
          <w:sz w:val="24"/>
          <w:szCs w:val="24"/>
        </w:rPr>
        <w:t>11. §</w:t>
      </w:r>
    </w:p>
    <w:p w:rsidR="0030750B" w:rsidRPr="00736AEE" w:rsidRDefault="0030750B" w:rsidP="0030750B">
      <w:pPr>
        <w:autoSpaceDE w:val="0"/>
        <w:autoSpaceDN w:val="0"/>
        <w:adjustRightInd w:val="0"/>
        <w:jc w:val="center"/>
        <w:rPr>
          <w:b/>
          <w:bCs/>
          <w:sz w:val="24"/>
          <w:szCs w:val="24"/>
        </w:rPr>
      </w:pPr>
    </w:p>
    <w:p w:rsidR="0030750B" w:rsidRPr="00736AEE" w:rsidRDefault="0030750B" w:rsidP="002111FD">
      <w:pPr>
        <w:pStyle w:val="Listaszerbekezds"/>
        <w:numPr>
          <w:ilvl w:val="0"/>
          <w:numId w:val="72"/>
        </w:numPr>
        <w:spacing w:after="0" w:line="240" w:lineRule="auto"/>
        <w:ind w:left="426" w:hanging="284"/>
        <w:jc w:val="both"/>
        <w:rPr>
          <w:rFonts w:ascii="Times New Roman" w:hAnsi="Times New Roman"/>
          <w:sz w:val="24"/>
          <w:szCs w:val="24"/>
        </w:rPr>
      </w:pPr>
      <w:r w:rsidRPr="00736AEE">
        <w:rPr>
          <w:rFonts w:ascii="Times New Roman" w:hAnsi="Times New Roman"/>
          <w:sz w:val="24"/>
          <w:szCs w:val="24"/>
        </w:rPr>
        <w:t>A közlekedési célú terület övezete az országos és helyi közutak, a kerékpárutak, a gépjármű várakozó helyek – a közterületnek nem minősülő telken megvalósulók kivételével -, a járdák és gyalogutak, mindezek csomópontjai, vízelvezetési rendszere és környezetvédelmi létesítményei, a közforgalmú vasutak, továbbá a közművek és a hírközlés építményeinek elhelyezésére szolgál.</w:t>
      </w:r>
    </w:p>
    <w:p w:rsidR="0030750B" w:rsidRPr="00736AEE" w:rsidRDefault="0030750B" w:rsidP="002111FD">
      <w:pPr>
        <w:pStyle w:val="Listaszerbekezds"/>
        <w:numPr>
          <w:ilvl w:val="0"/>
          <w:numId w:val="72"/>
        </w:numPr>
        <w:spacing w:after="0" w:line="240" w:lineRule="auto"/>
        <w:ind w:left="426" w:hanging="284"/>
        <w:jc w:val="both"/>
        <w:rPr>
          <w:rFonts w:ascii="Times New Roman" w:hAnsi="Times New Roman"/>
          <w:sz w:val="24"/>
          <w:szCs w:val="24"/>
        </w:rPr>
      </w:pPr>
      <w:r w:rsidRPr="00736AEE">
        <w:rPr>
          <w:rFonts w:ascii="Times New Roman" w:hAnsi="Times New Roman"/>
          <w:sz w:val="24"/>
          <w:szCs w:val="24"/>
        </w:rPr>
        <w:t>A közlekedési- és közmű elhelyezési, hírközlési területeket, a nyomvonalas elemek közül az utak szélességét, a közmű-elhelyezési sávokat terv szerint biztosítani kell.</w:t>
      </w:r>
    </w:p>
    <w:p w:rsidR="0030750B" w:rsidRPr="00736AEE" w:rsidRDefault="0030750B" w:rsidP="002111FD">
      <w:pPr>
        <w:pStyle w:val="Listaszerbekezds"/>
        <w:numPr>
          <w:ilvl w:val="0"/>
          <w:numId w:val="72"/>
        </w:numPr>
        <w:spacing w:after="0" w:line="240" w:lineRule="auto"/>
        <w:ind w:left="426" w:hanging="284"/>
        <w:jc w:val="both"/>
        <w:rPr>
          <w:rFonts w:ascii="Times New Roman" w:hAnsi="Times New Roman"/>
          <w:sz w:val="24"/>
          <w:szCs w:val="24"/>
        </w:rPr>
      </w:pPr>
      <w:r w:rsidRPr="00736AEE">
        <w:rPr>
          <w:rFonts w:ascii="Times New Roman" w:hAnsi="Times New Roman"/>
          <w:sz w:val="24"/>
          <w:szCs w:val="24"/>
        </w:rPr>
        <w:t xml:space="preserve">Az utak szabályozási vonallal meghatározott útépítési területe mentén létesítményt elhelyezni csak az útépítési terület megtartásával szabad. Ezt a területet, az annak mentén elhelyezni kívánt létesítmény védőtávolsága sem érintheti. A területbe eső, meglévő építménnyel, közművel, útburkolattal, járdaburkolattal, fasorral stb. </w:t>
      </w:r>
      <w:proofErr w:type="spellStart"/>
      <w:r w:rsidRPr="00736AEE">
        <w:rPr>
          <w:rFonts w:ascii="Times New Roman" w:hAnsi="Times New Roman"/>
          <w:sz w:val="24"/>
          <w:szCs w:val="24"/>
        </w:rPr>
        <w:t>-keresztmetszeti</w:t>
      </w:r>
      <w:proofErr w:type="spellEnd"/>
      <w:r w:rsidRPr="00736AEE">
        <w:rPr>
          <w:rFonts w:ascii="Times New Roman" w:hAnsi="Times New Roman"/>
          <w:sz w:val="24"/>
          <w:szCs w:val="24"/>
        </w:rPr>
        <w:t xml:space="preserve"> elemekkel- kapcsolatos mindennemű tevékenység csak a szabályozási tervekkel összhangban történhet.</w:t>
      </w:r>
    </w:p>
    <w:p w:rsidR="0030750B" w:rsidRPr="00736AEE" w:rsidRDefault="0030750B" w:rsidP="002111FD">
      <w:pPr>
        <w:pStyle w:val="Listaszerbekezds"/>
        <w:numPr>
          <w:ilvl w:val="0"/>
          <w:numId w:val="72"/>
        </w:numPr>
        <w:spacing w:after="0" w:line="240" w:lineRule="auto"/>
        <w:ind w:left="426" w:hanging="284"/>
        <w:jc w:val="both"/>
        <w:rPr>
          <w:rFonts w:ascii="Times New Roman" w:hAnsi="Times New Roman"/>
          <w:sz w:val="24"/>
          <w:szCs w:val="24"/>
        </w:rPr>
      </w:pPr>
      <w:r w:rsidRPr="00736AEE">
        <w:rPr>
          <w:rFonts w:ascii="Times New Roman" w:hAnsi="Times New Roman"/>
          <w:sz w:val="24"/>
          <w:szCs w:val="24"/>
        </w:rPr>
        <w:t>A közlekedési célú terület övezetei:</w:t>
      </w:r>
    </w:p>
    <w:p w:rsidR="0030750B" w:rsidRPr="00736AEE" w:rsidRDefault="0030750B" w:rsidP="0030750B">
      <w:pPr>
        <w:autoSpaceDE w:val="0"/>
        <w:autoSpaceDN w:val="0"/>
        <w:adjustRightInd w:val="0"/>
        <w:ind w:left="3686"/>
        <w:jc w:val="both"/>
        <w:rPr>
          <w:sz w:val="24"/>
          <w:szCs w:val="24"/>
        </w:rPr>
      </w:pPr>
      <w:r w:rsidRPr="00736AEE">
        <w:rPr>
          <w:bCs/>
          <w:sz w:val="24"/>
          <w:szCs w:val="24"/>
        </w:rPr>
        <w:t xml:space="preserve">Kö1: </w:t>
      </w:r>
      <w:r w:rsidRPr="00736AEE">
        <w:rPr>
          <w:sz w:val="24"/>
          <w:szCs w:val="24"/>
        </w:rPr>
        <w:t>I. rendű: országos főút, országos mellékút, helyi gyűjtőút belterületen</w:t>
      </w:r>
    </w:p>
    <w:p w:rsidR="0030750B" w:rsidRPr="00736AEE" w:rsidRDefault="0030750B" w:rsidP="0030750B">
      <w:pPr>
        <w:autoSpaceDE w:val="0"/>
        <w:autoSpaceDN w:val="0"/>
        <w:adjustRightInd w:val="0"/>
        <w:ind w:left="3686"/>
        <w:jc w:val="both"/>
        <w:rPr>
          <w:sz w:val="24"/>
          <w:szCs w:val="24"/>
        </w:rPr>
      </w:pPr>
      <w:r w:rsidRPr="00736AEE">
        <w:rPr>
          <w:bCs/>
          <w:sz w:val="24"/>
          <w:szCs w:val="24"/>
        </w:rPr>
        <w:t>Kö2</w:t>
      </w:r>
      <w:r w:rsidRPr="00736AEE">
        <w:rPr>
          <w:sz w:val="24"/>
          <w:szCs w:val="24"/>
        </w:rPr>
        <w:t>: II. rendű: kiszolgáló út</w:t>
      </w:r>
    </w:p>
    <w:p w:rsidR="0030750B" w:rsidRPr="00736AEE" w:rsidRDefault="0030750B" w:rsidP="0030750B">
      <w:pPr>
        <w:autoSpaceDE w:val="0"/>
        <w:autoSpaceDN w:val="0"/>
        <w:adjustRightInd w:val="0"/>
        <w:ind w:left="3686"/>
        <w:jc w:val="both"/>
        <w:rPr>
          <w:sz w:val="24"/>
          <w:szCs w:val="24"/>
        </w:rPr>
      </w:pPr>
      <w:r w:rsidRPr="00736AEE">
        <w:rPr>
          <w:bCs/>
          <w:sz w:val="24"/>
          <w:szCs w:val="24"/>
        </w:rPr>
        <w:t>Kö3</w:t>
      </w:r>
      <w:r w:rsidRPr="00736AEE">
        <w:rPr>
          <w:sz w:val="24"/>
          <w:szCs w:val="24"/>
        </w:rPr>
        <w:t>: magánút</w:t>
      </w:r>
    </w:p>
    <w:p w:rsidR="0030750B" w:rsidRPr="00736AEE" w:rsidRDefault="0030750B" w:rsidP="0030750B">
      <w:pPr>
        <w:autoSpaceDE w:val="0"/>
        <w:autoSpaceDN w:val="0"/>
        <w:adjustRightInd w:val="0"/>
        <w:ind w:left="3686"/>
        <w:jc w:val="both"/>
        <w:rPr>
          <w:sz w:val="24"/>
          <w:szCs w:val="24"/>
        </w:rPr>
      </w:pPr>
      <w:r w:rsidRPr="00736AEE">
        <w:rPr>
          <w:bCs/>
          <w:sz w:val="24"/>
          <w:szCs w:val="24"/>
        </w:rPr>
        <w:t>Kö4</w:t>
      </w:r>
      <w:r w:rsidRPr="00736AEE">
        <w:rPr>
          <w:sz w:val="24"/>
          <w:szCs w:val="24"/>
        </w:rPr>
        <w:t>: gyalogút</w:t>
      </w:r>
    </w:p>
    <w:p w:rsidR="0030750B" w:rsidRPr="00736AEE" w:rsidRDefault="0030750B" w:rsidP="0030750B">
      <w:pPr>
        <w:autoSpaceDE w:val="0"/>
        <w:autoSpaceDN w:val="0"/>
        <w:adjustRightInd w:val="0"/>
        <w:ind w:left="3686"/>
        <w:jc w:val="both"/>
        <w:rPr>
          <w:sz w:val="24"/>
          <w:szCs w:val="24"/>
        </w:rPr>
      </w:pPr>
      <w:r w:rsidRPr="00736AEE">
        <w:rPr>
          <w:bCs/>
          <w:sz w:val="24"/>
          <w:szCs w:val="24"/>
        </w:rPr>
        <w:t>Kö5</w:t>
      </w:r>
      <w:r w:rsidRPr="00736AEE">
        <w:rPr>
          <w:sz w:val="24"/>
          <w:szCs w:val="24"/>
        </w:rPr>
        <w:t>: mezőgazdasági kiszolgáló út</w:t>
      </w:r>
    </w:p>
    <w:p w:rsidR="0030750B" w:rsidRPr="00736AEE" w:rsidRDefault="0030750B" w:rsidP="002111FD">
      <w:pPr>
        <w:pStyle w:val="Listaszerbekezds"/>
        <w:numPr>
          <w:ilvl w:val="0"/>
          <w:numId w:val="72"/>
        </w:numPr>
        <w:spacing w:after="0" w:line="240" w:lineRule="auto"/>
        <w:ind w:left="426" w:hanging="284"/>
        <w:jc w:val="both"/>
        <w:rPr>
          <w:rFonts w:ascii="Times New Roman" w:hAnsi="Times New Roman"/>
          <w:sz w:val="24"/>
          <w:szCs w:val="24"/>
        </w:rPr>
      </w:pPr>
      <w:r w:rsidRPr="00736AEE">
        <w:rPr>
          <w:rFonts w:ascii="Times New Roman" w:hAnsi="Times New Roman"/>
          <w:sz w:val="24"/>
          <w:szCs w:val="24"/>
        </w:rPr>
        <w:t>A mezőgazdasági utak építési területének szabályozását az úttengelytől egyenlő mértékben kell végezni. Ez alól kivételek a közcélú csatornával, természeti védettséggel rendelkező területekkel szomszédos utak, ahol a szabályozási szélességet e területek határától kell kimérni.</w:t>
      </w:r>
    </w:p>
    <w:p w:rsidR="0030750B" w:rsidRPr="00736AEE" w:rsidRDefault="0030750B" w:rsidP="002111FD">
      <w:pPr>
        <w:pStyle w:val="Listaszerbekezds"/>
        <w:numPr>
          <w:ilvl w:val="0"/>
          <w:numId w:val="72"/>
        </w:numPr>
        <w:spacing w:after="0" w:line="240" w:lineRule="auto"/>
        <w:ind w:left="426" w:hanging="284"/>
        <w:jc w:val="both"/>
        <w:rPr>
          <w:rFonts w:ascii="Times New Roman" w:hAnsi="Times New Roman"/>
          <w:sz w:val="24"/>
          <w:szCs w:val="24"/>
        </w:rPr>
      </w:pPr>
      <w:r w:rsidRPr="00736AEE">
        <w:rPr>
          <w:rFonts w:ascii="Times New Roman" w:hAnsi="Times New Roman"/>
          <w:sz w:val="24"/>
          <w:szCs w:val="24"/>
        </w:rPr>
        <w:t xml:space="preserve">Kötöttpályás közlekedési terület övezete (Továbbiakban: </w:t>
      </w:r>
      <w:proofErr w:type="spellStart"/>
      <w:r w:rsidRPr="00736AEE">
        <w:rPr>
          <w:rFonts w:ascii="Times New Roman" w:hAnsi="Times New Roman"/>
          <w:sz w:val="24"/>
          <w:szCs w:val="24"/>
        </w:rPr>
        <w:t>Kök</w:t>
      </w:r>
      <w:proofErr w:type="spellEnd"/>
      <w:r w:rsidRPr="00736AEE">
        <w:rPr>
          <w:rFonts w:ascii="Times New Roman" w:hAnsi="Times New Roman"/>
          <w:sz w:val="24"/>
          <w:szCs w:val="24"/>
        </w:rPr>
        <w:t xml:space="preserve">), a vasúti közlekedés céljára szolgáló terület. </w:t>
      </w:r>
    </w:p>
    <w:p w:rsidR="0030750B" w:rsidRPr="00736AEE" w:rsidRDefault="0030750B" w:rsidP="002111FD">
      <w:pPr>
        <w:pStyle w:val="Listaszerbekezds"/>
        <w:numPr>
          <w:ilvl w:val="3"/>
          <w:numId w:val="13"/>
        </w:numPr>
        <w:spacing w:after="0" w:line="240" w:lineRule="auto"/>
        <w:ind w:left="1418" w:hanging="284"/>
        <w:jc w:val="both"/>
        <w:rPr>
          <w:rFonts w:ascii="Times New Roman" w:hAnsi="Times New Roman"/>
          <w:sz w:val="24"/>
          <w:szCs w:val="24"/>
        </w:rPr>
      </w:pPr>
      <w:r w:rsidRPr="00736AEE">
        <w:rPr>
          <w:rFonts w:ascii="Times New Roman" w:hAnsi="Times New Roman"/>
          <w:sz w:val="24"/>
          <w:szCs w:val="24"/>
        </w:rPr>
        <w:t xml:space="preserve">Az övezet területén a vasutak és a működésükhöz szükséges közlekedési és környezetvédelmi célú építmények, valamint a területet igénybe vevők ellátásához és a vasúti üzemhez kapcsolódó kereskedelmi, szolgáltató, vendéglátó, szálláshely szolgáltató, igazgatási épületek, gazdasági tevékenységi célú épületek és ezen belül a tulajdonos, a használó és a személyzet számára szolgáló lakás helyezhető el. </w:t>
      </w:r>
    </w:p>
    <w:p w:rsidR="0030750B" w:rsidRPr="00736AEE" w:rsidRDefault="0030750B" w:rsidP="002111FD">
      <w:pPr>
        <w:pStyle w:val="Listaszerbekezds"/>
        <w:numPr>
          <w:ilvl w:val="3"/>
          <w:numId w:val="13"/>
        </w:numPr>
        <w:spacing w:after="0" w:line="240" w:lineRule="auto"/>
        <w:ind w:left="1418" w:hanging="284"/>
        <w:jc w:val="both"/>
        <w:rPr>
          <w:rFonts w:ascii="Times New Roman" w:hAnsi="Times New Roman"/>
          <w:sz w:val="24"/>
          <w:szCs w:val="24"/>
        </w:rPr>
      </w:pPr>
      <w:r w:rsidRPr="00736AEE">
        <w:rPr>
          <w:rFonts w:ascii="Times New Roman" w:hAnsi="Times New Roman"/>
          <w:sz w:val="24"/>
          <w:szCs w:val="24"/>
        </w:rPr>
        <w:t>Az övezet területén a telek beépítettsége legfeljebb 2 % lehet.</w:t>
      </w:r>
    </w:p>
    <w:p w:rsidR="0030750B" w:rsidRPr="00736AEE" w:rsidRDefault="0030750B" w:rsidP="0030750B">
      <w:pPr>
        <w:pStyle w:val="Nincstrkz"/>
        <w:jc w:val="both"/>
        <w:rPr>
          <w:rFonts w:ascii="Times New Roman" w:hAnsi="Times New Roman"/>
          <w:sz w:val="24"/>
          <w:szCs w:val="24"/>
        </w:rPr>
      </w:pPr>
    </w:p>
    <w:p w:rsidR="0030750B" w:rsidRDefault="0030750B" w:rsidP="0030750B">
      <w:pPr>
        <w:pStyle w:val="Nincstrkz"/>
        <w:jc w:val="center"/>
        <w:rPr>
          <w:rFonts w:ascii="Times New Roman" w:hAnsi="Times New Roman"/>
          <w:b/>
          <w:sz w:val="24"/>
          <w:szCs w:val="24"/>
        </w:rPr>
      </w:pPr>
    </w:p>
    <w:p w:rsidR="00A63F57" w:rsidRDefault="00A63F57" w:rsidP="0030750B">
      <w:pPr>
        <w:pStyle w:val="Nincstrkz"/>
        <w:jc w:val="center"/>
        <w:rPr>
          <w:rFonts w:ascii="Times New Roman" w:hAnsi="Times New Roman"/>
          <w:b/>
          <w:sz w:val="24"/>
          <w:szCs w:val="24"/>
        </w:rPr>
      </w:pPr>
    </w:p>
    <w:p w:rsidR="00A63F57" w:rsidRPr="00736AEE" w:rsidRDefault="00A63F57" w:rsidP="0030750B">
      <w:pPr>
        <w:pStyle w:val="Nincstrkz"/>
        <w:jc w:val="center"/>
        <w:rPr>
          <w:rFonts w:ascii="Times New Roman" w:hAnsi="Times New Roman"/>
          <w:b/>
          <w:sz w:val="24"/>
          <w:szCs w:val="24"/>
        </w:rPr>
      </w:pPr>
    </w:p>
    <w:p w:rsidR="0030750B" w:rsidRPr="00736AEE" w:rsidRDefault="0030750B" w:rsidP="0030750B">
      <w:pPr>
        <w:autoSpaceDE w:val="0"/>
        <w:autoSpaceDN w:val="0"/>
        <w:adjustRightInd w:val="0"/>
        <w:jc w:val="center"/>
        <w:rPr>
          <w:b/>
          <w:bCs/>
          <w:sz w:val="24"/>
          <w:szCs w:val="24"/>
        </w:rPr>
      </w:pPr>
      <w:r w:rsidRPr="00736AEE">
        <w:rPr>
          <w:b/>
          <w:bCs/>
          <w:sz w:val="24"/>
          <w:szCs w:val="24"/>
        </w:rPr>
        <w:lastRenderedPageBreak/>
        <w:t>Zöldterületek</w:t>
      </w:r>
    </w:p>
    <w:p w:rsidR="0030750B" w:rsidRPr="00736AEE" w:rsidRDefault="0030750B" w:rsidP="0030750B">
      <w:pPr>
        <w:autoSpaceDE w:val="0"/>
        <w:autoSpaceDN w:val="0"/>
        <w:adjustRightInd w:val="0"/>
        <w:jc w:val="center"/>
        <w:rPr>
          <w:b/>
          <w:bCs/>
          <w:sz w:val="24"/>
          <w:szCs w:val="24"/>
        </w:rPr>
      </w:pPr>
      <w:r w:rsidRPr="00736AEE">
        <w:rPr>
          <w:b/>
          <w:bCs/>
          <w:sz w:val="24"/>
          <w:szCs w:val="24"/>
        </w:rPr>
        <w:t>12. §</w:t>
      </w:r>
    </w:p>
    <w:p w:rsidR="0030750B" w:rsidRPr="00736AEE" w:rsidRDefault="0030750B" w:rsidP="0030750B">
      <w:pPr>
        <w:pStyle w:val="Default"/>
        <w:rPr>
          <w:color w:val="auto"/>
        </w:rPr>
      </w:pPr>
    </w:p>
    <w:p w:rsidR="0030750B" w:rsidRPr="00736AEE" w:rsidRDefault="0030750B" w:rsidP="002111FD">
      <w:pPr>
        <w:pStyle w:val="Listaszerbekezds"/>
        <w:numPr>
          <w:ilvl w:val="4"/>
          <w:numId w:val="16"/>
        </w:numPr>
        <w:spacing w:after="0" w:line="240" w:lineRule="auto"/>
        <w:ind w:left="766" w:hanging="766"/>
        <w:jc w:val="both"/>
        <w:rPr>
          <w:rFonts w:ascii="Times New Roman" w:hAnsi="Times New Roman"/>
          <w:sz w:val="24"/>
          <w:szCs w:val="24"/>
        </w:rPr>
      </w:pPr>
      <w:r w:rsidRPr="00736AEE">
        <w:rPr>
          <w:rFonts w:ascii="Times New Roman" w:hAnsi="Times New Roman"/>
          <w:sz w:val="24"/>
          <w:szCs w:val="24"/>
        </w:rPr>
        <w:t>Z-1 Települési szintű zöldterületek.</w:t>
      </w:r>
    </w:p>
    <w:p w:rsidR="0030750B" w:rsidRPr="00736AEE" w:rsidRDefault="0030750B" w:rsidP="002111FD">
      <w:pPr>
        <w:pStyle w:val="Listaszerbekezds"/>
        <w:numPr>
          <w:ilvl w:val="0"/>
          <w:numId w:val="96"/>
        </w:numPr>
        <w:spacing w:after="0" w:line="240" w:lineRule="auto"/>
        <w:ind w:left="709"/>
        <w:jc w:val="both"/>
        <w:rPr>
          <w:rFonts w:ascii="Times New Roman" w:hAnsi="Times New Roman"/>
          <w:sz w:val="24"/>
          <w:szCs w:val="24"/>
        </w:rPr>
      </w:pPr>
      <w:r w:rsidRPr="00736AEE">
        <w:rPr>
          <w:rFonts w:ascii="Times New Roman" w:hAnsi="Times New Roman"/>
          <w:sz w:val="24"/>
          <w:szCs w:val="24"/>
        </w:rPr>
        <w:t xml:space="preserve"> A zóna területén pihenést és a testedzést szolgáló építmények </w:t>
      </w:r>
      <w:proofErr w:type="spellStart"/>
      <w:r w:rsidRPr="00736AEE">
        <w:rPr>
          <w:rFonts w:ascii="Times New Roman" w:hAnsi="Times New Roman"/>
          <w:sz w:val="24"/>
          <w:szCs w:val="24"/>
        </w:rPr>
        <w:t>-sétaút</w:t>
      </w:r>
      <w:proofErr w:type="spellEnd"/>
      <w:r w:rsidRPr="00736AEE">
        <w:rPr>
          <w:rFonts w:ascii="Times New Roman" w:hAnsi="Times New Roman"/>
          <w:sz w:val="24"/>
          <w:szCs w:val="24"/>
        </w:rPr>
        <w:t xml:space="preserve">, pihenőhely, tornapálya, gyermekjátszótér stb.- vízfelületek és a fenntartáshoz szükséges építmények helyezhetők el. </w:t>
      </w:r>
    </w:p>
    <w:p w:rsidR="0030750B" w:rsidRPr="00736AEE" w:rsidRDefault="0030750B" w:rsidP="002111FD">
      <w:pPr>
        <w:pStyle w:val="Listaszerbekezds"/>
        <w:numPr>
          <w:ilvl w:val="0"/>
          <w:numId w:val="96"/>
        </w:numPr>
        <w:spacing w:after="0" w:line="240" w:lineRule="auto"/>
        <w:ind w:left="709"/>
        <w:jc w:val="both"/>
        <w:rPr>
          <w:rFonts w:ascii="Times New Roman" w:hAnsi="Times New Roman"/>
          <w:sz w:val="24"/>
          <w:szCs w:val="24"/>
        </w:rPr>
      </w:pPr>
      <w:r w:rsidRPr="00736AEE">
        <w:rPr>
          <w:rFonts w:ascii="Times New Roman" w:hAnsi="Times New Roman"/>
          <w:sz w:val="24"/>
          <w:szCs w:val="24"/>
        </w:rPr>
        <w:t xml:space="preserve">A zóna területén épület csak akkor helyezhető el, ha az a közpark funkcióját </w:t>
      </w:r>
      <w:proofErr w:type="spellStart"/>
      <w:r w:rsidRPr="00736AEE">
        <w:rPr>
          <w:rFonts w:ascii="Times New Roman" w:hAnsi="Times New Roman"/>
          <w:sz w:val="24"/>
          <w:szCs w:val="24"/>
        </w:rPr>
        <w:t>-a</w:t>
      </w:r>
      <w:proofErr w:type="spellEnd"/>
      <w:r w:rsidRPr="00736AEE">
        <w:rPr>
          <w:rFonts w:ascii="Times New Roman" w:hAnsi="Times New Roman"/>
          <w:sz w:val="24"/>
          <w:szCs w:val="24"/>
        </w:rPr>
        <w:t xml:space="preserve"> pihenést, a testedzést, a vendéglátást- szolgálja és, ha a teleknagyság legalább 1 hektár. A telek beépítettsége legfeljebb 2%, míg az építménymagasság legfeljebb 4,0 m lehet. Az épülethez kapcsolódóan a közhasználat elől elzárt rész legfeljebb a beépített terület kétszerese lehet. </w:t>
      </w:r>
    </w:p>
    <w:p w:rsidR="0030750B" w:rsidRPr="00736AEE" w:rsidRDefault="0030750B" w:rsidP="002111FD">
      <w:pPr>
        <w:pStyle w:val="Listaszerbekezds"/>
        <w:numPr>
          <w:ilvl w:val="0"/>
          <w:numId w:val="96"/>
        </w:numPr>
        <w:spacing w:after="0" w:line="240" w:lineRule="auto"/>
        <w:ind w:left="709"/>
        <w:jc w:val="both"/>
        <w:rPr>
          <w:rFonts w:ascii="Times New Roman" w:hAnsi="Times New Roman"/>
          <w:sz w:val="24"/>
          <w:szCs w:val="24"/>
        </w:rPr>
      </w:pPr>
      <w:r w:rsidRPr="00736AEE">
        <w:rPr>
          <w:rFonts w:ascii="Times New Roman" w:hAnsi="Times New Roman"/>
          <w:sz w:val="24"/>
          <w:szCs w:val="24"/>
        </w:rPr>
        <w:t>A telek legalább 75 %-át zöldfelülettel, illetőleg vízfelülettel fedetten kell kialakítani.</w:t>
      </w:r>
    </w:p>
    <w:p w:rsidR="0030750B" w:rsidRPr="00736AEE" w:rsidRDefault="0030750B" w:rsidP="002111FD">
      <w:pPr>
        <w:pStyle w:val="Listaszerbekezds"/>
        <w:numPr>
          <w:ilvl w:val="0"/>
          <w:numId w:val="96"/>
        </w:numPr>
        <w:spacing w:after="0" w:line="240" w:lineRule="auto"/>
        <w:ind w:left="709"/>
        <w:jc w:val="both"/>
        <w:rPr>
          <w:rFonts w:ascii="Times New Roman" w:hAnsi="Times New Roman"/>
          <w:sz w:val="24"/>
          <w:szCs w:val="24"/>
        </w:rPr>
      </w:pPr>
      <w:r w:rsidRPr="00736AEE">
        <w:rPr>
          <w:rFonts w:ascii="Times New Roman" w:hAnsi="Times New Roman"/>
          <w:sz w:val="24"/>
          <w:szCs w:val="24"/>
        </w:rPr>
        <w:t>Az övezet területén személygépkocsik elhelyezésére közlekedési terület kialakítható, a zóna területére vonatkozó mennyiségi előírások betartásával.</w:t>
      </w:r>
    </w:p>
    <w:p w:rsidR="0030750B" w:rsidRPr="00736AEE" w:rsidRDefault="0030750B" w:rsidP="0030750B">
      <w:pPr>
        <w:pStyle w:val="Nincstrkz"/>
        <w:jc w:val="both"/>
        <w:rPr>
          <w:rFonts w:ascii="Times New Roman" w:hAnsi="Times New Roman"/>
          <w:strike/>
          <w:sz w:val="24"/>
          <w:szCs w:val="24"/>
        </w:rPr>
      </w:pPr>
      <w:r w:rsidRPr="00736AEE">
        <w:rPr>
          <w:rFonts w:ascii="Times New Roman" w:hAnsi="Times New Roman"/>
          <w:sz w:val="24"/>
          <w:szCs w:val="24"/>
        </w:rPr>
        <w:t>(2)   Z-2 Városrészi szintű zöld területek:</w:t>
      </w:r>
    </w:p>
    <w:p w:rsidR="0030750B" w:rsidRPr="00736AEE" w:rsidRDefault="0030750B" w:rsidP="002111FD">
      <w:pPr>
        <w:pStyle w:val="Listaszerbekezds"/>
        <w:numPr>
          <w:ilvl w:val="0"/>
          <w:numId w:val="25"/>
        </w:numPr>
        <w:spacing w:after="0" w:line="240" w:lineRule="auto"/>
        <w:contextualSpacing/>
        <w:jc w:val="both"/>
        <w:rPr>
          <w:rFonts w:ascii="Times New Roman" w:hAnsi="Times New Roman"/>
          <w:sz w:val="24"/>
          <w:szCs w:val="24"/>
        </w:rPr>
      </w:pPr>
      <w:r w:rsidRPr="00736AEE">
        <w:rPr>
          <w:rFonts w:ascii="Times New Roman" w:hAnsi="Times New Roman"/>
          <w:sz w:val="24"/>
          <w:szCs w:val="24"/>
        </w:rPr>
        <w:t>Az övezetben elhelyezhetőek maximum 2%-os beépítettséggel, a 4,5 m-es homlokzatmagasságot meg nem haladóan, a 6,0 m-es megengedett legnagyobb építménymagasságot meg nem haladóan:</w:t>
      </w:r>
    </w:p>
    <w:p w:rsidR="0030750B" w:rsidRPr="00736AEE" w:rsidRDefault="0030750B" w:rsidP="002111FD">
      <w:pPr>
        <w:pStyle w:val="Listaszerbekezds"/>
        <w:numPr>
          <w:ilvl w:val="1"/>
          <w:numId w:val="25"/>
        </w:numPr>
        <w:spacing w:after="0" w:line="240" w:lineRule="auto"/>
        <w:contextualSpacing/>
        <w:jc w:val="both"/>
        <w:rPr>
          <w:rFonts w:ascii="Times New Roman" w:hAnsi="Times New Roman"/>
          <w:sz w:val="24"/>
          <w:szCs w:val="24"/>
        </w:rPr>
      </w:pPr>
      <w:r w:rsidRPr="00736AEE">
        <w:rPr>
          <w:rFonts w:ascii="Times New Roman" w:hAnsi="Times New Roman"/>
          <w:sz w:val="24"/>
          <w:szCs w:val="24"/>
        </w:rPr>
        <w:t xml:space="preserve">a pihenést és a testedzést szolgáló építmény </w:t>
      </w:r>
      <w:proofErr w:type="spellStart"/>
      <w:r w:rsidRPr="00736AEE">
        <w:rPr>
          <w:rFonts w:ascii="Times New Roman" w:hAnsi="Times New Roman"/>
          <w:sz w:val="24"/>
          <w:szCs w:val="24"/>
        </w:rPr>
        <w:t>-sétaút</w:t>
      </w:r>
      <w:proofErr w:type="spellEnd"/>
      <w:r w:rsidRPr="00736AEE">
        <w:rPr>
          <w:rFonts w:ascii="Times New Roman" w:hAnsi="Times New Roman"/>
          <w:sz w:val="24"/>
          <w:szCs w:val="24"/>
        </w:rPr>
        <w:t>, pihenőhely, tornapálya, gyermek játszószerek, stb.-,</w:t>
      </w:r>
    </w:p>
    <w:p w:rsidR="0030750B" w:rsidRPr="00736AEE" w:rsidRDefault="0030750B" w:rsidP="002111FD">
      <w:pPr>
        <w:pStyle w:val="Listaszerbekezds"/>
        <w:numPr>
          <w:ilvl w:val="1"/>
          <w:numId w:val="25"/>
        </w:numPr>
        <w:spacing w:after="0" w:line="240" w:lineRule="auto"/>
        <w:contextualSpacing/>
        <w:jc w:val="both"/>
        <w:rPr>
          <w:rFonts w:ascii="Times New Roman" w:hAnsi="Times New Roman"/>
          <w:sz w:val="24"/>
          <w:szCs w:val="24"/>
        </w:rPr>
      </w:pPr>
      <w:r w:rsidRPr="00736AEE">
        <w:rPr>
          <w:rFonts w:ascii="Times New Roman" w:hAnsi="Times New Roman"/>
          <w:sz w:val="24"/>
          <w:szCs w:val="24"/>
        </w:rPr>
        <w:t>a terület fenntartásához szükséges épület,</w:t>
      </w:r>
    </w:p>
    <w:p w:rsidR="0030750B" w:rsidRPr="00736AEE" w:rsidRDefault="0030750B" w:rsidP="002111FD">
      <w:pPr>
        <w:pStyle w:val="Listaszerbekezds"/>
        <w:numPr>
          <w:ilvl w:val="1"/>
          <w:numId w:val="25"/>
        </w:numPr>
        <w:spacing w:after="0" w:line="240" w:lineRule="auto"/>
        <w:contextualSpacing/>
        <w:jc w:val="both"/>
        <w:rPr>
          <w:rFonts w:ascii="Times New Roman" w:hAnsi="Times New Roman"/>
          <w:sz w:val="24"/>
          <w:szCs w:val="24"/>
        </w:rPr>
      </w:pPr>
      <w:r w:rsidRPr="00736AEE">
        <w:rPr>
          <w:rFonts w:ascii="Times New Roman" w:hAnsi="Times New Roman"/>
          <w:sz w:val="24"/>
          <w:szCs w:val="24"/>
        </w:rPr>
        <w:t xml:space="preserve">nyilvános </w:t>
      </w:r>
      <w:proofErr w:type="spellStart"/>
      <w:r w:rsidRPr="00736AEE">
        <w:rPr>
          <w:rFonts w:ascii="Times New Roman" w:hAnsi="Times New Roman"/>
          <w:sz w:val="24"/>
          <w:szCs w:val="24"/>
        </w:rPr>
        <w:t>wc</w:t>
      </w:r>
      <w:proofErr w:type="spellEnd"/>
      <w:r w:rsidRPr="00736AEE">
        <w:rPr>
          <w:rFonts w:ascii="Times New Roman" w:hAnsi="Times New Roman"/>
          <w:sz w:val="24"/>
          <w:szCs w:val="24"/>
        </w:rPr>
        <w:t>,</w:t>
      </w:r>
    </w:p>
    <w:p w:rsidR="0030750B" w:rsidRPr="00736AEE" w:rsidRDefault="0030750B" w:rsidP="002111FD">
      <w:pPr>
        <w:pStyle w:val="Listaszerbekezds"/>
        <w:numPr>
          <w:ilvl w:val="1"/>
          <w:numId w:val="25"/>
        </w:numPr>
        <w:spacing w:after="0" w:line="240" w:lineRule="auto"/>
        <w:contextualSpacing/>
        <w:jc w:val="both"/>
        <w:rPr>
          <w:rFonts w:ascii="Times New Roman" w:hAnsi="Times New Roman"/>
          <w:sz w:val="24"/>
          <w:szCs w:val="24"/>
        </w:rPr>
      </w:pPr>
      <w:r w:rsidRPr="00736AEE">
        <w:rPr>
          <w:rFonts w:ascii="Times New Roman" w:hAnsi="Times New Roman"/>
          <w:sz w:val="24"/>
          <w:szCs w:val="24"/>
        </w:rPr>
        <w:t>szabadtéri színpad,</w:t>
      </w:r>
    </w:p>
    <w:p w:rsidR="0030750B" w:rsidRPr="00736AEE" w:rsidRDefault="0030750B" w:rsidP="002111FD">
      <w:pPr>
        <w:pStyle w:val="Listaszerbekezds"/>
        <w:numPr>
          <w:ilvl w:val="1"/>
          <w:numId w:val="25"/>
        </w:numPr>
        <w:spacing w:after="0" w:line="240" w:lineRule="auto"/>
        <w:contextualSpacing/>
        <w:jc w:val="both"/>
        <w:rPr>
          <w:rFonts w:ascii="Times New Roman" w:hAnsi="Times New Roman"/>
          <w:sz w:val="24"/>
          <w:szCs w:val="24"/>
        </w:rPr>
      </w:pPr>
      <w:r w:rsidRPr="00736AEE">
        <w:rPr>
          <w:rFonts w:ascii="Times New Roman" w:hAnsi="Times New Roman"/>
          <w:sz w:val="24"/>
          <w:szCs w:val="24"/>
        </w:rPr>
        <w:t>időszakos árusító pavilonok.</w:t>
      </w:r>
    </w:p>
    <w:p w:rsidR="0030750B" w:rsidRPr="00736AEE" w:rsidRDefault="0030750B" w:rsidP="002111FD">
      <w:pPr>
        <w:pStyle w:val="Listaszerbekezds"/>
        <w:numPr>
          <w:ilvl w:val="0"/>
          <w:numId w:val="25"/>
        </w:numPr>
        <w:spacing w:after="0" w:line="240" w:lineRule="auto"/>
        <w:contextualSpacing/>
        <w:jc w:val="both"/>
        <w:rPr>
          <w:rFonts w:ascii="Times New Roman" w:hAnsi="Times New Roman"/>
          <w:sz w:val="24"/>
          <w:szCs w:val="24"/>
        </w:rPr>
      </w:pPr>
      <w:r w:rsidRPr="00736AEE">
        <w:rPr>
          <w:rFonts w:ascii="Times New Roman" w:hAnsi="Times New Roman"/>
          <w:sz w:val="24"/>
          <w:szCs w:val="24"/>
        </w:rPr>
        <w:t xml:space="preserve">Az övezetben épület a kapcsolódó terület-felhasználással azonos </w:t>
      </w:r>
      <w:proofErr w:type="spellStart"/>
      <w:r w:rsidRPr="00736AEE">
        <w:rPr>
          <w:rFonts w:ascii="Times New Roman" w:hAnsi="Times New Roman"/>
          <w:sz w:val="24"/>
          <w:szCs w:val="24"/>
        </w:rPr>
        <w:t>közművesítettség</w:t>
      </w:r>
      <w:proofErr w:type="spellEnd"/>
      <w:r w:rsidRPr="00736AEE">
        <w:rPr>
          <w:rFonts w:ascii="Times New Roman" w:hAnsi="Times New Roman"/>
          <w:sz w:val="24"/>
          <w:szCs w:val="24"/>
        </w:rPr>
        <w:t xml:space="preserve"> esetén létesíthető.</w:t>
      </w:r>
    </w:p>
    <w:p w:rsidR="0030750B" w:rsidRPr="00736AEE" w:rsidRDefault="0030750B" w:rsidP="002111FD">
      <w:pPr>
        <w:pStyle w:val="Listaszerbekezds"/>
        <w:numPr>
          <w:ilvl w:val="0"/>
          <w:numId w:val="25"/>
        </w:numPr>
        <w:spacing w:after="0" w:line="240" w:lineRule="auto"/>
        <w:contextualSpacing/>
        <w:jc w:val="both"/>
        <w:rPr>
          <w:rFonts w:ascii="Times New Roman" w:hAnsi="Times New Roman"/>
          <w:sz w:val="24"/>
          <w:szCs w:val="24"/>
        </w:rPr>
      </w:pPr>
      <w:r w:rsidRPr="00736AEE">
        <w:rPr>
          <w:rFonts w:ascii="Times New Roman" w:hAnsi="Times New Roman"/>
          <w:sz w:val="24"/>
          <w:szCs w:val="24"/>
        </w:rPr>
        <w:t>A területet úgy kell kialakítani, hogy kerekesszékkel és gyermekkocsival megközelíthető és használható legyen.</w:t>
      </w:r>
    </w:p>
    <w:p w:rsidR="0030750B" w:rsidRPr="00736AEE" w:rsidRDefault="0030750B" w:rsidP="002111FD">
      <w:pPr>
        <w:pStyle w:val="Listaszerbekezds"/>
        <w:numPr>
          <w:ilvl w:val="0"/>
          <w:numId w:val="25"/>
        </w:numPr>
        <w:spacing w:after="0" w:line="240" w:lineRule="auto"/>
        <w:contextualSpacing/>
        <w:jc w:val="both"/>
        <w:rPr>
          <w:rFonts w:ascii="Times New Roman" w:hAnsi="Times New Roman"/>
          <w:sz w:val="24"/>
          <w:szCs w:val="24"/>
        </w:rPr>
      </w:pPr>
      <w:r w:rsidRPr="00736AEE">
        <w:rPr>
          <w:rFonts w:ascii="Times New Roman" w:hAnsi="Times New Roman"/>
          <w:sz w:val="24"/>
          <w:szCs w:val="24"/>
        </w:rPr>
        <w:t>A terület közútról közvetlenül megközelíthetőnek kell lennie.</w:t>
      </w: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30750B">
      <w:pPr>
        <w:autoSpaceDE w:val="0"/>
        <w:autoSpaceDN w:val="0"/>
        <w:adjustRightInd w:val="0"/>
        <w:jc w:val="center"/>
        <w:rPr>
          <w:b/>
          <w:bCs/>
          <w:sz w:val="24"/>
          <w:szCs w:val="24"/>
        </w:rPr>
      </w:pPr>
      <w:r w:rsidRPr="00736AEE">
        <w:rPr>
          <w:b/>
          <w:bCs/>
          <w:sz w:val="24"/>
          <w:szCs w:val="24"/>
        </w:rPr>
        <w:t>Erdő terület</w:t>
      </w:r>
    </w:p>
    <w:p w:rsidR="0030750B" w:rsidRPr="00736AEE" w:rsidRDefault="0030750B" w:rsidP="0030750B">
      <w:pPr>
        <w:autoSpaceDE w:val="0"/>
        <w:autoSpaceDN w:val="0"/>
        <w:adjustRightInd w:val="0"/>
        <w:jc w:val="center"/>
        <w:rPr>
          <w:b/>
          <w:bCs/>
          <w:sz w:val="24"/>
          <w:szCs w:val="24"/>
        </w:rPr>
      </w:pPr>
      <w:r w:rsidRPr="00736AEE">
        <w:rPr>
          <w:b/>
          <w:bCs/>
          <w:sz w:val="24"/>
          <w:szCs w:val="24"/>
        </w:rPr>
        <w:t>13. §</w:t>
      </w:r>
    </w:p>
    <w:p w:rsidR="0030750B" w:rsidRPr="00736AEE" w:rsidRDefault="0030750B" w:rsidP="0030750B">
      <w:pPr>
        <w:autoSpaceDE w:val="0"/>
        <w:autoSpaceDN w:val="0"/>
        <w:adjustRightInd w:val="0"/>
        <w:jc w:val="center"/>
        <w:rPr>
          <w:b/>
          <w:bCs/>
          <w:sz w:val="24"/>
          <w:szCs w:val="24"/>
        </w:rPr>
      </w:pPr>
    </w:p>
    <w:p w:rsidR="0030750B" w:rsidRPr="00736AEE" w:rsidRDefault="0030750B" w:rsidP="002111FD">
      <w:pPr>
        <w:pStyle w:val="Listaszerbekezds"/>
        <w:numPr>
          <w:ilvl w:val="0"/>
          <w:numId w:val="73"/>
        </w:numPr>
        <w:spacing w:after="0" w:line="240" w:lineRule="auto"/>
        <w:jc w:val="both"/>
        <w:rPr>
          <w:rFonts w:ascii="Times New Roman" w:hAnsi="Times New Roman"/>
          <w:sz w:val="24"/>
          <w:szCs w:val="24"/>
        </w:rPr>
      </w:pPr>
      <w:r w:rsidRPr="00736AEE">
        <w:rPr>
          <w:rFonts w:ascii="Times New Roman" w:hAnsi="Times New Roman"/>
          <w:sz w:val="24"/>
          <w:szCs w:val="24"/>
        </w:rPr>
        <w:t xml:space="preserve">Védelmi erdőterület (Továbbiakban: </w:t>
      </w:r>
      <w:proofErr w:type="spellStart"/>
      <w:r w:rsidRPr="00736AEE">
        <w:rPr>
          <w:rFonts w:ascii="Times New Roman" w:hAnsi="Times New Roman"/>
          <w:sz w:val="24"/>
          <w:szCs w:val="24"/>
        </w:rPr>
        <w:t>Ev</w:t>
      </w:r>
      <w:proofErr w:type="spellEnd"/>
      <w:r w:rsidRPr="00736AEE">
        <w:rPr>
          <w:rFonts w:ascii="Times New Roman" w:hAnsi="Times New Roman"/>
          <w:sz w:val="24"/>
          <w:szCs w:val="24"/>
        </w:rPr>
        <w:t>) területén épületeket elhelyezni nem lehet.</w:t>
      </w:r>
    </w:p>
    <w:p w:rsidR="0030750B" w:rsidRPr="00736AEE" w:rsidRDefault="0030750B" w:rsidP="002111FD">
      <w:pPr>
        <w:pStyle w:val="Listaszerbekezds"/>
        <w:numPr>
          <w:ilvl w:val="0"/>
          <w:numId w:val="73"/>
        </w:numPr>
        <w:spacing w:after="0" w:line="240" w:lineRule="auto"/>
        <w:ind w:left="426" w:hanging="426"/>
        <w:jc w:val="both"/>
        <w:rPr>
          <w:rFonts w:ascii="Times New Roman" w:hAnsi="Times New Roman"/>
          <w:sz w:val="24"/>
          <w:szCs w:val="24"/>
        </w:rPr>
      </w:pPr>
      <w:r w:rsidRPr="00736AEE">
        <w:rPr>
          <w:rFonts w:ascii="Times New Roman" w:hAnsi="Times New Roman"/>
          <w:sz w:val="24"/>
          <w:szCs w:val="24"/>
        </w:rPr>
        <w:t>Egészségügyi erdőterület (</w:t>
      </w:r>
      <w:proofErr w:type="spellStart"/>
      <w:r w:rsidRPr="00736AEE">
        <w:rPr>
          <w:rFonts w:ascii="Times New Roman" w:hAnsi="Times New Roman"/>
          <w:sz w:val="24"/>
          <w:szCs w:val="24"/>
        </w:rPr>
        <w:t>Továbiakban</w:t>
      </w:r>
      <w:proofErr w:type="spellEnd"/>
      <w:r w:rsidRPr="00736AEE">
        <w:rPr>
          <w:rFonts w:ascii="Times New Roman" w:hAnsi="Times New Roman"/>
          <w:sz w:val="24"/>
          <w:szCs w:val="24"/>
        </w:rPr>
        <w:t xml:space="preserve">: </w:t>
      </w:r>
      <w:proofErr w:type="spellStart"/>
      <w:r w:rsidRPr="00736AEE">
        <w:rPr>
          <w:rFonts w:ascii="Times New Roman" w:hAnsi="Times New Roman"/>
          <w:sz w:val="24"/>
          <w:szCs w:val="24"/>
        </w:rPr>
        <w:t>Ee</w:t>
      </w:r>
      <w:proofErr w:type="spellEnd"/>
      <w:r w:rsidRPr="00736AEE">
        <w:rPr>
          <w:rFonts w:ascii="Times New Roman" w:hAnsi="Times New Roman"/>
          <w:sz w:val="24"/>
          <w:szCs w:val="24"/>
        </w:rPr>
        <w:t>):</w:t>
      </w:r>
    </w:p>
    <w:p w:rsidR="0030750B" w:rsidRPr="00736AEE" w:rsidRDefault="0030750B" w:rsidP="002111FD">
      <w:pPr>
        <w:pStyle w:val="Listaszerbekezds"/>
        <w:numPr>
          <w:ilvl w:val="0"/>
          <w:numId w:val="74"/>
        </w:numPr>
        <w:spacing w:after="0" w:line="240" w:lineRule="auto"/>
        <w:jc w:val="both"/>
        <w:rPr>
          <w:rFonts w:ascii="Times New Roman" w:hAnsi="Times New Roman"/>
          <w:sz w:val="24"/>
          <w:szCs w:val="24"/>
        </w:rPr>
      </w:pPr>
      <w:r w:rsidRPr="00736AEE">
        <w:rPr>
          <w:rFonts w:ascii="Times New Roman" w:hAnsi="Times New Roman"/>
          <w:sz w:val="24"/>
          <w:szCs w:val="24"/>
        </w:rPr>
        <w:t>Közhasználat elől elzárt rész csak az erdő védelmét és fenntartását, valamint az idegenforgalmat szolgáló építményekhez kapcsolódóan alakítható ki.</w:t>
      </w:r>
    </w:p>
    <w:p w:rsidR="0030750B" w:rsidRPr="00736AEE" w:rsidRDefault="0030750B" w:rsidP="002111FD">
      <w:pPr>
        <w:pStyle w:val="Listaszerbekezds"/>
        <w:numPr>
          <w:ilvl w:val="0"/>
          <w:numId w:val="74"/>
        </w:numPr>
        <w:spacing w:after="0" w:line="240" w:lineRule="auto"/>
        <w:jc w:val="both"/>
        <w:rPr>
          <w:rFonts w:ascii="Times New Roman" w:hAnsi="Times New Roman"/>
          <w:sz w:val="24"/>
          <w:szCs w:val="24"/>
        </w:rPr>
      </w:pPr>
      <w:r w:rsidRPr="00736AEE">
        <w:rPr>
          <w:rFonts w:ascii="Times New Roman" w:hAnsi="Times New Roman"/>
          <w:sz w:val="24"/>
          <w:szCs w:val="24"/>
        </w:rPr>
        <w:t>Területe nem haladhatja meg a beépített terület háromszorosát.</w:t>
      </w:r>
    </w:p>
    <w:p w:rsidR="0030750B" w:rsidRPr="00736AEE" w:rsidRDefault="0030750B" w:rsidP="002111FD">
      <w:pPr>
        <w:pStyle w:val="Listaszerbekezds"/>
        <w:numPr>
          <w:ilvl w:val="0"/>
          <w:numId w:val="74"/>
        </w:numPr>
        <w:spacing w:after="0" w:line="240" w:lineRule="auto"/>
        <w:jc w:val="both"/>
        <w:rPr>
          <w:rFonts w:ascii="Times New Roman" w:hAnsi="Times New Roman"/>
          <w:sz w:val="24"/>
          <w:szCs w:val="24"/>
        </w:rPr>
      </w:pPr>
      <w:r w:rsidRPr="00736AEE">
        <w:rPr>
          <w:rFonts w:ascii="Times New Roman" w:hAnsi="Times New Roman"/>
          <w:sz w:val="24"/>
          <w:szCs w:val="24"/>
        </w:rPr>
        <w:t>Az újonnan elhelyezhető építmények építménymagassága legfeljebb 4,5 m lehet.</w:t>
      </w:r>
    </w:p>
    <w:p w:rsidR="0030750B" w:rsidRPr="00736AEE" w:rsidRDefault="0030750B" w:rsidP="002111FD">
      <w:pPr>
        <w:pStyle w:val="Listaszerbekezds"/>
        <w:numPr>
          <w:ilvl w:val="0"/>
          <w:numId w:val="73"/>
        </w:numPr>
        <w:spacing w:after="0" w:line="240" w:lineRule="auto"/>
        <w:ind w:left="426" w:hanging="426"/>
        <w:jc w:val="both"/>
        <w:rPr>
          <w:rFonts w:ascii="Times New Roman" w:hAnsi="Times New Roman"/>
          <w:sz w:val="24"/>
          <w:szCs w:val="24"/>
        </w:rPr>
      </w:pPr>
      <w:r w:rsidRPr="00736AEE">
        <w:rPr>
          <w:rFonts w:ascii="Times New Roman" w:hAnsi="Times New Roman"/>
          <w:sz w:val="24"/>
          <w:szCs w:val="24"/>
        </w:rPr>
        <w:t xml:space="preserve"> Gazdasági erdőterület (Továbbiakban</w:t>
      </w:r>
      <w:proofErr w:type="gramStart"/>
      <w:r w:rsidRPr="00736AEE">
        <w:rPr>
          <w:rFonts w:ascii="Times New Roman" w:hAnsi="Times New Roman"/>
          <w:sz w:val="24"/>
          <w:szCs w:val="24"/>
        </w:rPr>
        <w:t>:E</w:t>
      </w:r>
      <w:proofErr w:type="gramEnd"/>
      <w:r w:rsidRPr="00736AEE">
        <w:rPr>
          <w:rFonts w:ascii="Times New Roman" w:hAnsi="Times New Roman"/>
          <w:sz w:val="24"/>
          <w:szCs w:val="24"/>
        </w:rPr>
        <w:t>)</w:t>
      </w:r>
    </w:p>
    <w:p w:rsidR="0030750B" w:rsidRPr="00736AEE" w:rsidRDefault="0030750B" w:rsidP="002111FD">
      <w:pPr>
        <w:pStyle w:val="Listaszerbekezds"/>
        <w:numPr>
          <w:ilvl w:val="0"/>
          <w:numId w:val="75"/>
        </w:numPr>
        <w:spacing w:after="0" w:line="240" w:lineRule="auto"/>
        <w:jc w:val="both"/>
        <w:rPr>
          <w:rFonts w:ascii="Times New Roman" w:hAnsi="Times New Roman"/>
          <w:sz w:val="24"/>
          <w:szCs w:val="24"/>
        </w:rPr>
      </w:pPr>
      <w:r w:rsidRPr="00736AEE">
        <w:rPr>
          <w:rFonts w:ascii="Times New Roman" w:hAnsi="Times New Roman"/>
          <w:sz w:val="24"/>
          <w:szCs w:val="24"/>
        </w:rPr>
        <w:t>Az övezet területén a meglévő tanyaépületek, illetőleg idegenforgalmi, vendéglátó és szolgáltató célokat szolgáló épületek – függetlenül a teleknagyságtól – átalakíthatók, korszerűsíthetők, felújíthatók, valamint egy alkalommal, legfeljebb 50 m2-rel bővíthetők.</w:t>
      </w:r>
    </w:p>
    <w:p w:rsidR="0030750B" w:rsidRPr="00736AEE" w:rsidRDefault="0030750B" w:rsidP="002111FD">
      <w:pPr>
        <w:pStyle w:val="Listaszerbekezds"/>
        <w:numPr>
          <w:ilvl w:val="0"/>
          <w:numId w:val="75"/>
        </w:numPr>
        <w:spacing w:after="0" w:line="240" w:lineRule="auto"/>
        <w:jc w:val="both"/>
        <w:rPr>
          <w:rFonts w:ascii="Times New Roman" w:hAnsi="Times New Roman"/>
          <w:sz w:val="24"/>
          <w:szCs w:val="24"/>
        </w:rPr>
      </w:pPr>
      <w:r w:rsidRPr="00736AEE">
        <w:rPr>
          <w:rFonts w:ascii="Times New Roman" w:hAnsi="Times New Roman"/>
          <w:sz w:val="24"/>
          <w:szCs w:val="24"/>
        </w:rPr>
        <w:t xml:space="preserve">Az övezetben a 100.000 m2-t meghaladó területnagyságú telken, a terület rendeltetésének megfelelő építmények helyezhetők el, </w:t>
      </w:r>
      <w:proofErr w:type="spellStart"/>
      <w:r w:rsidRPr="00736AEE">
        <w:rPr>
          <w:rFonts w:ascii="Times New Roman" w:hAnsi="Times New Roman"/>
          <w:sz w:val="24"/>
          <w:szCs w:val="24"/>
        </w:rPr>
        <w:t>max</w:t>
      </w:r>
      <w:proofErr w:type="spellEnd"/>
      <w:r w:rsidRPr="00736AEE">
        <w:rPr>
          <w:rFonts w:ascii="Times New Roman" w:hAnsi="Times New Roman"/>
          <w:sz w:val="24"/>
          <w:szCs w:val="24"/>
        </w:rPr>
        <w:t xml:space="preserve">. 0,5 % - </w:t>
      </w:r>
      <w:proofErr w:type="spellStart"/>
      <w:r w:rsidRPr="00736AEE">
        <w:rPr>
          <w:rFonts w:ascii="Times New Roman" w:hAnsi="Times New Roman"/>
          <w:sz w:val="24"/>
          <w:szCs w:val="24"/>
        </w:rPr>
        <w:t>os</w:t>
      </w:r>
      <w:proofErr w:type="spellEnd"/>
      <w:r w:rsidRPr="00736AEE">
        <w:rPr>
          <w:rFonts w:ascii="Times New Roman" w:hAnsi="Times New Roman"/>
          <w:sz w:val="24"/>
          <w:szCs w:val="24"/>
        </w:rPr>
        <w:t xml:space="preserve"> beépítettséggel. Az övezetben épület csak a nem </w:t>
      </w:r>
      <w:proofErr w:type="gramStart"/>
      <w:r w:rsidRPr="00736AEE">
        <w:rPr>
          <w:rFonts w:ascii="Times New Roman" w:hAnsi="Times New Roman"/>
          <w:sz w:val="24"/>
          <w:szCs w:val="24"/>
        </w:rPr>
        <w:t>erdő művelési</w:t>
      </w:r>
      <w:proofErr w:type="gramEnd"/>
      <w:r w:rsidRPr="00736AEE">
        <w:rPr>
          <w:rFonts w:ascii="Times New Roman" w:hAnsi="Times New Roman"/>
          <w:sz w:val="24"/>
          <w:szCs w:val="24"/>
        </w:rPr>
        <w:t xml:space="preserve"> ágban létesíthető, legalább részleges </w:t>
      </w:r>
      <w:proofErr w:type="spellStart"/>
      <w:r w:rsidRPr="00736AEE">
        <w:rPr>
          <w:rFonts w:ascii="Times New Roman" w:hAnsi="Times New Roman"/>
          <w:sz w:val="24"/>
          <w:szCs w:val="24"/>
        </w:rPr>
        <w:t>közművesítettség</w:t>
      </w:r>
      <w:proofErr w:type="spellEnd"/>
      <w:r w:rsidRPr="00736AEE">
        <w:rPr>
          <w:rFonts w:ascii="Times New Roman" w:hAnsi="Times New Roman"/>
          <w:sz w:val="24"/>
          <w:szCs w:val="24"/>
        </w:rPr>
        <w:t xml:space="preserve"> esetén. Az övezetben a maximális építménymagasság: 7,50 m, ez </w:t>
      </w:r>
      <w:r w:rsidRPr="00736AEE">
        <w:rPr>
          <w:rFonts w:ascii="Times New Roman" w:hAnsi="Times New Roman"/>
          <w:sz w:val="24"/>
          <w:szCs w:val="24"/>
        </w:rPr>
        <w:lastRenderedPageBreak/>
        <w:t>alól kivételt az erdő- és vadgazdasági tevékenységhez szükséges építmények (pl. magasles) technológiai okból legfeljebb kétszeres magasságú lehet.</w:t>
      </w:r>
    </w:p>
    <w:p w:rsidR="0030750B" w:rsidRPr="00736AEE" w:rsidRDefault="0030750B" w:rsidP="0030750B">
      <w:pPr>
        <w:pStyle w:val="Nincstrkz"/>
        <w:jc w:val="both"/>
        <w:rPr>
          <w:rFonts w:ascii="Times New Roman" w:hAnsi="Times New Roman"/>
          <w:sz w:val="24"/>
          <w:szCs w:val="24"/>
        </w:rPr>
      </w:pPr>
    </w:p>
    <w:p w:rsidR="0030750B" w:rsidRPr="00736AEE" w:rsidRDefault="0030750B" w:rsidP="0030750B">
      <w:pPr>
        <w:pStyle w:val="Nincstrkz"/>
        <w:jc w:val="both"/>
        <w:rPr>
          <w:rFonts w:ascii="Times New Roman" w:hAnsi="Times New Roman"/>
          <w:sz w:val="24"/>
          <w:szCs w:val="24"/>
        </w:rPr>
      </w:pPr>
    </w:p>
    <w:p w:rsidR="0030750B" w:rsidRPr="00736AEE" w:rsidRDefault="0030750B" w:rsidP="0030750B">
      <w:pPr>
        <w:autoSpaceDE w:val="0"/>
        <w:autoSpaceDN w:val="0"/>
        <w:adjustRightInd w:val="0"/>
        <w:jc w:val="center"/>
        <w:rPr>
          <w:b/>
          <w:bCs/>
          <w:sz w:val="24"/>
          <w:szCs w:val="24"/>
        </w:rPr>
      </w:pPr>
      <w:r w:rsidRPr="00736AEE">
        <w:rPr>
          <w:b/>
          <w:bCs/>
          <w:sz w:val="24"/>
          <w:szCs w:val="24"/>
        </w:rPr>
        <w:t>Mezőgazdasági terület</w:t>
      </w:r>
    </w:p>
    <w:p w:rsidR="0030750B" w:rsidRPr="00736AEE" w:rsidRDefault="0030750B" w:rsidP="0030750B">
      <w:pPr>
        <w:autoSpaceDE w:val="0"/>
        <w:autoSpaceDN w:val="0"/>
        <w:adjustRightInd w:val="0"/>
        <w:jc w:val="center"/>
        <w:rPr>
          <w:b/>
          <w:bCs/>
          <w:sz w:val="24"/>
          <w:szCs w:val="24"/>
        </w:rPr>
      </w:pPr>
      <w:r w:rsidRPr="00736AEE">
        <w:rPr>
          <w:b/>
          <w:bCs/>
          <w:sz w:val="24"/>
          <w:szCs w:val="24"/>
        </w:rPr>
        <w:t>14. §</w:t>
      </w:r>
    </w:p>
    <w:p w:rsidR="0030750B" w:rsidRPr="00736AEE" w:rsidRDefault="0030750B" w:rsidP="0030750B">
      <w:pPr>
        <w:autoSpaceDE w:val="0"/>
        <w:autoSpaceDN w:val="0"/>
        <w:adjustRightInd w:val="0"/>
        <w:jc w:val="center"/>
        <w:rPr>
          <w:b/>
          <w:bCs/>
          <w:sz w:val="24"/>
          <w:szCs w:val="24"/>
        </w:rPr>
      </w:pPr>
    </w:p>
    <w:p w:rsidR="0030750B" w:rsidRPr="00736AEE" w:rsidRDefault="0030750B" w:rsidP="002111FD">
      <w:pPr>
        <w:pStyle w:val="Listaszerbekezds"/>
        <w:numPr>
          <w:ilvl w:val="0"/>
          <w:numId w:val="76"/>
        </w:numPr>
        <w:spacing w:after="0" w:line="240" w:lineRule="auto"/>
        <w:ind w:left="284" w:hanging="284"/>
        <w:jc w:val="both"/>
        <w:rPr>
          <w:rFonts w:ascii="Times New Roman" w:hAnsi="Times New Roman"/>
          <w:sz w:val="24"/>
          <w:szCs w:val="24"/>
        </w:rPr>
      </w:pPr>
      <w:r w:rsidRPr="00736AEE">
        <w:rPr>
          <w:rFonts w:ascii="Times New Roman" w:hAnsi="Times New Roman"/>
          <w:sz w:val="24"/>
          <w:szCs w:val="24"/>
        </w:rPr>
        <w:t>Mezőgazdasági kertes zóna (Továbbiakban</w:t>
      </w:r>
      <w:proofErr w:type="gramStart"/>
      <w:r w:rsidRPr="00736AEE">
        <w:rPr>
          <w:rFonts w:ascii="Times New Roman" w:hAnsi="Times New Roman"/>
          <w:sz w:val="24"/>
          <w:szCs w:val="24"/>
        </w:rPr>
        <w:t>:</w:t>
      </w:r>
      <w:proofErr w:type="spellStart"/>
      <w:r w:rsidRPr="00736AEE">
        <w:rPr>
          <w:rFonts w:ascii="Times New Roman" w:hAnsi="Times New Roman"/>
          <w:sz w:val="24"/>
          <w:szCs w:val="24"/>
        </w:rPr>
        <w:t>Mz</w:t>
      </w:r>
      <w:proofErr w:type="spellEnd"/>
      <w:proofErr w:type="gramEnd"/>
      <w:r w:rsidRPr="00736AEE">
        <w:rPr>
          <w:rFonts w:ascii="Times New Roman" w:hAnsi="Times New Roman"/>
          <w:sz w:val="24"/>
          <w:szCs w:val="24"/>
        </w:rPr>
        <w:t>):</w:t>
      </w:r>
    </w:p>
    <w:p w:rsidR="0030750B" w:rsidRPr="00736AEE" w:rsidRDefault="0030750B" w:rsidP="002111FD">
      <w:pPr>
        <w:pStyle w:val="Listaszerbekezds"/>
        <w:numPr>
          <w:ilvl w:val="0"/>
          <w:numId w:val="77"/>
        </w:numPr>
        <w:spacing w:after="0" w:line="240" w:lineRule="auto"/>
        <w:jc w:val="both"/>
        <w:rPr>
          <w:rFonts w:ascii="Times New Roman" w:hAnsi="Times New Roman"/>
          <w:sz w:val="24"/>
          <w:szCs w:val="24"/>
        </w:rPr>
      </w:pPr>
      <w:r w:rsidRPr="00736AEE">
        <w:rPr>
          <w:rFonts w:ascii="Times New Roman" w:hAnsi="Times New Roman"/>
          <w:sz w:val="24"/>
          <w:szCs w:val="24"/>
        </w:rPr>
        <w:t>A zónába a volt zártkertek más célra fel nem használt területei tartoznak.</w:t>
      </w:r>
    </w:p>
    <w:p w:rsidR="0030750B" w:rsidRPr="00736AEE" w:rsidRDefault="0030750B" w:rsidP="002111FD">
      <w:pPr>
        <w:pStyle w:val="Listaszerbekezds"/>
        <w:numPr>
          <w:ilvl w:val="0"/>
          <w:numId w:val="77"/>
        </w:numPr>
        <w:spacing w:after="0" w:line="240" w:lineRule="auto"/>
        <w:jc w:val="both"/>
        <w:rPr>
          <w:rFonts w:ascii="Times New Roman" w:hAnsi="Times New Roman"/>
          <w:sz w:val="24"/>
          <w:szCs w:val="24"/>
        </w:rPr>
      </w:pPr>
      <w:r w:rsidRPr="00736AEE">
        <w:rPr>
          <w:rFonts w:ascii="Times New Roman" w:hAnsi="Times New Roman"/>
          <w:sz w:val="24"/>
          <w:szCs w:val="24"/>
        </w:rPr>
        <w:t>A zóna területén a növénytermesztés és az ezzel kapcsolatos termékfeldolgozás és tárolás építményei helyezhetők el az alábbi feltételekkel:</w:t>
      </w:r>
    </w:p>
    <w:p w:rsidR="0030750B" w:rsidRPr="00736AEE" w:rsidRDefault="0030750B" w:rsidP="002111FD">
      <w:pPr>
        <w:pStyle w:val="Listaszerbekezds"/>
        <w:numPr>
          <w:ilvl w:val="1"/>
          <w:numId w:val="79"/>
        </w:numPr>
        <w:spacing w:after="0" w:line="240" w:lineRule="auto"/>
        <w:contextualSpacing/>
        <w:jc w:val="both"/>
        <w:rPr>
          <w:rFonts w:ascii="Times New Roman" w:hAnsi="Times New Roman"/>
          <w:sz w:val="24"/>
          <w:szCs w:val="24"/>
        </w:rPr>
      </w:pPr>
      <w:r w:rsidRPr="00736AEE">
        <w:rPr>
          <w:rFonts w:ascii="Times New Roman" w:hAnsi="Times New Roman"/>
          <w:sz w:val="24"/>
          <w:szCs w:val="24"/>
        </w:rPr>
        <w:t>a 720 m</w:t>
      </w:r>
      <w:r w:rsidRPr="00736AEE">
        <w:rPr>
          <w:rFonts w:ascii="Times New Roman" w:hAnsi="Times New Roman"/>
          <w:sz w:val="24"/>
          <w:szCs w:val="24"/>
          <w:vertAlign w:val="superscript"/>
        </w:rPr>
        <w:t>2</w:t>
      </w:r>
      <w:r w:rsidRPr="00736AEE">
        <w:rPr>
          <w:rFonts w:ascii="Times New Roman" w:hAnsi="Times New Roman"/>
          <w:sz w:val="24"/>
          <w:szCs w:val="24"/>
        </w:rPr>
        <w:t xml:space="preserve"> –t el nem érő területű telken építmény nem helyezhető el.</w:t>
      </w:r>
    </w:p>
    <w:p w:rsidR="0030750B" w:rsidRPr="00736AEE" w:rsidRDefault="0030750B" w:rsidP="002111FD">
      <w:pPr>
        <w:pStyle w:val="Listaszerbekezds"/>
        <w:numPr>
          <w:ilvl w:val="1"/>
          <w:numId w:val="79"/>
        </w:numPr>
        <w:spacing w:after="0" w:line="240" w:lineRule="auto"/>
        <w:contextualSpacing/>
        <w:jc w:val="both"/>
        <w:rPr>
          <w:rFonts w:ascii="Times New Roman" w:hAnsi="Times New Roman"/>
          <w:sz w:val="24"/>
          <w:szCs w:val="24"/>
        </w:rPr>
      </w:pPr>
      <w:r w:rsidRPr="00736AEE">
        <w:rPr>
          <w:rFonts w:ascii="Times New Roman" w:hAnsi="Times New Roman"/>
          <w:sz w:val="24"/>
          <w:szCs w:val="24"/>
        </w:rPr>
        <w:t>A 720-1500 m</w:t>
      </w:r>
      <w:r w:rsidRPr="00736AEE">
        <w:rPr>
          <w:rFonts w:ascii="Times New Roman" w:hAnsi="Times New Roman"/>
          <w:sz w:val="24"/>
          <w:szCs w:val="24"/>
          <w:vertAlign w:val="superscript"/>
        </w:rPr>
        <w:t>2</w:t>
      </w:r>
      <w:r w:rsidRPr="00736AEE">
        <w:rPr>
          <w:rFonts w:ascii="Times New Roman" w:hAnsi="Times New Roman"/>
          <w:sz w:val="24"/>
          <w:szCs w:val="24"/>
        </w:rPr>
        <w:t xml:space="preserve"> között területnagyságú és legalább 10 m szélességű telken egy gazdasági épület és egy terepszint alatti építmény helyezhető el, de csak akkor, ha a telek szőlő, gyümölcs, vagy </w:t>
      </w:r>
      <w:proofErr w:type="gramStart"/>
      <w:r w:rsidRPr="00736AEE">
        <w:rPr>
          <w:rFonts w:ascii="Times New Roman" w:hAnsi="Times New Roman"/>
          <w:sz w:val="24"/>
          <w:szCs w:val="24"/>
        </w:rPr>
        <w:t>kert művelési</w:t>
      </w:r>
      <w:proofErr w:type="gramEnd"/>
      <w:r w:rsidRPr="00736AEE">
        <w:rPr>
          <w:rFonts w:ascii="Times New Roman" w:hAnsi="Times New Roman"/>
          <w:sz w:val="24"/>
          <w:szCs w:val="24"/>
        </w:rPr>
        <w:t xml:space="preserve"> ágban van nyilvántartva.</w:t>
      </w:r>
    </w:p>
    <w:p w:rsidR="0030750B" w:rsidRPr="00736AEE" w:rsidRDefault="0030750B" w:rsidP="002111FD">
      <w:pPr>
        <w:pStyle w:val="Listaszerbekezds"/>
        <w:numPr>
          <w:ilvl w:val="1"/>
          <w:numId w:val="79"/>
        </w:numPr>
        <w:spacing w:after="0" w:line="240" w:lineRule="auto"/>
        <w:contextualSpacing/>
        <w:jc w:val="both"/>
        <w:rPr>
          <w:rFonts w:ascii="Times New Roman" w:hAnsi="Times New Roman"/>
          <w:sz w:val="24"/>
          <w:szCs w:val="24"/>
        </w:rPr>
      </w:pPr>
      <w:r w:rsidRPr="00736AEE">
        <w:rPr>
          <w:rFonts w:ascii="Times New Roman" w:hAnsi="Times New Roman"/>
          <w:sz w:val="24"/>
          <w:szCs w:val="24"/>
        </w:rPr>
        <w:t>Az 1500 m</w:t>
      </w:r>
      <w:r w:rsidRPr="00736AEE">
        <w:rPr>
          <w:rFonts w:ascii="Times New Roman" w:hAnsi="Times New Roman"/>
          <w:sz w:val="24"/>
          <w:szCs w:val="24"/>
          <w:vertAlign w:val="superscript"/>
        </w:rPr>
        <w:t>2</w:t>
      </w:r>
      <w:r w:rsidRPr="00736AEE">
        <w:rPr>
          <w:rFonts w:ascii="Times New Roman" w:hAnsi="Times New Roman"/>
          <w:sz w:val="24"/>
          <w:szCs w:val="24"/>
        </w:rPr>
        <w:t>-t meghaladó területű és legalább 10 m szélességű telken legfeljebb 2 gazdasági épület (</w:t>
      </w:r>
      <w:proofErr w:type="spellStart"/>
      <w:r w:rsidRPr="00736AEE">
        <w:rPr>
          <w:rFonts w:ascii="Times New Roman" w:hAnsi="Times New Roman"/>
          <w:sz w:val="24"/>
          <w:szCs w:val="24"/>
        </w:rPr>
        <w:t>épület</w:t>
      </w:r>
      <w:proofErr w:type="spellEnd"/>
      <w:r w:rsidRPr="00736AEE">
        <w:rPr>
          <w:rFonts w:ascii="Times New Roman" w:hAnsi="Times New Roman"/>
          <w:sz w:val="24"/>
          <w:szCs w:val="24"/>
        </w:rPr>
        <w:t xml:space="preserve"> vagy pince) helyezhető el, ha a telek szőlő, gyümölcsös vagy </w:t>
      </w:r>
      <w:proofErr w:type="gramStart"/>
      <w:r w:rsidRPr="00736AEE">
        <w:rPr>
          <w:rFonts w:ascii="Times New Roman" w:hAnsi="Times New Roman"/>
          <w:sz w:val="24"/>
          <w:szCs w:val="24"/>
        </w:rPr>
        <w:t>kert művelési</w:t>
      </w:r>
      <w:proofErr w:type="gramEnd"/>
      <w:r w:rsidRPr="00736AEE">
        <w:rPr>
          <w:rFonts w:ascii="Times New Roman" w:hAnsi="Times New Roman"/>
          <w:sz w:val="24"/>
          <w:szCs w:val="24"/>
        </w:rPr>
        <w:t xml:space="preserve"> ágban van nyilvántartva.</w:t>
      </w:r>
    </w:p>
    <w:p w:rsidR="0030750B" w:rsidRPr="00736AEE" w:rsidRDefault="0030750B" w:rsidP="002111FD">
      <w:pPr>
        <w:pStyle w:val="Listaszerbekezds"/>
        <w:numPr>
          <w:ilvl w:val="1"/>
          <w:numId w:val="79"/>
        </w:numPr>
        <w:spacing w:after="0" w:line="240" w:lineRule="auto"/>
        <w:contextualSpacing/>
        <w:jc w:val="both"/>
        <w:rPr>
          <w:rFonts w:ascii="Times New Roman" w:hAnsi="Times New Roman"/>
          <w:sz w:val="24"/>
          <w:szCs w:val="24"/>
        </w:rPr>
      </w:pPr>
      <w:r w:rsidRPr="00736AEE">
        <w:rPr>
          <w:rFonts w:ascii="Times New Roman" w:hAnsi="Times New Roman"/>
          <w:sz w:val="24"/>
          <w:szCs w:val="24"/>
        </w:rPr>
        <w:t>Szántó, gyep, nádas művelési ágú telek, vagy telekrész nem építhető be.</w:t>
      </w:r>
    </w:p>
    <w:p w:rsidR="0030750B" w:rsidRPr="00736AEE" w:rsidRDefault="0030750B" w:rsidP="002111FD">
      <w:pPr>
        <w:pStyle w:val="Listaszerbekezds"/>
        <w:numPr>
          <w:ilvl w:val="0"/>
          <w:numId w:val="77"/>
        </w:numPr>
        <w:spacing w:after="0" w:line="240" w:lineRule="auto"/>
        <w:jc w:val="both"/>
        <w:rPr>
          <w:rFonts w:ascii="Times New Roman" w:hAnsi="Times New Roman"/>
          <w:sz w:val="24"/>
          <w:szCs w:val="24"/>
        </w:rPr>
      </w:pPr>
      <w:r w:rsidRPr="00736AEE">
        <w:rPr>
          <w:rFonts w:ascii="Times New Roman" w:hAnsi="Times New Roman"/>
          <w:sz w:val="24"/>
          <w:szCs w:val="24"/>
        </w:rPr>
        <w:t>A telek beépítettsége nem haladhatja meg a 3 %-ot, és a beépített terület a 400 m</w:t>
      </w:r>
      <w:r w:rsidRPr="00736AEE">
        <w:rPr>
          <w:rFonts w:ascii="Times New Roman" w:hAnsi="Times New Roman"/>
          <w:sz w:val="24"/>
          <w:szCs w:val="24"/>
          <w:vertAlign w:val="superscript"/>
        </w:rPr>
        <w:t>2</w:t>
      </w:r>
      <w:r w:rsidRPr="00736AEE">
        <w:rPr>
          <w:rFonts w:ascii="Times New Roman" w:hAnsi="Times New Roman"/>
          <w:sz w:val="24"/>
          <w:szCs w:val="24"/>
        </w:rPr>
        <w:t>-t sem.</w:t>
      </w:r>
    </w:p>
    <w:p w:rsidR="0030750B" w:rsidRPr="00736AEE" w:rsidRDefault="0030750B" w:rsidP="002111FD">
      <w:pPr>
        <w:pStyle w:val="Listaszerbekezds"/>
        <w:numPr>
          <w:ilvl w:val="0"/>
          <w:numId w:val="77"/>
        </w:numPr>
        <w:spacing w:after="0" w:line="240" w:lineRule="auto"/>
        <w:jc w:val="both"/>
        <w:rPr>
          <w:rFonts w:ascii="Times New Roman" w:hAnsi="Times New Roman"/>
          <w:sz w:val="24"/>
          <w:szCs w:val="24"/>
        </w:rPr>
      </w:pPr>
      <w:r w:rsidRPr="00736AEE">
        <w:rPr>
          <w:rFonts w:ascii="Times New Roman" w:hAnsi="Times New Roman"/>
          <w:sz w:val="24"/>
          <w:szCs w:val="24"/>
        </w:rPr>
        <w:t>Az épületeket a telken, az oldalhatáron álló beépítési mód szerinti építési helyen belül kell elhelyezni, 10 m-es előkerttel.</w:t>
      </w:r>
    </w:p>
    <w:p w:rsidR="0030750B" w:rsidRPr="00736AEE" w:rsidRDefault="0030750B" w:rsidP="002111FD">
      <w:pPr>
        <w:pStyle w:val="Listaszerbekezds"/>
        <w:numPr>
          <w:ilvl w:val="0"/>
          <w:numId w:val="77"/>
        </w:numPr>
        <w:spacing w:after="0" w:line="240" w:lineRule="auto"/>
        <w:jc w:val="both"/>
        <w:rPr>
          <w:rFonts w:ascii="Times New Roman" w:hAnsi="Times New Roman"/>
          <w:sz w:val="24"/>
          <w:szCs w:val="24"/>
        </w:rPr>
      </w:pPr>
      <w:r w:rsidRPr="00736AEE">
        <w:rPr>
          <w:rFonts w:ascii="Times New Roman" w:hAnsi="Times New Roman"/>
          <w:sz w:val="24"/>
          <w:szCs w:val="24"/>
        </w:rPr>
        <w:t>Újonnan legfeljebb 4,5 m építménymagasságú gazdasági épület helyezhető el.</w:t>
      </w:r>
    </w:p>
    <w:p w:rsidR="0030750B" w:rsidRPr="00736AEE" w:rsidRDefault="0030750B" w:rsidP="002111FD">
      <w:pPr>
        <w:pStyle w:val="Listaszerbekezds"/>
        <w:numPr>
          <w:ilvl w:val="0"/>
          <w:numId w:val="76"/>
        </w:numPr>
        <w:spacing w:after="0" w:line="240" w:lineRule="auto"/>
        <w:ind w:left="284" w:hanging="284"/>
        <w:jc w:val="both"/>
        <w:rPr>
          <w:rFonts w:ascii="Times New Roman" w:hAnsi="Times New Roman"/>
          <w:sz w:val="24"/>
          <w:szCs w:val="24"/>
        </w:rPr>
      </w:pPr>
      <w:r w:rsidRPr="00736AEE">
        <w:rPr>
          <w:rFonts w:ascii="Times New Roman" w:hAnsi="Times New Roman"/>
          <w:sz w:val="24"/>
          <w:szCs w:val="24"/>
        </w:rPr>
        <w:t>Mezőgazdasági korlátozott használatú terület. (Továbbiakban</w:t>
      </w:r>
      <w:proofErr w:type="gramStart"/>
      <w:r w:rsidRPr="00736AEE">
        <w:rPr>
          <w:rFonts w:ascii="Times New Roman" w:hAnsi="Times New Roman"/>
          <w:sz w:val="24"/>
          <w:szCs w:val="24"/>
        </w:rPr>
        <w:t>:</w:t>
      </w:r>
      <w:proofErr w:type="spellStart"/>
      <w:r w:rsidRPr="00736AEE">
        <w:rPr>
          <w:rFonts w:ascii="Times New Roman" w:hAnsi="Times New Roman"/>
          <w:sz w:val="24"/>
          <w:szCs w:val="24"/>
        </w:rPr>
        <w:t>M-k</w:t>
      </w:r>
      <w:proofErr w:type="spellEnd"/>
      <w:proofErr w:type="gramEnd"/>
      <w:r w:rsidRPr="00736AEE">
        <w:rPr>
          <w:rFonts w:ascii="Times New Roman" w:hAnsi="Times New Roman"/>
          <w:sz w:val="24"/>
          <w:szCs w:val="24"/>
        </w:rPr>
        <w:t>):</w:t>
      </w:r>
    </w:p>
    <w:p w:rsidR="0030750B" w:rsidRPr="00736AEE" w:rsidRDefault="0030750B" w:rsidP="002111FD">
      <w:pPr>
        <w:pStyle w:val="Listaszerbekezds"/>
        <w:numPr>
          <w:ilvl w:val="0"/>
          <w:numId w:val="78"/>
        </w:numPr>
        <w:spacing w:after="0" w:line="240" w:lineRule="auto"/>
        <w:jc w:val="both"/>
        <w:rPr>
          <w:rFonts w:ascii="Times New Roman" w:hAnsi="Times New Roman"/>
          <w:sz w:val="24"/>
          <w:szCs w:val="24"/>
        </w:rPr>
      </w:pPr>
      <w:r w:rsidRPr="00736AEE">
        <w:rPr>
          <w:rFonts w:ascii="Times New Roman" w:hAnsi="Times New Roman"/>
          <w:sz w:val="24"/>
          <w:szCs w:val="24"/>
        </w:rPr>
        <w:t>Az övezetben jellemzően a természetvédelmi, illetőleg a NATURA2000. természet megőrzési területekbe ékelődő, valamint az országos ökológiai hálózat területére (a Nyírlugosi út - 471.sz. főúttól délre) eső mezőgazdasági területek tartoznak.</w:t>
      </w:r>
    </w:p>
    <w:p w:rsidR="0030750B" w:rsidRPr="00736AEE" w:rsidRDefault="0030750B" w:rsidP="002111FD">
      <w:pPr>
        <w:pStyle w:val="Listaszerbekezds"/>
        <w:numPr>
          <w:ilvl w:val="0"/>
          <w:numId w:val="78"/>
        </w:numPr>
        <w:spacing w:after="0" w:line="240" w:lineRule="auto"/>
        <w:jc w:val="both"/>
        <w:rPr>
          <w:rFonts w:ascii="Times New Roman" w:hAnsi="Times New Roman"/>
          <w:sz w:val="24"/>
          <w:szCs w:val="24"/>
        </w:rPr>
      </w:pPr>
      <w:r w:rsidRPr="00736AEE">
        <w:rPr>
          <w:rFonts w:ascii="Times New Roman" w:hAnsi="Times New Roman"/>
          <w:sz w:val="24"/>
          <w:szCs w:val="24"/>
        </w:rPr>
        <w:t>Az övezetben épületet elhelyezni, birtokközpontot kialakítani nem lehet.</w:t>
      </w:r>
    </w:p>
    <w:p w:rsidR="0030750B" w:rsidRPr="00736AEE" w:rsidRDefault="0030750B" w:rsidP="002111FD">
      <w:pPr>
        <w:pStyle w:val="Listaszerbekezds"/>
        <w:numPr>
          <w:ilvl w:val="0"/>
          <w:numId w:val="76"/>
        </w:numPr>
        <w:spacing w:after="0" w:line="240" w:lineRule="auto"/>
        <w:ind w:left="284" w:hanging="284"/>
        <w:jc w:val="both"/>
        <w:rPr>
          <w:rFonts w:ascii="Times New Roman" w:hAnsi="Times New Roman"/>
          <w:sz w:val="24"/>
          <w:szCs w:val="24"/>
        </w:rPr>
      </w:pPr>
      <w:r w:rsidRPr="00736AEE">
        <w:rPr>
          <w:rFonts w:ascii="Times New Roman" w:hAnsi="Times New Roman"/>
          <w:sz w:val="24"/>
          <w:szCs w:val="24"/>
        </w:rPr>
        <w:t>Mezőgazdasági általános zóna (Továbbiakban</w:t>
      </w:r>
      <w:proofErr w:type="gramStart"/>
      <w:r w:rsidRPr="00736AEE">
        <w:rPr>
          <w:rFonts w:ascii="Times New Roman" w:hAnsi="Times New Roman"/>
          <w:sz w:val="24"/>
          <w:szCs w:val="24"/>
        </w:rPr>
        <w:t>:M</w:t>
      </w:r>
      <w:proofErr w:type="gramEnd"/>
      <w:r w:rsidRPr="00736AEE">
        <w:rPr>
          <w:rFonts w:ascii="Times New Roman" w:hAnsi="Times New Roman"/>
          <w:sz w:val="24"/>
          <w:szCs w:val="24"/>
        </w:rPr>
        <w:t>):</w:t>
      </w:r>
    </w:p>
    <w:p w:rsidR="0030750B" w:rsidRPr="00736AEE" w:rsidRDefault="0030750B" w:rsidP="002111FD">
      <w:pPr>
        <w:pStyle w:val="Listaszerbekezds"/>
        <w:numPr>
          <w:ilvl w:val="0"/>
          <w:numId w:val="80"/>
        </w:numPr>
        <w:spacing w:after="0" w:line="240" w:lineRule="auto"/>
        <w:jc w:val="both"/>
        <w:rPr>
          <w:rFonts w:ascii="Times New Roman" w:hAnsi="Times New Roman"/>
          <w:sz w:val="24"/>
          <w:szCs w:val="24"/>
        </w:rPr>
      </w:pPr>
      <w:r w:rsidRPr="00736AEE">
        <w:rPr>
          <w:rFonts w:ascii="Times New Roman" w:hAnsi="Times New Roman"/>
          <w:sz w:val="24"/>
          <w:szCs w:val="24"/>
        </w:rPr>
        <w:t>Az övezetben a növénytermesztés és az állattenyésztés, továbbá az ezekkel kapcsolatos termékfeldolgozás és tárolás építményei valamint a tevékenységhez szükséges gépek elhelyezésére, kiszolgálására, karbantartására szolgáló épületek helyezhetőek el. Továbbá szőlő, gyümölcsös művelési ág esetén, ha azt a hatósági előírások az ott folytatott tevékenység védőtávolsága miatt egyébként nem tiltják meg, a tulajdonos, vagy az ott dolgozók részére lakóépület helyezhető el, ahol az elhelyezésre kerülő lakóépület számára szolgáló terület nem haladhatja meg, az egyébként beépíthető terület felét. Az övezetben birtokközpont kialakítható. Nádas, vízállásos terület művelési ág területén épület nem helyezhető el.</w:t>
      </w:r>
    </w:p>
    <w:p w:rsidR="0030750B" w:rsidRPr="00736AEE" w:rsidRDefault="0030750B" w:rsidP="002111FD">
      <w:pPr>
        <w:pStyle w:val="Listaszerbekezds"/>
        <w:numPr>
          <w:ilvl w:val="0"/>
          <w:numId w:val="80"/>
        </w:numPr>
        <w:spacing w:after="0" w:line="240" w:lineRule="auto"/>
        <w:jc w:val="both"/>
        <w:rPr>
          <w:rFonts w:ascii="Times New Roman" w:hAnsi="Times New Roman"/>
          <w:sz w:val="24"/>
          <w:szCs w:val="24"/>
        </w:rPr>
      </w:pPr>
      <w:r w:rsidRPr="00736AEE">
        <w:rPr>
          <w:rFonts w:ascii="Times New Roman" w:hAnsi="Times New Roman"/>
          <w:sz w:val="24"/>
          <w:szCs w:val="24"/>
        </w:rPr>
        <w:t>Épületeket elhelyezni a legalább 6.000 m</w:t>
      </w:r>
      <w:r w:rsidRPr="00736AEE">
        <w:rPr>
          <w:rFonts w:ascii="Times New Roman" w:hAnsi="Times New Roman"/>
          <w:sz w:val="24"/>
          <w:szCs w:val="24"/>
          <w:vertAlign w:val="superscript"/>
        </w:rPr>
        <w:t>2</w:t>
      </w:r>
      <w:r w:rsidRPr="00736AEE">
        <w:rPr>
          <w:rFonts w:ascii="Times New Roman" w:hAnsi="Times New Roman"/>
          <w:sz w:val="24"/>
          <w:szCs w:val="24"/>
        </w:rPr>
        <w:t xml:space="preserve"> nagyságot elérő területen, szabadon álló beépítési móddal, maximum 7,5 m építménymagasságú épülettel, a telekterület maximum 3 %-os beépítésével lehet.</w:t>
      </w:r>
    </w:p>
    <w:p w:rsidR="0030750B" w:rsidRPr="00736AEE" w:rsidRDefault="0030750B" w:rsidP="002111FD">
      <w:pPr>
        <w:pStyle w:val="Listaszerbekezds"/>
        <w:numPr>
          <w:ilvl w:val="0"/>
          <w:numId w:val="80"/>
        </w:numPr>
        <w:spacing w:after="0" w:line="240" w:lineRule="auto"/>
        <w:jc w:val="both"/>
        <w:rPr>
          <w:rFonts w:ascii="Times New Roman" w:hAnsi="Times New Roman"/>
          <w:sz w:val="24"/>
          <w:szCs w:val="24"/>
        </w:rPr>
      </w:pPr>
      <w:r w:rsidRPr="00736AEE">
        <w:rPr>
          <w:rFonts w:ascii="Times New Roman" w:hAnsi="Times New Roman"/>
          <w:sz w:val="24"/>
          <w:szCs w:val="24"/>
        </w:rPr>
        <w:t>Önálló lakóépülettel a telekterület legfeljebb 1,5%-</w:t>
      </w:r>
      <w:proofErr w:type="gramStart"/>
      <w:r w:rsidRPr="00736AEE">
        <w:rPr>
          <w:rFonts w:ascii="Times New Roman" w:hAnsi="Times New Roman"/>
          <w:sz w:val="24"/>
          <w:szCs w:val="24"/>
        </w:rPr>
        <w:t>a</w:t>
      </w:r>
      <w:proofErr w:type="gramEnd"/>
      <w:r w:rsidRPr="00736AEE">
        <w:rPr>
          <w:rFonts w:ascii="Times New Roman" w:hAnsi="Times New Roman"/>
          <w:sz w:val="24"/>
          <w:szCs w:val="24"/>
        </w:rPr>
        <w:t>, de legfeljebb 300m</w:t>
      </w:r>
      <w:r w:rsidRPr="00736AEE">
        <w:rPr>
          <w:rFonts w:ascii="Times New Roman" w:hAnsi="Times New Roman"/>
          <w:sz w:val="24"/>
          <w:szCs w:val="24"/>
          <w:vertAlign w:val="superscript"/>
        </w:rPr>
        <w:t>2</w:t>
      </w:r>
      <w:r w:rsidRPr="00736AEE">
        <w:rPr>
          <w:rFonts w:ascii="Times New Roman" w:hAnsi="Times New Roman"/>
          <w:sz w:val="24"/>
          <w:szCs w:val="24"/>
        </w:rPr>
        <w:t xml:space="preserve"> építhető be.</w:t>
      </w:r>
    </w:p>
    <w:p w:rsidR="0030750B" w:rsidRPr="00736AEE" w:rsidRDefault="0030750B" w:rsidP="002111FD">
      <w:pPr>
        <w:pStyle w:val="Listaszerbekezds"/>
        <w:numPr>
          <w:ilvl w:val="0"/>
          <w:numId w:val="80"/>
        </w:numPr>
        <w:spacing w:after="0" w:line="240" w:lineRule="auto"/>
        <w:jc w:val="both"/>
        <w:rPr>
          <w:rFonts w:ascii="Times New Roman" w:hAnsi="Times New Roman"/>
          <w:sz w:val="24"/>
          <w:szCs w:val="24"/>
        </w:rPr>
      </w:pPr>
      <w:r w:rsidRPr="00736AEE">
        <w:rPr>
          <w:rFonts w:ascii="Times New Roman" w:hAnsi="Times New Roman"/>
          <w:sz w:val="24"/>
          <w:szCs w:val="24"/>
        </w:rPr>
        <w:t>A telken az épületeket a szabadon álló beépítési módhoz tartozó, legalább 10 méter elő-, oldal- és hátsókert által meghatározott építési helyen belül kell elhelyezni.</w:t>
      </w:r>
    </w:p>
    <w:p w:rsidR="0030750B" w:rsidRPr="00736AEE" w:rsidRDefault="0030750B" w:rsidP="002111FD">
      <w:pPr>
        <w:pStyle w:val="Listaszerbekezds"/>
        <w:numPr>
          <w:ilvl w:val="0"/>
          <w:numId w:val="80"/>
        </w:numPr>
        <w:spacing w:after="0" w:line="240" w:lineRule="auto"/>
        <w:jc w:val="both"/>
        <w:rPr>
          <w:rFonts w:ascii="Times New Roman" w:hAnsi="Times New Roman"/>
          <w:sz w:val="24"/>
          <w:szCs w:val="24"/>
        </w:rPr>
      </w:pPr>
      <w:r w:rsidRPr="00736AEE">
        <w:rPr>
          <w:rFonts w:ascii="Times New Roman" w:hAnsi="Times New Roman"/>
          <w:sz w:val="24"/>
          <w:szCs w:val="24"/>
        </w:rPr>
        <w:t>Önálló lakóépületet 35-45o –</w:t>
      </w:r>
      <w:proofErr w:type="spellStart"/>
      <w:r w:rsidRPr="00736AEE">
        <w:rPr>
          <w:rFonts w:ascii="Times New Roman" w:hAnsi="Times New Roman"/>
          <w:sz w:val="24"/>
          <w:szCs w:val="24"/>
        </w:rPr>
        <w:t>os</w:t>
      </w:r>
      <w:proofErr w:type="spellEnd"/>
      <w:r w:rsidRPr="00736AEE">
        <w:rPr>
          <w:rFonts w:ascii="Times New Roman" w:hAnsi="Times New Roman"/>
          <w:sz w:val="24"/>
          <w:szCs w:val="24"/>
        </w:rPr>
        <w:t xml:space="preserve"> hajlású magas-tetővel kell fedni, építménymagassága legfeljebb 4,5 m lehet.</w:t>
      </w:r>
    </w:p>
    <w:p w:rsidR="0030750B" w:rsidRPr="00736AEE" w:rsidRDefault="0030750B" w:rsidP="002111FD">
      <w:pPr>
        <w:pStyle w:val="Listaszerbekezds"/>
        <w:numPr>
          <w:ilvl w:val="0"/>
          <w:numId w:val="80"/>
        </w:numPr>
        <w:spacing w:after="0" w:line="240" w:lineRule="auto"/>
        <w:jc w:val="both"/>
        <w:rPr>
          <w:rFonts w:ascii="Times New Roman" w:hAnsi="Times New Roman"/>
          <w:sz w:val="24"/>
          <w:szCs w:val="24"/>
        </w:rPr>
      </w:pPr>
      <w:r w:rsidRPr="00736AEE">
        <w:rPr>
          <w:rFonts w:ascii="Times New Roman" w:hAnsi="Times New Roman"/>
          <w:sz w:val="24"/>
          <w:szCs w:val="24"/>
        </w:rPr>
        <w:t>A dűlőutak mentén az úttal határos ingatlanok tulajdonosait az önkormányzat az út mentén védő fasor telepítésére kötelezheti.</w:t>
      </w:r>
    </w:p>
    <w:p w:rsidR="0030750B" w:rsidRPr="00736AEE" w:rsidRDefault="0030750B" w:rsidP="002111FD">
      <w:pPr>
        <w:pStyle w:val="Listaszerbekezds"/>
        <w:numPr>
          <w:ilvl w:val="0"/>
          <w:numId w:val="80"/>
        </w:numPr>
        <w:spacing w:after="0" w:line="240" w:lineRule="auto"/>
        <w:jc w:val="both"/>
        <w:rPr>
          <w:rFonts w:ascii="Times New Roman" w:hAnsi="Times New Roman"/>
          <w:b/>
          <w:sz w:val="24"/>
          <w:szCs w:val="24"/>
        </w:rPr>
      </w:pPr>
      <w:r w:rsidRPr="00736AEE">
        <w:rPr>
          <w:rFonts w:ascii="Times New Roman" w:hAnsi="Times New Roman"/>
          <w:sz w:val="24"/>
          <w:szCs w:val="24"/>
        </w:rPr>
        <w:lastRenderedPageBreak/>
        <w:t>A zóna területén a meglévő tanyaépületek, illetőleg idegenforgalmi, vendéglátó és szolgáltató célokat szolgáló épületek – függetlenül a teleknagyságtól – átalakíthatók, korszerűsíthetők, felújíthatók, valamint egy alkalommal, legfeljebb 50 m2-rel bővíthetők.</w:t>
      </w: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30750B">
      <w:pPr>
        <w:autoSpaceDE w:val="0"/>
        <w:autoSpaceDN w:val="0"/>
        <w:adjustRightInd w:val="0"/>
        <w:jc w:val="center"/>
        <w:rPr>
          <w:b/>
          <w:bCs/>
          <w:sz w:val="24"/>
          <w:szCs w:val="24"/>
        </w:rPr>
      </w:pPr>
      <w:r w:rsidRPr="00736AEE">
        <w:rPr>
          <w:b/>
          <w:bCs/>
          <w:sz w:val="24"/>
          <w:szCs w:val="24"/>
        </w:rPr>
        <w:t>Vízgazdálkodási területek</w:t>
      </w:r>
    </w:p>
    <w:p w:rsidR="0030750B" w:rsidRPr="00736AEE" w:rsidRDefault="0030750B" w:rsidP="0030750B">
      <w:pPr>
        <w:autoSpaceDE w:val="0"/>
        <w:autoSpaceDN w:val="0"/>
        <w:adjustRightInd w:val="0"/>
        <w:jc w:val="center"/>
        <w:rPr>
          <w:b/>
          <w:bCs/>
          <w:sz w:val="24"/>
          <w:szCs w:val="24"/>
        </w:rPr>
      </w:pPr>
      <w:r w:rsidRPr="00736AEE">
        <w:rPr>
          <w:b/>
          <w:bCs/>
          <w:sz w:val="24"/>
          <w:szCs w:val="24"/>
        </w:rPr>
        <w:t>15. §</w:t>
      </w:r>
    </w:p>
    <w:p w:rsidR="0030750B" w:rsidRPr="00736AEE" w:rsidRDefault="0030750B" w:rsidP="0030750B">
      <w:pPr>
        <w:autoSpaceDE w:val="0"/>
        <w:autoSpaceDN w:val="0"/>
        <w:adjustRightInd w:val="0"/>
        <w:jc w:val="center"/>
        <w:rPr>
          <w:b/>
          <w:bCs/>
          <w:sz w:val="24"/>
          <w:szCs w:val="24"/>
        </w:rPr>
      </w:pPr>
    </w:p>
    <w:p w:rsidR="0030750B" w:rsidRPr="00736AEE" w:rsidRDefault="0030750B" w:rsidP="002111FD">
      <w:pPr>
        <w:pStyle w:val="Listaszerbekezds"/>
        <w:numPr>
          <w:ilvl w:val="0"/>
          <w:numId w:val="81"/>
        </w:numPr>
        <w:spacing w:after="0" w:line="240" w:lineRule="auto"/>
        <w:ind w:left="284" w:hanging="284"/>
        <w:jc w:val="both"/>
        <w:rPr>
          <w:rFonts w:ascii="Times New Roman" w:hAnsi="Times New Roman"/>
          <w:sz w:val="24"/>
          <w:szCs w:val="24"/>
        </w:rPr>
      </w:pPr>
      <w:r w:rsidRPr="00736AEE">
        <w:rPr>
          <w:rFonts w:ascii="Times New Roman" w:hAnsi="Times New Roman"/>
          <w:sz w:val="24"/>
          <w:szCs w:val="24"/>
        </w:rPr>
        <w:t xml:space="preserve">Az övezet területébe a folyó- és állóvizek, vízjárta területek, a csatornák, a vízbeszerzési és kezelési területek, valamint ezek </w:t>
      </w:r>
      <w:proofErr w:type="spellStart"/>
      <w:r w:rsidRPr="00736AEE">
        <w:rPr>
          <w:rFonts w:ascii="Times New Roman" w:hAnsi="Times New Roman"/>
          <w:sz w:val="24"/>
          <w:szCs w:val="24"/>
        </w:rPr>
        <w:t>védműveinek</w:t>
      </w:r>
      <w:proofErr w:type="spellEnd"/>
      <w:r w:rsidRPr="00736AEE">
        <w:rPr>
          <w:rFonts w:ascii="Times New Roman" w:hAnsi="Times New Roman"/>
          <w:sz w:val="24"/>
          <w:szCs w:val="24"/>
        </w:rPr>
        <w:t xml:space="preserve"> területei tartoznak.</w:t>
      </w:r>
    </w:p>
    <w:p w:rsidR="0030750B" w:rsidRPr="00736AEE" w:rsidRDefault="0030750B" w:rsidP="0030750B">
      <w:pPr>
        <w:pStyle w:val="Listaszerbekezds"/>
        <w:spacing w:after="0" w:line="240" w:lineRule="auto"/>
        <w:ind w:left="0"/>
        <w:jc w:val="both"/>
        <w:rPr>
          <w:rFonts w:ascii="Times New Roman" w:hAnsi="Times New Roman"/>
          <w:sz w:val="24"/>
          <w:szCs w:val="24"/>
        </w:rPr>
      </w:pPr>
      <w:r w:rsidRPr="00736AEE">
        <w:rPr>
          <w:rFonts w:ascii="Times New Roman" w:hAnsi="Times New Roman"/>
          <w:sz w:val="24"/>
          <w:szCs w:val="24"/>
        </w:rPr>
        <w:t>(2) Vízügyi érdekből a főcsatornáknál 6-6 m-es, társulati, önkormányzati és üzemi csatornáknál 3-3 m-es parti sáv szabadon hagyandó, beépíteni nem lehet.</w:t>
      </w:r>
    </w:p>
    <w:p w:rsidR="0030750B" w:rsidRPr="00736AEE" w:rsidRDefault="0030750B" w:rsidP="0030750B">
      <w:pPr>
        <w:pStyle w:val="Listaszerbekezds"/>
        <w:spacing w:after="0" w:line="240" w:lineRule="auto"/>
        <w:ind w:left="0"/>
        <w:jc w:val="both"/>
        <w:rPr>
          <w:rFonts w:ascii="Times New Roman" w:hAnsi="Times New Roman"/>
          <w:sz w:val="24"/>
          <w:szCs w:val="24"/>
        </w:rPr>
      </w:pPr>
      <w:r w:rsidRPr="00736AEE">
        <w:rPr>
          <w:rFonts w:ascii="Times New Roman" w:hAnsi="Times New Roman"/>
          <w:sz w:val="24"/>
          <w:szCs w:val="24"/>
        </w:rPr>
        <w:t>(3) Az övezetben a vízbeszerzéshez, védekezéshez, illetve ezek fenntartásához, működtetéséhez, továbbá a kiszolgáló személyzet elhelyezésére szolgáló szükséges építmények helyezhetők el.</w:t>
      </w: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30750B">
      <w:pPr>
        <w:autoSpaceDE w:val="0"/>
        <w:autoSpaceDN w:val="0"/>
        <w:adjustRightInd w:val="0"/>
        <w:jc w:val="center"/>
        <w:rPr>
          <w:b/>
          <w:bCs/>
          <w:sz w:val="24"/>
          <w:szCs w:val="24"/>
        </w:rPr>
      </w:pPr>
    </w:p>
    <w:p w:rsidR="0030750B" w:rsidRPr="00736AEE" w:rsidRDefault="0030750B" w:rsidP="0030750B">
      <w:pPr>
        <w:autoSpaceDE w:val="0"/>
        <w:autoSpaceDN w:val="0"/>
        <w:adjustRightInd w:val="0"/>
        <w:jc w:val="center"/>
        <w:rPr>
          <w:b/>
          <w:bCs/>
          <w:sz w:val="24"/>
          <w:szCs w:val="24"/>
        </w:rPr>
      </w:pPr>
      <w:r w:rsidRPr="00736AEE">
        <w:rPr>
          <w:b/>
          <w:bCs/>
          <w:sz w:val="24"/>
          <w:szCs w:val="24"/>
        </w:rPr>
        <w:t>Az építési övezetek általános előírásai</w:t>
      </w:r>
    </w:p>
    <w:p w:rsidR="0030750B" w:rsidRPr="00736AEE" w:rsidRDefault="0030750B" w:rsidP="0030750B">
      <w:pPr>
        <w:autoSpaceDE w:val="0"/>
        <w:autoSpaceDN w:val="0"/>
        <w:adjustRightInd w:val="0"/>
        <w:jc w:val="center"/>
        <w:rPr>
          <w:b/>
          <w:bCs/>
          <w:sz w:val="24"/>
          <w:szCs w:val="24"/>
        </w:rPr>
      </w:pPr>
      <w:r w:rsidRPr="00736AEE">
        <w:rPr>
          <w:b/>
          <w:bCs/>
          <w:sz w:val="24"/>
          <w:szCs w:val="24"/>
        </w:rPr>
        <w:t>16. §</w:t>
      </w:r>
    </w:p>
    <w:p w:rsidR="0030750B" w:rsidRPr="00736AEE" w:rsidRDefault="0030750B" w:rsidP="0030750B">
      <w:pPr>
        <w:autoSpaceDE w:val="0"/>
        <w:autoSpaceDN w:val="0"/>
        <w:adjustRightInd w:val="0"/>
        <w:jc w:val="center"/>
        <w:rPr>
          <w:b/>
          <w:bCs/>
          <w:sz w:val="24"/>
          <w:szCs w:val="24"/>
        </w:rPr>
      </w:pPr>
    </w:p>
    <w:p w:rsidR="0030750B" w:rsidRPr="00736AEE" w:rsidRDefault="0030750B" w:rsidP="002111FD">
      <w:pPr>
        <w:pStyle w:val="Nincstrkz"/>
        <w:numPr>
          <w:ilvl w:val="0"/>
          <w:numId w:val="82"/>
        </w:numPr>
        <w:jc w:val="both"/>
        <w:rPr>
          <w:rFonts w:ascii="Times New Roman" w:hAnsi="Times New Roman"/>
          <w:sz w:val="24"/>
          <w:szCs w:val="24"/>
        </w:rPr>
      </w:pPr>
      <w:r w:rsidRPr="00736AEE">
        <w:rPr>
          <w:rFonts w:ascii="Times New Roman" w:hAnsi="Times New Roman"/>
          <w:sz w:val="24"/>
          <w:szCs w:val="24"/>
        </w:rPr>
        <w:t>Pinceszinti építményrészek és terepszint alatti építmények az előkertben nem helyezhetők el.</w:t>
      </w:r>
    </w:p>
    <w:p w:rsidR="0030750B" w:rsidRPr="00736AEE" w:rsidRDefault="0030750B" w:rsidP="002111FD">
      <w:pPr>
        <w:pStyle w:val="Nincstrkz"/>
        <w:numPr>
          <w:ilvl w:val="0"/>
          <w:numId w:val="82"/>
        </w:numPr>
        <w:jc w:val="both"/>
        <w:rPr>
          <w:rFonts w:ascii="Times New Roman" w:hAnsi="Times New Roman"/>
          <w:sz w:val="24"/>
          <w:szCs w:val="24"/>
        </w:rPr>
      </w:pPr>
      <w:r w:rsidRPr="00736AEE">
        <w:rPr>
          <w:rFonts w:ascii="Times New Roman" w:hAnsi="Times New Roman"/>
          <w:sz w:val="24"/>
          <w:szCs w:val="24"/>
        </w:rPr>
        <w:t>Ha sajátos előírás, illetve egyéb védelemre vonatkozó előírás másként nem rendelkezik, épületrész kinyúlása a közterület fölé az eresz és az áttört korlátú erkély kivételével:</w:t>
      </w:r>
    </w:p>
    <w:p w:rsidR="0030750B" w:rsidRPr="00736AEE" w:rsidRDefault="0030750B" w:rsidP="002111FD">
      <w:pPr>
        <w:pStyle w:val="Listaszerbekezds"/>
        <w:numPr>
          <w:ilvl w:val="0"/>
          <w:numId w:val="83"/>
        </w:numPr>
        <w:spacing w:after="0" w:line="240" w:lineRule="auto"/>
        <w:jc w:val="both"/>
        <w:rPr>
          <w:rFonts w:ascii="Times New Roman" w:hAnsi="Times New Roman"/>
          <w:sz w:val="24"/>
          <w:szCs w:val="24"/>
        </w:rPr>
      </w:pPr>
      <w:r w:rsidRPr="00736AEE">
        <w:rPr>
          <w:rFonts w:ascii="Times New Roman" w:hAnsi="Times New Roman"/>
          <w:sz w:val="24"/>
          <w:szCs w:val="24"/>
        </w:rPr>
        <w:t>12 m-nél keskenyebb utcában nem engedélyezhető,</w:t>
      </w:r>
    </w:p>
    <w:p w:rsidR="0030750B" w:rsidRPr="00736AEE" w:rsidRDefault="0030750B" w:rsidP="002111FD">
      <w:pPr>
        <w:pStyle w:val="Listaszerbekezds"/>
        <w:numPr>
          <w:ilvl w:val="0"/>
          <w:numId w:val="83"/>
        </w:numPr>
        <w:spacing w:after="0" w:line="240" w:lineRule="auto"/>
        <w:jc w:val="both"/>
        <w:rPr>
          <w:rFonts w:ascii="Times New Roman" w:hAnsi="Times New Roman"/>
          <w:sz w:val="24"/>
          <w:szCs w:val="24"/>
        </w:rPr>
      </w:pPr>
      <w:r w:rsidRPr="00736AEE">
        <w:rPr>
          <w:rFonts w:ascii="Times New Roman" w:hAnsi="Times New Roman"/>
          <w:sz w:val="24"/>
          <w:szCs w:val="24"/>
        </w:rPr>
        <w:t xml:space="preserve">12-20 m </w:t>
      </w:r>
      <w:proofErr w:type="gramStart"/>
      <w:r w:rsidRPr="00736AEE">
        <w:rPr>
          <w:rFonts w:ascii="Times New Roman" w:hAnsi="Times New Roman"/>
          <w:sz w:val="24"/>
          <w:szCs w:val="24"/>
        </w:rPr>
        <w:t>közötti szélességű</w:t>
      </w:r>
      <w:proofErr w:type="gramEnd"/>
      <w:r w:rsidRPr="00736AEE">
        <w:rPr>
          <w:rFonts w:ascii="Times New Roman" w:hAnsi="Times New Roman"/>
          <w:sz w:val="24"/>
          <w:szCs w:val="24"/>
        </w:rPr>
        <w:t xml:space="preserve"> utcán legfeljebb 60 cm,</w:t>
      </w:r>
    </w:p>
    <w:p w:rsidR="0030750B" w:rsidRPr="00736AEE" w:rsidRDefault="0030750B" w:rsidP="002111FD">
      <w:pPr>
        <w:pStyle w:val="Listaszerbekezds"/>
        <w:numPr>
          <w:ilvl w:val="0"/>
          <w:numId w:val="83"/>
        </w:numPr>
        <w:spacing w:after="0" w:line="240" w:lineRule="auto"/>
        <w:jc w:val="both"/>
        <w:rPr>
          <w:rFonts w:ascii="Times New Roman" w:hAnsi="Times New Roman"/>
          <w:sz w:val="24"/>
          <w:szCs w:val="24"/>
        </w:rPr>
      </w:pPr>
      <w:r w:rsidRPr="00736AEE">
        <w:rPr>
          <w:rFonts w:ascii="Times New Roman" w:hAnsi="Times New Roman"/>
          <w:sz w:val="24"/>
          <w:szCs w:val="24"/>
        </w:rPr>
        <w:t>20 m-nél szélesebb utcán legfeljebb 120 cm lehet,</w:t>
      </w:r>
    </w:p>
    <w:p w:rsidR="0030750B" w:rsidRPr="00736AEE" w:rsidRDefault="0030750B" w:rsidP="002111FD">
      <w:pPr>
        <w:pStyle w:val="Listaszerbekezds"/>
        <w:numPr>
          <w:ilvl w:val="0"/>
          <w:numId w:val="83"/>
        </w:numPr>
        <w:spacing w:after="0" w:line="240" w:lineRule="auto"/>
        <w:jc w:val="both"/>
        <w:rPr>
          <w:rFonts w:ascii="Times New Roman" w:hAnsi="Times New Roman"/>
          <w:sz w:val="24"/>
          <w:szCs w:val="24"/>
        </w:rPr>
      </w:pPr>
      <w:r w:rsidRPr="00736AEE">
        <w:rPr>
          <w:rFonts w:ascii="Times New Roman" w:hAnsi="Times New Roman"/>
          <w:sz w:val="24"/>
          <w:szCs w:val="24"/>
        </w:rPr>
        <w:t>de homlokzati hossza nem haladhatja meg az épület homlokzati hosszának 1/2 részét.</w:t>
      </w:r>
    </w:p>
    <w:p w:rsidR="0030750B" w:rsidRPr="00736AEE" w:rsidRDefault="0030750B" w:rsidP="002111FD">
      <w:pPr>
        <w:pStyle w:val="Nincstrkz"/>
        <w:numPr>
          <w:ilvl w:val="0"/>
          <w:numId w:val="82"/>
        </w:numPr>
        <w:jc w:val="both"/>
        <w:rPr>
          <w:rFonts w:ascii="Times New Roman" w:hAnsi="Times New Roman"/>
          <w:sz w:val="24"/>
          <w:szCs w:val="24"/>
        </w:rPr>
      </w:pPr>
      <w:r w:rsidRPr="00736AEE">
        <w:rPr>
          <w:rFonts w:ascii="Times New Roman" w:hAnsi="Times New Roman"/>
          <w:sz w:val="24"/>
          <w:szCs w:val="24"/>
        </w:rPr>
        <w:t>Az épületeken legfeljebb 2 m</w:t>
      </w:r>
      <w:r w:rsidRPr="00736AEE">
        <w:rPr>
          <w:rFonts w:ascii="Times New Roman" w:hAnsi="Times New Roman"/>
          <w:sz w:val="24"/>
          <w:szCs w:val="24"/>
          <w:vertAlign w:val="superscript"/>
        </w:rPr>
        <w:t>2</w:t>
      </w:r>
      <w:r w:rsidRPr="00736AEE">
        <w:rPr>
          <w:rFonts w:ascii="Times New Roman" w:hAnsi="Times New Roman"/>
          <w:sz w:val="24"/>
          <w:szCs w:val="24"/>
        </w:rPr>
        <w:t xml:space="preserve"> felületű reklám-, információs táblák helyezhetők el. Összes felületük nem haladhatja meg az érintett homlokzat vagy tető felületének a 10 %-át.</w:t>
      </w:r>
    </w:p>
    <w:p w:rsidR="0030750B" w:rsidRPr="00736AEE" w:rsidRDefault="0030750B" w:rsidP="002111FD">
      <w:pPr>
        <w:pStyle w:val="Nincstrkz"/>
        <w:numPr>
          <w:ilvl w:val="0"/>
          <w:numId w:val="82"/>
        </w:numPr>
        <w:jc w:val="both"/>
        <w:rPr>
          <w:rFonts w:ascii="Times New Roman" w:hAnsi="Times New Roman"/>
          <w:sz w:val="24"/>
          <w:szCs w:val="24"/>
        </w:rPr>
      </w:pPr>
      <w:r w:rsidRPr="00736AEE">
        <w:rPr>
          <w:rFonts w:ascii="Times New Roman" w:hAnsi="Times New Roman"/>
          <w:sz w:val="24"/>
          <w:szCs w:val="24"/>
        </w:rPr>
        <w:t xml:space="preserve">Lakó </w:t>
      </w:r>
      <w:proofErr w:type="spellStart"/>
      <w:r w:rsidRPr="00736AEE">
        <w:rPr>
          <w:rFonts w:ascii="Times New Roman" w:hAnsi="Times New Roman"/>
          <w:sz w:val="24"/>
          <w:szCs w:val="24"/>
        </w:rPr>
        <w:t>-falusias</w:t>
      </w:r>
      <w:proofErr w:type="spellEnd"/>
      <w:r w:rsidRPr="00736AEE">
        <w:rPr>
          <w:rFonts w:ascii="Times New Roman" w:hAnsi="Times New Roman"/>
          <w:sz w:val="24"/>
          <w:szCs w:val="24"/>
        </w:rPr>
        <w:t xml:space="preserve"> és kertvárosias- övezetekben a lakóépületnek az utca felőli beépítési vonaltól mért vetületi hossza –mélysége- a 30 m-t nem haladhatja meg.</w:t>
      </w:r>
    </w:p>
    <w:p w:rsidR="0030750B" w:rsidRPr="00736AEE" w:rsidRDefault="0030750B" w:rsidP="002111FD">
      <w:pPr>
        <w:pStyle w:val="Nincstrkz"/>
        <w:numPr>
          <w:ilvl w:val="0"/>
          <w:numId w:val="82"/>
        </w:numPr>
        <w:jc w:val="both"/>
        <w:rPr>
          <w:rFonts w:ascii="Times New Roman" w:hAnsi="Times New Roman"/>
          <w:sz w:val="24"/>
          <w:szCs w:val="24"/>
        </w:rPr>
      </w:pPr>
      <w:r w:rsidRPr="00736AEE">
        <w:rPr>
          <w:rFonts w:ascii="Times New Roman" w:hAnsi="Times New Roman"/>
          <w:sz w:val="24"/>
          <w:szCs w:val="24"/>
        </w:rPr>
        <w:t>I. rendű közterületről garázsok közvetlenül nem nyithatók.</w:t>
      </w:r>
    </w:p>
    <w:p w:rsidR="0030750B" w:rsidRPr="00736AEE" w:rsidRDefault="0030750B" w:rsidP="002111FD">
      <w:pPr>
        <w:pStyle w:val="Nincstrkz"/>
        <w:numPr>
          <w:ilvl w:val="0"/>
          <w:numId w:val="82"/>
        </w:numPr>
        <w:jc w:val="both"/>
        <w:rPr>
          <w:rFonts w:ascii="Times New Roman" w:hAnsi="Times New Roman"/>
          <w:sz w:val="24"/>
          <w:szCs w:val="24"/>
        </w:rPr>
      </w:pPr>
      <w:r w:rsidRPr="00736AEE">
        <w:rPr>
          <w:rFonts w:ascii="Times New Roman" w:hAnsi="Times New Roman"/>
          <w:sz w:val="24"/>
          <w:szCs w:val="24"/>
        </w:rPr>
        <w:t>Ha a szomszédos telek jelenlegi szabályoknak meg nem felelő beépítése az adott telek beépítését korlátozná és jogszerű hatósági intézkedésre nincs lehetőség a korlátozás megszüntetése érdekében, akkor az OTÉK vonatkozó előírásainak megfelelően a legkisebb építmények közötti telepítési távolságot – az említett joghely felhatalmazása alapján az alábbiak betartásával lehet csökkenteni.</w:t>
      </w:r>
    </w:p>
    <w:p w:rsidR="0030750B" w:rsidRPr="00736AEE" w:rsidRDefault="0030750B" w:rsidP="002111FD">
      <w:pPr>
        <w:pStyle w:val="Listaszerbekezds"/>
        <w:numPr>
          <w:ilvl w:val="0"/>
          <w:numId w:val="84"/>
        </w:numPr>
        <w:spacing w:after="0" w:line="240" w:lineRule="auto"/>
        <w:jc w:val="both"/>
        <w:rPr>
          <w:rFonts w:ascii="Times New Roman" w:hAnsi="Times New Roman"/>
          <w:sz w:val="24"/>
          <w:szCs w:val="24"/>
        </w:rPr>
      </w:pPr>
      <w:r w:rsidRPr="00736AEE">
        <w:rPr>
          <w:rFonts w:ascii="Times New Roman" w:hAnsi="Times New Roman"/>
          <w:sz w:val="24"/>
          <w:szCs w:val="24"/>
        </w:rPr>
        <w:t xml:space="preserve">Amennyiben a jelen rendelet hatályba lépése előtt kialakult helyzet azt indokolja, akkor a szomszédos telkeken „D” vagy „E” tűzveszélyességi osztályba tartozó, I-III. tűzállósági fokozatú </w:t>
      </w:r>
      <w:proofErr w:type="spellStart"/>
      <w:r w:rsidRPr="00736AEE">
        <w:rPr>
          <w:rFonts w:ascii="Times New Roman" w:hAnsi="Times New Roman"/>
          <w:sz w:val="24"/>
          <w:szCs w:val="24"/>
        </w:rPr>
        <w:t>-nem</w:t>
      </w:r>
      <w:proofErr w:type="spellEnd"/>
      <w:r w:rsidRPr="00736AEE">
        <w:rPr>
          <w:rFonts w:ascii="Times New Roman" w:hAnsi="Times New Roman"/>
          <w:sz w:val="24"/>
          <w:szCs w:val="24"/>
        </w:rPr>
        <w:t xml:space="preserve"> éghető anyagú térelhatároló szerkezetű, falazatú, burkolatú, héjazatú- és legfeljebb 5 m építmény-magasságú épületeknél az építmények közötti legkisebb távolságot az övezeti előírásoktól eltérően legfeljebb 4 m-re lehet csökkenteni, ha valamennyi alábbi feltétel egyidejűleg teljesül:</w:t>
      </w:r>
    </w:p>
    <w:p w:rsidR="0030750B" w:rsidRPr="00736AEE" w:rsidRDefault="0030750B" w:rsidP="002111FD">
      <w:pPr>
        <w:pStyle w:val="Listaszerbekezds"/>
        <w:numPr>
          <w:ilvl w:val="1"/>
          <w:numId w:val="84"/>
        </w:numPr>
        <w:spacing w:after="0" w:line="240" w:lineRule="auto"/>
        <w:jc w:val="both"/>
        <w:rPr>
          <w:rFonts w:ascii="Times New Roman" w:hAnsi="Times New Roman"/>
          <w:sz w:val="24"/>
          <w:szCs w:val="24"/>
        </w:rPr>
      </w:pPr>
      <w:r w:rsidRPr="00736AEE">
        <w:rPr>
          <w:rFonts w:ascii="Times New Roman" w:hAnsi="Times New Roman"/>
          <w:sz w:val="24"/>
          <w:szCs w:val="24"/>
        </w:rPr>
        <w:t xml:space="preserve">az adott telek az övezeti előírásoknak megfelelően szabályosan nem építhető be a szomszédos telken szabálytalanul elhelyezkedő építmény, építményrész miatt, </w:t>
      </w:r>
    </w:p>
    <w:p w:rsidR="0030750B" w:rsidRPr="00736AEE" w:rsidRDefault="0030750B" w:rsidP="002111FD">
      <w:pPr>
        <w:pStyle w:val="Listaszerbekezds"/>
        <w:numPr>
          <w:ilvl w:val="1"/>
          <w:numId w:val="84"/>
        </w:numPr>
        <w:spacing w:after="0" w:line="240" w:lineRule="auto"/>
        <w:jc w:val="both"/>
        <w:rPr>
          <w:rFonts w:ascii="Times New Roman" w:hAnsi="Times New Roman"/>
          <w:sz w:val="24"/>
          <w:szCs w:val="24"/>
        </w:rPr>
      </w:pPr>
      <w:r w:rsidRPr="00736AEE">
        <w:rPr>
          <w:rFonts w:ascii="Times New Roman" w:hAnsi="Times New Roman"/>
          <w:sz w:val="24"/>
          <w:szCs w:val="24"/>
        </w:rPr>
        <w:t xml:space="preserve">a szomszéd telken a szabálytalanul elhelyezkedő építmény hatósági engedéllyel rendelkezik, vagy 2006. július 1-jén már 10 évnél régebbi, </w:t>
      </w:r>
    </w:p>
    <w:p w:rsidR="0030750B" w:rsidRPr="00736AEE" w:rsidRDefault="0030750B" w:rsidP="002111FD">
      <w:pPr>
        <w:pStyle w:val="Listaszerbekezds"/>
        <w:numPr>
          <w:ilvl w:val="1"/>
          <w:numId w:val="84"/>
        </w:numPr>
        <w:spacing w:after="0" w:line="240" w:lineRule="auto"/>
        <w:jc w:val="both"/>
        <w:rPr>
          <w:rFonts w:ascii="Times New Roman" w:hAnsi="Times New Roman"/>
          <w:sz w:val="24"/>
          <w:szCs w:val="24"/>
        </w:rPr>
      </w:pPr>
      <w:r w:rsidRPr="00736AEE">
        <w:rPr>
          <w:rFonts w:ascii="Times New Roman" w:hAnsi="Times New Roman"/>
          <w:sz w:val="24"/>
          <w:szCs w:val="24"/>
        </w:rPr>
        <w:lastRenderedPageBreak/>
        <w:t>ha mindkét épület egymás felé néző homlokzata, tető héjazata és ereszképzése nem éghető anyagú és nyílás nélküli, valamint az ilyen építmények tűzfallal nem építhetők össze,</w:t>
      </w:r>
    </w:p>
    <w:p w:rsidR="0030750B" w:rsidRPr="00736AEE" w:rsidRDefault="0030750B" w:rsidP="002111FD">
      <w:pPr>
        <w:pStyle w:val="Listaszerbekezds"/>
        <w:numPr>
          <w:ilvl w:val="1"/>
          <w:numId w:val="84"/>
        </w:numPr>
        <w:spacing w:after="0" w:line="240" w:lineRule="auto"/>
        <w:jc w:val="both"/>
        <w:rPr>
          <w:rFonts w:ascii="Times New Roman" w:hAnsi="Times New Roman"/>
          <w:sz w:val="24"/>
          <w:szCs w:val="24"/>
        </w:rPr>
      </w:pPr>
      <w:proofErr w:type="gramStart"/>
      <w:r w:rsidRPr="00736AEE">
        <w:rPr>
          <w:rFonts w:ascii="Times New Roman" w:hAnsi="Times New Roman"/>
          <w:sz w:val="24"/>
          <w:szCs w:val="24"/>
        </w:rPr>
        <w:t>a telek beépítése a többi szomszédos telek övezeti előírásoknak megfelelő beépítését nem korlátozza,- ha az egymást átfedő szemben fekvő homlokzatok közül legalább az egyik homlokzaton a meglévő nyílások nyílófelülete helyiségenként nem nagyobb 0,4 m2 –</w:t>
      </w:r>
      <w:proofErr w:type="spellStart"/>
      <w:r w:rsidRPr="00736AEE">
        <w:rPr>
          <w:rFonts w:ascii="Times New Roman" w:hAnsi="Times New Roman"/>
          <w:sz w:val="24"/>
          <w:szCs w:val="24"/>
        </w:rPr>
        <w:t>nél</w:t>
      </w:r>
      <w:proofErr w:type="spellEnd"/>
      <w:r w:rsidRPr="00736AEE">
        <w:rPr>
          <w:rFonts w:ascii="Times New Roman" w:hAnsi="Times New Roman"/>
          <w:sz w:val="24"/>
          <w:szCs w:val="24"/>
        </w:rPr>
        <w:t>, illetve az át nem alakítható, meg nem szüntethető, és az ettől nagyobb nyílásos szemben fekvő homlokzat a magasabb, és a korábban épült épület 10 évnél régebbi, valamint a telek egyéb módon nem lenne beépíthető,</w:t>
      </w:r>
      <w:proofErr w:type="gramEnd"/>
    </w:p>
    <w:p w:rsidR="0030750B" w:rsidRPr="00736AEE" w:rsidRDefault="0030750B" w:rsidP="002111FD">
      <w:pPr>
        <w:pStyle w:val="Listaszerbekezds"/>
        <w:numPr>
          <w:ilvl w:val="1"/>
          <w:numId w:val="84"/>
        </w:numPr>
        <w:spacing w:after="0" w:line="240" w:lineRule="auto"/>
        <w:jc w:val="both"/>
        <w:rPr>
          <w:rFonts w:ascii="Times New Roman" w:hAnsi="Times New Roman"/>
          <w:sz w:val="24"/>
          <w:szCs w:val="24"/>
        </w:rPr>
      </w:pPr>
      <w:r w:rsidRPr="00736AEE">
        <w:rPr>
          <w:rFonts w:ascii="Times New Roman" w:hAnsi="Times New Roman"/>
          <w:sz w:val="24"/>
          <w:szCs w:val="24"/>
        </w:rPr>
        <w:t>a telekbeépítésére más mód nincs.</w:t>
      </w:r>
    </w:p>
    <w:p w:rsidR="0030750B" w:rsidRPr="00736AEE" w:rsidRDefault="0030750B" w:rsidP="002111FD">
      <w:pPr>
        <w:pStyle w:val="Nincstrkz"/>
        <w:numPr>
          <w:ilvl w:val="0"/>
          <w:numId w:val="82"/>
        </w:numPr>
        <w:jc w:val="both"/>
        <w:rPr>
          <w:rFonts w:ascii="Times New Roman" w:hAnsi="Times New Roman"/>
          <w:sz w:val="24"/>
          <w:szCs w:val="24"/>
        </w:rPr>
      </w:pPr>
      <w:r w:rsidRPr="00736AEE">
        <w:rPr>
          <w:rFonts w:ascii="Times New Roman" w:hAnsi="Times New Roman"/>
          <w:sz w:val="24"/>
          <w:szCs w:val="24"/>
        </w:rPr>
        <w:t>Ha az építési hely szélessége 6 m-nél kisebb, a telek nem építhető be.</w:t>
      </w:r>
    </w:p>
    <w:p w:rsidR="0030750B" w:rsidRPr="00736AEE" w:rsidRDefault="0030750B" w:rsidP="002111FD">
      <w:pPr>
        <w:pStyle w:val="Nincstrkz"/>
        <w:numPr>
          <w:ilvl w:val="0"/>
          <w:numId w:val="82"/>
        </w:numPr>
        <w:jc w:val="both"/>
        <w:rPr>
          <w:rFonts w:ascii="Times New Roman" w:hAnsi="Times New Roman"/>
          <w:sz w:val="24"/>
          <w:szCs w:val="24"/>
        </w:rPr>
      </w:pPr>
      <w:r w:rsidRPr="00736AEE">
        <w:rPr>
          <w:rFonts w:ascii="Times New Roman" w:hAnsi="Times New Roman"/>
          <w:sz w:val="24"/>
          <w:szCs w:val="24"/>
        </w:rPr>
        <w:t>Építési telket érintő nyílt árok vagy vízfolyás mederrézsűjének élétől 6-6 m-es sávban, közmű esetén annak védőtávolságán belül építmény nem helyezhető el.</w:t>
      </w:r>
    </w:p>
    <w:p w:rsidR="0030750B" w:rsidRPr="00736AEE" w:rsidRDefault="0030750B" w:rsidP="002111FD">
      <w:pPr>
        <w:pStyle w:val="Nincstrkz"/>
        <w:numPr>
          <w:ilvl w:val="0"/>
          <w:numId w:val="82"/>
        </w:numPr>
        <w:jc w:val="both"/>
        <w:rPr>
          <w:rFonts w:ascii="Times New Roman" w:hAnsi="Times New Roman"/>
          <w:sz w:val="24"/>
          <w:szCs w:val="24"/>
        </w:rPr>
      </w:pPr>
      <w:r w:rsidRPr="00736AEE">
        <w:rPr>
          <w:rFonts w:ascii="Times New Roman" w:hAnsi="Times New Roman"/>
          <w:sz w:val="24"/>
          <w:szCs w:val="24"/>
        </w:rPr>
        <w:t>Ha előkert az előírások szerint nem alakítható, közterületre néző lakás padlószintje az utca járdaszintje fölött legalább 1,0 m-re legyen.</w:t>
      </w:r>
    </w:p>
    <w:p w:rsidR="0030750B" w:rsidRPr="00736AEE" w:rsidRDefault="0030750B" w:rsidP="002111FD">
      <w:pPr>
        <w:pStyle w:val="Nincstrkz"/>
        <w:numPr>
          <w:ilvl w:val="0"/>
          <w:numId w:val="82"/>
        </w:numPr>
        <w:jc w:val="both"/>
        <w:rPr>
          <w:rFonts w:ascii="Times New Roman" w:hAnsi="Times New Roman"/>
          <w:sz w:val="24"/>
          <w:szCs w:val="24"/>
        </w:rPr>
      </w:pPr>
      <w:r w:rsidRPr="00736AEE">
        <w:rPr>
          <w:rFonts w:ascii="Times New Roman" w:hAnsi="Times New Roman"/>
          <w:sz w:val="24"/>
          <w:szCs w:val="24"/>
        </w:rPr>
        <w:t>Az építési helyen kívül álló, vagy azon túlnyúló épület, illetőleg épületrész rendeltetése nem módosítható. Az ilyen épületen csak az életveszély elhárítását szolgáló építési munka végezhető.</w:t>
      </w:r>
    </w:p>
    <w:p w:rsidR="0030750B" w:rsidRPr="00736AEE" w:rsidRDefault="0030750B" w:rsidP="002111FD">
      <w:pPr>
        <w:pStyle w:val="Nincstrkz"/>
        <w:numPr>
          <w:ilvl w:val="0"/>
          <w:numId w:val="82"/>
        </w:numPr>
        <w:jc w:val="both"/>
        <w:rPr>
          <w:rFonts w:ascii="Times New Roman" w:hAnsi="Times New Roman"/>
          <w:sz w:val="24"/>
          <w:szCs w:val="24"/>
        </w:rPr>
      </w:pPr>
      <w:r w:rsidRPr="00736AEE">
        <w:rPr>
          <w:rFonts w:ascii="Times New Roman" w:hAnsi="Times New Roman"/>
          <w:sz w:val="24"/>
          <w:szCs w:val="24"/>
        </w:rPr>
        <w:t>A környezetbe illeszkedés szempontjából az előírásoknak meg nem felelő beépítés és beépítési jellemzők nem vehetők figyelembe.</w:t>
      </w:r>
    </w:p>
    <w:p w:rsidR="0030750B" w:rsidRPr="00736AEE" w:rsidRDefault="0030750B" w:rsidP="002111FD">
      <w:pPr>
        <w:pStyle w:val="Nincstrkz"/>
        <w:numPr>
          <w:ilvl w:val="0"/>
          <w:numId w:val="82"/>
        </w:numPr>
        <w:jc w:val="both"/>
        <w:rPr>
          <w:rFonts w:ascii="Times New Roman" w:hAnsi="Times New Roman"/>
          <w:sz w:val="24"/>
          <w:szCs w:val="24"/>
        </w:rPr>
      </w:pPr>
      <w:r w:rsidRPr="00736AEE">
        <w:rPr>
          <w:rFonts w:ascii="Times New Roman" w:hAnsi="Times New Roman"/>
          <w:sz w:val="24"/>
          <w:szCs w:val="24"/>
        </w:rPr>
        <w:t>Lakóépületek pinceszintjei, terepszint alatti épületrészei a hátsókert irányába az építési helyen kívül is elhelyezhetőek. A hátsókert irányába létesülő pinceszint esetén min. 2,0 méter távolságot kell tartani a hátsó telekhatártól.</w:t>
      </w:r>
    </w:p>
    <w:p w:rsidR="0030750B" w:rsidRPr="00736AEE" w:rsidRDefault="0030750B" w:rsidP="002111FD">
      <w:pPr>
        <w:pStyle w:val="Nincstrkz"/>
        <w:numPr>
          <w:ilvl w:val="0"/>
          <w:numId w:val="82"/>
        </w:numPr>
        <w:jc w:val="both"/>
        <w:rPr>
          <w:rFonts w:ascii="Times New Roman" w:hAnsi="Times New Roman"/>
          <w:sz w:val="24"/>
          <w:szCs w:val="24"/>
        </w:rPr>
      </w:pPr>
      <w:r w:rsidRPr="00736AEE">
        <w:rPr>
          <w:rFonts w:ascii="Times New Roman" w:hAnsi="Times New Roman"/>
          <w:sz w:val="24"/>
          <w:szCs w:val="24"/>
        </w:rPr>
        <w:t>A belváros területén létesítendő lakóépület hátsó kertjében az építési helyen kívül is elhelyezhető kerti építmény, amennyiben az oldalsó és a hátsó kerítések legalább 90%-ban tömör formában kerülnek kialakításra.</w:t>
      </w:r>
    </w:p>
    <w:p w:rsidR="0030750B" w:rsidRPr="00736AEE" w:rsidRDefault="0030750B" w:rsidP="0030750B">
      <w:pPr>
        <w:pStyle w:val="Nincstrkz"/>
        <w:tabs>
          <w:tab w:val="left" w:pos="851"/>
        </w:tabs>
        <w:jc w:val="both"/>
        <w:rPr>
          <w:rFonts w:ascii="Times New Roman" w:hAnsi="Times New Roman"/>
          <w:sz w:val="24"/>
          <w:szCs w:val="24"/>
        </w:rPr>
      </w:pPr>
    </w:p>
    <w:p w:rsidR="0030750B" w:rsidRPr="00736AEE" w:rsidRDefault="0030750B" w:rsidP="0030750B">
      <w:pPr>
        <w:pStyle w:val="Nincstrkz"/>
        <w:tabs>
          <w:tab w:val="left" w:pos="851"/>
        </w:tabs>
        <w:jc w:val="center"/>
        <w:rPr>
          <w:rFonts w:ascii="Times New Roman" w:hAnsi="Times New Roman"/>
          <w:b/>
          <w:sz w:val="24"/>
          <w:szCs w:val="24"/>
        </w:rPr>
      </w:pPr>
    </w:p>
    <w:p w:rsidR="0030750B" w:rsidRPr="00736AEE" w:rsidRDefault="0030750B" w:rsidP="0030750B">
      <w:pPr>
        <w:pStyle w:val="Nincstrkz"/>
        <w:tabs>
          <w:tab w:val="left" w:pos="851"/>
        </w:tabs>
        <w:jc w:val="center"/>
        <w:rPr>
          <w:rFonts w:ascii="Times New Roman" w:hAnsi="Times New Roman"/>
          <w:b/>
          <w:sz w:val="24"/>
          <w:szCs w:val="24"/>
        </w:rPr>
      </w:pPr>
      <w:r w:rsidRPr="00736AEE">
        <w:rPr>
          <w:rFonts w:ascii="Times New Roman" w:hAnsi="Times New Roman"/>
          <w:b/>
          <w:sz w:val="24"/>
          <w:szCs w:val="24"/>
        </w:rPr>
        <w:t>A KÖRNYEZETVÉDELMI ZÓNÁK ELŐÍRÁSAI</w:t>
      </w:r>
    </w:p>
    <w:p w:rsidR="0030750B" w:rsidRPr="00736AEE" w:rsidRDefault="0030750B" w:rsidP="0030750B">
      <w:pPr>
        <w:pStyle w:val="Nincstrkz"/>
        <w:tabs>
          <w:tab w:val="left" w:pos="851"/>
        </w:tabs>
        <w:jc w:val="center"/>
        <w:rPr>
          <w:rFonts w:ascii="Times New Roman" w:hAnsi="Times New Roman"/>
          <w:b/>
          <w:sz w:val="24"/>
          <w:szCs w:val="24"/>
        </w:rPr>
      </w:pPr>
    </w:p>
    <w:p w:rsidR="0030750B" w:rsidRDefault="0030750B" w:rsidP="0030750B">
      <w:pPr>
        <w:autoSpaceDE w:val="0"/>
        <w:autoSpaceDN w:val="0"/>
        <w:adjustRightInd w:val="0"/>
        <w:jc w:val="center"/>
        <w:rPr>
          <w:b/>
          <w:bCs/>
          <w:sz w:val="24"/>
          <w:szCs w:val="24"/>
        </w:rPr>
      </w:pPr>
      <w:r w:rsidRPr="00736AEE">
        <w:rPr>
          <w:b/>
          <w:bCs/>
          <w:sz w:val="24"/>
          <w:szCs w:val="24"/>
        </w:rPr>
        <w:t>A zaj- és rezgés elleni védelem</w:t>
      </w:r>
    </w:p>
    <w:p w:rsidR="0030750B" w:rsidRPr="00736AEE" w:rsidRDefault="0030750B" w:rsidP="0030750B">
      <w:pPr>
        <w:autoSpaceDE w:val="0"/>
        <w:autoSpaceDN w:val="0"/>
        <w:adjustRightInd w:val="0"/>
        <w:jc w:val="center"/>
        <w:rPr>
          <w:b/>
          <w:bCs/>
          <w:sz w:val="24"/>
          <w:szCs w:val="24"/>
        </w:rPr>
      </w:pPr>
      <w:r w:rsidRPr="00736AEE">
        <w:rPr>
          <w:b/>
          <w:bCs/>
          <w:sz w:val="24"/>
          <w:szCs w:val="24"/>
        </w:rPr>
        <w:t xml:space="preserve">17. § </w:t>
      </w:r>
    </w:p>
    <w:p w:rsidR="0030750B" w:rsidRPr="00736AEE" w:rsidRDefault="0030750B" w:rsidP="0030750B">
      <w:pPr>
        <w:autoSpaceDE w:val="0"/>
        <w:autoSpaceDN w:val="0"/>
        <w:adjustRightInd w:val="0"/>
        <w:jc w:val="center"/>
        <w:rPr>
          <w:b/>
          <w:bCs/>
          <w:sz w:val="24"/>
          <w:szCs w:val="24"/>
        </w:rPr>
      </w:pPr>
    </w:p>
    <w:p w:rsidR="0030750B" w:rsidRPr="00736AEE" w:rsidRDefault="0030750B" w:rsidP="002111FD">
      <w:pPr>
        <w:pStyle w:val="Nincstrkz"/>
        <w:numPr>
          <w:ilvl w:val="0"/>
          <w:numId w:val="85"/>
        </w:numPr>
        <w:jc w:val="both"/>
        <w:rPr>
          <w:rFonts w:ascii="Times New Roman" w:hAnsi="Times New Roman"/>
          <w:sz w:val="24"/>
          <w:szCs w:val="24"/>
        </w:rPr>
      </w:pPr>
      <w:r w:rsidRPr="00736AEE">
        <w:rPr>
          <w:rFonts w:ascii="Times New Roman" w:hAnsi="Times New Roman"/>
          <w:sz w:val="24"/>
          <w:szCs w:val="24"/>
        </w:rPr>
        <w:t>A zaj elleni védelmi zónák tagolása:</w:t>
      </w:r>
    </w:p>
    <w:p w:rsidR="0030750B" w:rsidRPr="00736AEE" w:rsidRDefault="0030750B" w:rsidP="002111FD">
      <w:pPr>
        <w:pStyle w:val="Listaszerbekezds"/>
        <w:numPr>
          <w:ilvl w:val="0"/>
          <w:numId w:val="86"/>
        </w:numPr>
        <w:spacing w:after="0" w:line="240" w:lineRule="auto"/>
        <w:jc w:val="both"/>
        <w:rPr>
          <w:rFonts w:ascii="Times New Roman" w:hAnsi="Times New Roman"/>
          <w:sz w:val="24"/>
          <w:szCs w:val="24"/>
        </w:rPr>
      </w:pPr>
      <w:r w:rsidRPr="00736AEE">
        <w:rPr>
          <w:rFonts w:ascii="Times New Roman" w:hAnsi="Times New Roman"/>
          <w:sz w:val="24"/>
          <w:szCs w:val="24"/>
        </w:rPr>
        <w:t>csendes zóna: a szociális otthon, a temető és a kegyeleti parkok, a közparkok és a szabadidős területek,</w:t>
      </w:r>
    </w:p>
    <w:p w:rsidR="0030750B" w:rsidRPr="00736AEE" w:rsidRDefault="0030750B" w:rsidP="002111FD">
      <w:pPr>
        <w:pStyle w:val="Listaszerbekezds"/>
        <w:numPr>
          <w:ilvl w:val="0"/>
          <w:numId w:val="86"/>
        </w:numPr>
        <w:spacing w:after="0" w:line="240" w:lineRule="auto"/>
        <w:jc w:val="both"/>
        <w:rPr>
          <w:rFonts w:ascii="Times New Roman" w:hAnsi="Times New Roman"/>
          <w:sz w:val="24"/>
          <w:szCs w:val="24"/>
        </w:rPr>
      </w:pPr>
      <w:r w:rsidRPr="00736AEE">
        <w:rPr>
          <w:rFonts w:ascii="Times New Roman" w:hAnsi="Times New Roman"/>
          <w:sz w:val="24"/>
          <w:szCs w:val="24"/>
        </w:rPr>
        <w:t>átlagos érzékenységű zóna: minden más települési terület,</w:t>
      </w:r>
    </w:p>
    <w:p w:rsidR="0030750B" w:rsidRPr="00736AEE" w:rsidRDefault="0030750B" w:rsidP="002111FD">
      <w:pPr>
        <w:pStyle w:val="Listaszerbekezds"/>
        <w:numPr>
          <w:ilvl w:val="0"/>
          <w:numId w:val="86"/>
        </w:numPr>
        <w:spacing w:after="0" w:line="240" w:lineRule="auto"/>
        <w:jc w:val="both"/>
        <w:rPr>
          <w:rFonts w:ascii="Times New Roman" w:hAnsi="Times New Roman"/>
          <w:sz w:val="24"/>
          <w:szCs w:val="24"/>
        </w:rPr>
      </w:pPr>
      <w:r w:rsidRPr="00736AEE">
        <w:rPr>
          <w:rFonts w:ascii="Times New Roman" w:hAnsi="Times New Roman"/>
          <w:sz w:val="24"/>
          <w:szCs w:val="24"/>
        </w:rPr>
        <w:t>nem érzékeny zóna: az igazgatási területnek a települési területen kívüli része.</w:t>
      </w:r>
    </w:p>
    <w:p w:rsidR="0030750B" w:rsidRPr="00736AEE" w:rsidRDefault="0030750B" w:rsidP="002111FD">
      <w:pPr>
        <w:pStyle w:val="Nincstrkz"/>
        <w:numPr>
          <w:ilvl w:val="0"/>
          <w:numId w:val="85"/>
        </w:numPr>
        <w:jc w:val="both"/>
        <w:rPr>
          <w:rFonts w:ascii="Times New Roman" w:hAnsi="Times New Roman"/>
          <w:sz w:val="24"/>
          <w:szCs w:val="24"/>
        </w:rPr>
      </w:pPr>
      <w:r w:rsidRPr="00736AEE">
        <w:rPr>
          <w:rFonts w:ascii="Times New Roman" w:hAnsi="Times New Roman"/>
          <w:sz w:val="24"/>
          <w:szCs w:val="24"/>
        </w:rPr>
        <w:t>A 471-es számú út zajjellemzőire tekintettel az út szabályozási vonalától mért 50 méteren belül szálláshely szolgáltató épület létesítése csak zajvédelmi műszaki megoldások alkalmazásával szabad.</w:t>
      </w:r>
    </w:p>
    <w:p w:rsidR="0030750B" w:rsidRPr="00736AEE" w:rsidRDefault="0030750B" w:rsidP="0030750B">
      <w:pPr>
        <w:pStyle w:val="Nincstrkz"/>
        <w:ind w:left="360"/>
        <w:jc w:val="both"/>
        <w:rPr>
          <w:rFonts w:ascii="Times New Roman" w:hAnsi="Times New Roman"/>
          <w:sz w:val="24"/>
          <w:szCs w:val="24"/>
        </w:rPr>
      </w:pPr>
    </w:p>
    <w:p w:rsidR="0030750B" w:rsidRPr="00736AEE" w:rsidRDefault="0030750B" w:rsidP="0030750B">
      <w:pPr>
        <w:pStyle w:val="Nincstrkz"/>
        <w:tabs>
          <w:tab w:val="left" w:pos="851"/>
        </w:tabs>
        <w:jc w:val="center"/>
        <w:rPr>
          <w:rFonts w:ascii="Times New Roman" w:hAnsi="Times New Roman"/>
          <w:b/>
          <w:sz w:val="24"/>
          <w:szCs w:val="24"/>
        </w:rPr>
      </w:pPr>
    </w:p>
    <w:p w:rsidR="0030750B" w:rsidRPr="00736AEE" w:rsidRDefault="0030750B" w:rsidP="0030750B">
      <w:pPr>
        <w:pStyle w:val="Nincstrkz"/>
        <w:tabs>
          <w:tab w:val="left" w:pos="851"/>
        </w:tabs>
        <w:jc w:val="center"/>
        <w:rPr>
          <w:rFonts w:ascii="Times New Roman" w:hAnsi="Times New Roman"/>
          <w:b/>
          <w:sz w:val="24"/>
          <w:szCs w:val="24"/>
        </w:rPr>
      </w:pPr>
      <w:r w:rsidRPr="00736AEE">
        <w:rPr>
          <w:rFonts w:ascii="Times New Roman" w:hAnsi="Times New Roman"/>
          <w:b/>
          <w:sz w:val="24"/>
          <w:szCs w:val="24"/>
        </w:rPr>
        <w:t>A levegőtisztasági védelmi zóna</w:t>
      </w:r>
    </w:p>
    <w:p w:rsidR="0030750B" w:rsidRPr="00736AEE" w:rsidRDefault="0030750B" w:rsidP="0030750B">
      <w:pPr>
        <w:pStyle w:val="Nincstrkz"/>
        <w:tabs>
          <w:tab w:val="left" w:pos="851"/>
        </w:tabs>
        <w:jc w:val="center"/>
        <w:rPr>
          <w:rFonts w:ascii="Times New Roman" w:hAnsi="Times New Roman"/>
          <w:b/>
          <w:sz w:val="24"/>
          <w:szCs w:val="24"/>
        </w:rPr>
      </w:pPr>
      <w:r w:rsidRPr="00736AEE">
        <w:rPr>
          <w:rFonts w:ascii="Times New Roman" w:hAnsi="Times New Roman"/>
          <w:b/>
          <w:sz w:val="24"/>
          <w:szCs w:val="24"/>
        </w:rPr>
        <w:t xml:space="preserve">18. § </w:t>
      </w: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30750B">
      <w:pPr>
        <w:pStyle w:val="Nincstrkz"/>
        <w:jc w:val="both"/>
        <w:rPr>
          <w:rFonts w:ascii="Times New Roman" w:hAnsi="Times New Roman"/>
          <w:sz w:val="24"/>
          <w:szCs w:val="24"/>
        </w:rPr>
      </w:pPr>
    </w:p>
    <w:p w:rsidR="0030750B" w:rsidRPr="00736AEE" w:rsidRDefault="0030750B" w:rsidP="002111FD">
      <w:pPr>
        <w:pStyle w:val="Nincstrkz"/>
        <w:numPr>
          <w:ilvl w:val="0"/>
          <w:numId w:val="97"/>
        </w:numPr>
        <w:jc w:val="both"/>
        <w:rPr>
          <w:rFonts w:ascii="Times New Roman" w:hAnsi="Times New Roman"/>
          <w:sz w:val="24"/>
          <w:szCs w:val="24"/>
        </w:rPr>
      </w:pPr>
      <w:r w:rsidRPr="00736AEE">
        <w:rPr>
          <w:rFonts w:ascii="Times New Roman" w:hAnsi="Times New Roman"/>
          <w:sz w:val="24"/>
          <w:szCs w:val="24"/>
        </w:rPr>
        <w:lastRenderedPageBreak/>
        <w:t xml:space="preserve">A mezőgazdasági por elleni védelmi zónában </w:t>
      </w:r>
      <w:proofErr w:type="spellStart"/>
      <w:r w:rsidRPr="00736AEE">
        <w:rPr>
          <w:rFonts w:ascii="Times New Roman" w:hAnsi="Times New Roman"/>
          <w:sz w:val="24"/>
          <w:szCs w:val="24"/>
        </w:rPr>
        <w:t>-a</w:t>
      </w:r>
      <w:proofErr w:type="spellEnd"/>
      <w:r w:rsidRPr="00736AEE">
        <w:rPr>
          <w:rFonts w:ascii="Times New Roman" w:hAnsi="Times New Roman"/>
          <w:sz w:val="24"/>
          <w:szCs w:val="24"/>
        </w:rPr>
        <w:t xml:space="preserve"> mezőgazdasági korlátozott használatú és a mezőgazdasági-általános rendeltetési zónában- a dűlő utak mentén a telkeket legalább egysoros dűlőfásítással kell ellátni.</w:t>
      </w:r>
    </w:p>
    <w:p w:rsidR="0030750B" w:rsidRPr="00736AEE" w:rsidRDefault="0030750B" w:rsidP="002111FD">
      <w:pPr>
        <w:pStyle w:val="Nincstrkz"/>
        <w:numPr>
          <w:ilvl w:val="0"/>
          <w:numId w:val="97"/>
        </w:numPr>
        <w:jc w:val="both"/>
        <w:rPr>
          <w:rFonts w:ascii="Times New Roman" w:hAnsi="Times New Roman"/>
          <w:sz w:val="24"/>
          <w:szCs w:val="24"/>
        </w:rPr>
      </w:pPr>
      <w:r w:rsidRPr="00736AEE">
        <w:rPr>
          <w:rFonts w:ascii="Times New Roman" w:hAnsi="Times New Roman"/>
          <w:sz w:val="24"/>
          <w:szCs w:val="24"/>
        </w:rPr>
        <w:t>Új létesítmények elhelyezésének érvényesíteni kell az átszellőzés szempontjait és meg kell követelni a kibocsátási határértékek betartását.</w:t>
      </w:r>
    </w:p>
    <w:p w:rsidR="0030750B" w:rsidRPr="00736AEE" w:rsidRDefault="0030750B" w:rsidP="0030750B">
      <w:pPr>
        <w:pStyle w:val="Nincstrkz"/>
        <w:rPr>
          <w:rFonts w:ascii="Times New Roman" w:hAnsi="Times New Roman"/>
          <w:b/>
          <w:sz w:val="24"/>
          <w:szCs w:val="24"/>
        </w:rPr>
      </w:pP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30750B">
      <w:pPr>
        <w:pStyle w:val="Nincstrkz"/>
        <w:jc w:val="center"/>
        <w:rPr>
          <w:rFonts w:ascii="Times New Roman" w:hAnsi="Times New Roman"/>
          <w:b/>
          <w:sz w:val="24"/>
          <w:szCs w:val="24"/>
        </w:rPr>
      </w:pPr>
      <w:r w:rsidRPr="00736AEE">
        <w:rPr>
          <w:rFonts w:ascii="Times New Roman" w:hAnsi="Times New Roman"/>
          <w:b/>
          <w:sz w:val="24"/>
          <w:szCs w:val="24"/>
        </w:rPr>
        <w:t>AZ ÉRTÉKVÉDELMI ZÓNÁK ELŐÍRÁSAI</w:t>
      </w: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30750B">
      <w:pPr>
        <w:pStyle w:val="Nincstrkz"/>
        <w:jc w:val="center"/>
        <w:rPr>
          <w:rFonts w:ascii="Times New Roman" w:hAnsi="Times New Roman"/>
          <w:b/>
          <w:sz w:val="24"/>
          <w:szCs w:val="24"/>
        </w:rPr>
      </w:pPr>
      <w:r w:rsidRPr="00736AEE">
        <w:rPr>
          <w:rFonts w:ascii="Times New Roman" w:hAnsi="Times New Roman"/>
          <w:b/>
          <w:sz w:val="24"/>
          <w:szCs w:val="24"/>
        </w:rPr>
        <w:t>A települési értékvédelmi és esztétikai előírások zónái</w:t>
      </w:r>
    </w:p>
    <w:p w:rsidR="0030750B" w:rsidRPr="00736AEE" w:rsidRDefault="0030750B" w:rsidP="0030750B">
      <w:pPr>
        <w:pStyle w:val="Nincstrkz"/>
        <w:jc w:val="center"/>
        <w:rPr>
          <w:rFonts w:ascii="Times New Roman" w:hAnsi="Times New Roman"/>
          <w:b/>
          <w:sz w:val="24"/>
          <w:szCs w:val="24"/>
        </w:rPr>
      </w:pPr>
      <w:r w:rsidRPr="00736AEE">
        <w:rPr>
          <w:rFonts w:ascii="Times New Roman" w:hAnsi="Times New Roman"/>
          <w:b/>
          <w:sz w:val="24"/>
          <w:szCs w:val="24"/>
        </w:rPr>
        <w:t>19. §</w:t>
      </w: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30750B">
      <w:pPr>
        <w:pStyle w:val="Nincstrkz"/>
        <w:ind w:left="720"/>
        <w:jc w:val="both"/>
        <w:rPr>
          <w:rFonts w:ascii="Times New Roman" w:hAnsi="Times New Roman"/>
          <w:sz w:val="24"/>
          <w:szCs w:val="24"/>
        </w:rPr>
      </w:pPr>
    </w:p>
    <w:p w:rsidR="0030750B" w:rsidRPr="00736AEE" w:rsidRDefault="0030750B" w:rsidP="0030750B">
      <w:pPr>
        <w:pStyle w:val="Nincstrkz"/>
        <w:jc w:val="both"/>
        <w:rPr>
          <w:rFonts w:ascii="Times New Roman" w:hAnsi="Times New Roman"/>
          <w:sz w:val="24"/>
          <w:szCs w:val="24"/>
        </w:rPr>
      </w:pPr>
      <w:r w:rsidRPr="00736AEE">
        <w:rPr>
          <w:rFonts w:ascii="Times New Roman" w:hAnsi="Times New Roman"/>
          <w:sz w:val="24"/>
          <w:szCs w:val="24"/>
        </w:rPr>
        <w:t xml:space="preserve">A növényállományuk miatt helyi védettségű telkeken építményt elhelyezni a védett növényállomány megtartásával szabad. </w:t>
      </w:r>
    </w:p>
    <w:p w:rsidR="0030750B" w:rsidRPr="00736AEE" w:rsidRDefault="0030750B" w:rsidP="0030750B">
      <w:pPr>
        <w:pStyle w:val="Nincstrkz"/>
        <w:jc w:val="center"/>
        <w:rPr>
          <w:rFonts w:ascii="Times New Roman" w:hAnsi="Times New Roman"/>
          <w:b/>
          <w:sz w:val="24"/>
          <w:szCs w:val="24"/>
        </w:rPr>
      </w:pPr>
    </w:p>
    <w:p w:rsidR="0030750B" w:rsidRDefault="0030750B" w:rsidP="0030750B">
      <w:pPr>
        <w:pStyle w:val="Nincstrkz"/>
        <w:jc w:val="center"/>
        <w:rPr>
          <w:rFonts w:ascii="Times New Roman" w:hAnsi="Times New Roman"/>
          <w:b/>
          <w:sz w:val="24"/>
          <w:szCs w:val="24"/>
        </w:rPr>
      </w:pPr>
    </w:p>
    <w:p w:rsidR="0030750B" w:rsidRDefault="0030750B" w:rsidP="0030750B">
      <w:pPr>
        <w:pStyle w:val="Nincstrkz"/>
        <w:jc w:val="center"/>
        <w:rPr>
          <w:rFonts w:ascii="Times New Roman" w:hAnsi="Times New Roman"/>
          <w:b/>
          <w:sz w:val="24"/>
          <w:szCs w:val="24"/>
        </w:rPr>
      </w:pPr>
    </w:p>
    <w:p w:rsidR="0030750B" w:rsidRPr="00736AEE" w:rsidRDefault="0030750B" w:rsidP="0030750B">
      <w:pPr>
        <w:pStyle w:val="Nincstrkz"/>
        <w:jc w:val="center"/>
        <w:rPr>
          <w:rFonts w:ascii="Times New Roman" w:hAnsi="Times New Roman"/>
          <w:b/>
          <w:sz w:val="24"/>
          <w:szCs w:val="24"/>
        </w:rPr>
      </w:pPr>
      <w:r w:rsidRPr="00736AEE">
        <w:rPr>
          <w:rFonts w:ascii="Times New Roman" w:hAnsi="Times New Roman"/>
          <w:b/>
          <w:sz w:val="24"/>
          <w:szCs w:val="24"/>
        </w:rPr>
        <w:t xml:space="preserve">A TILALMI </w:t>
      </w:r>
      <w:proofErr w:type="gramStart"/>
      <w:r w:rsidRPr="00736AEE">
        <w:rPr>
          <w:rFonts w:ascii="Times New Roman" w:hAnsi="Times New Roman"/>
          <w:b/>
          <w:sz w:val="24"/>
          <w:szCs w:val="24"/>
        </w:rPr>
        <w:t>ÉS</w:t>
      </w:r>
      <w:proofErr w:type="gramEnd"/>
      <w:r w:rsidRPr="00736AEE">
        <w:rPr>
          <w:rFonts w:ascii="Times New Roman" w:hAnsi="Times New Roman"/>
          <w:b/>
          <w:sz w:val="24"/>
          <w:szCs w:val="24"/>
        </w:rPr>
        <w:t xml:space="preserve"> KORLÁTOZÁSI ZÓNÁK ELŐÍRÁSAI</w:t>
      </w: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30750B">
      <w:pPr>
        <w:pStyle w:val="Nincstrkz"/>
        <w:jc w:val="center"/>
        <w:rPr>
          <w:rFonts w:ascii="Times New Roman" w:hAnsi="Times New Roman"/>
          <w:b/>
          <w:sz w:val="24"/>
          <w:szCs w:val="24"/>
        </w:rPr>
      </w:pPr>
      <w:r w:rsidRPr="00736AEE">
        <w:rPr>
          <w:rFonts w:ascii="Times New Roman" w:hAnsi="Times New Roman"/>
          <w:b/>
          <w:sz w:val="24"/>
          <w:szCs w:val="24"/>
        </w:rPr>
        <w:t>Tilalmi zónák</w:t>
      </w:r>
    </w:p>
    <w:p w:rsidR="0030750B" w:rsidRPr="00736AEE" w:rsidRDefault="0030750B" w:rsidP="0030750B">
      <w:pPr>
        <w:pStyle w:val="Nincstrkz"/>
        <w:jc w:val="center"/>
        <w:rPr>
          <w:rFonts w:ascii="Times New Roman" w:hAnsi="Times New Roman"/>
          <w:b/>
          <w:sz w:val="24"/>
          <w:szCs w:val="24"/>
        </w:rPr>
      </w:pPr>
      <w:r w:rsidRPr="00736AEE">
        <w:rPr>
          <w:rFonts w:ascii="Times New Roman" w:hAnsi="Times New Roman"/>
          <w:b/>
          <w:sz w:val="24"/>
          <w:szCs w:val="24"/>
        </w:rPr>
        <w:t>20. §</w:t>
      </w: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2111FD">
      <w:pPr>
        <w:pStyle w:val="Nincstrkz"/>
        <w:numPr>
          <w:ilvl w:val="0"/>
          <w:numId w:val="7"/>
        </w:numPr>
        <w:jc w:val="both"/>
        <w:rPr>
          <w:rFonts w:ascii="Times New Roman" w:hAnsi="Times New Roman"/>
          <w:sz w:val="24"/>
          <w:szCs w:val="24"/>
        </w:rPr>
      </w:pPr>
      <w:r w:rsidRPr="00736AEE">
        <w:rPr>
          <w:rFonts w:ascii="Times New Roman" w:hAnsi="Times New Roman"/>
          <w:sz w:val="24"/>
          <w:szCs w:val="24"/>
        </w:rPr>
        <w:t xml:space="preserve">A közcélú tilalmi zónába </w:t>
      </w:r>
      <w:proofErr w:type="spellStart"/>
      <w:r w:rsidRPr="00736AEE">
        <w:rPr>
          <w:rFonts w:ascii="Times New Roman" w:hAnsi="Times New Roman"/>
          <w:sz w:val="24"/>
          <w:szCs w:val="24"/>
        </w:rPr>
        <w:t>-az</w:t>
      </w:r>
      <w:proofErr w:type="spellEnd"/>
      <w:r w:rsidRPr="00736AEE">
        <w:rPr>
          <w:rFonts w:ascii="Times New Roman" w:hAnsi="Times New Roman"/>
          <w:sz w:val="24"/>
          <w:szCs w:val="24"/>
        </w:rPr>
        <w:t xml:space="preserve"> első rendű közlekedési célú közterületek tervezett szakaszainak területére- eső telkekre a tervezett közcélú felhasználás megvalósíthatósága érdekében a jelen rendelet hatályba lépésétől számított 10 évig terjedő építési és telekalakítási tilalmat kell elrendelni.</w:t>
      </w:r>
    </w:p>
    <w:p w:rsidR="0030750B" w:rsidRPr="00736AEE" w:rsidRDefault="0030750B" w:rsidP="0030750B">
      <w:pPr>
        <w:pStyle w:val="Nincstrkz"/>
        <w:ind w:left="720"/>
        <w:jc w:val="both"/>
        <w:rPr>
          <w:rFonts w:ascii="Times New Roman" w:hAnsi="Times New Roman"/>
          <w:sz w:val="24"/>
          <w:szCs w:val="24"/>
        </w:rPr>
      </w:pPr>
    </w:p>
    <w:p w:rsidR="0030750B" w:rsidRPr="00736AEE" w:rsidRDefault="0030750B" w:rsidP="002111FD">
      <w:pPr>
        <w:pStyle w:val="Nincstrkz"/>
        <w:numPr>
          <w:ilvl w:val="0"/>
          <w:numId w:val="7"/>
        </w:numPr>
        <w:jc w:val="both"/>
        <w:rPr>
          <w:rFonts w:ascii="Times New Roman" w:hAnsi="Times New Roman"/>
          <w:sz w:val="24"/>
          <w:szCs w:val="24"/>
        </w:rPr>
      </w:pPr>
      <w:r w:rsidRPr="00736AEE">
        <w:rPr>
          <w:rFonts w:ascii="Times New Roman" w:hAnsi="Times New Roman"/>
          <w:sz w:val="24"/>
          <w:szCs w:val="24"/>
        </w:rPr>
        <w:t xml:space="preserve">A változtatási tilalmi zónába tartozó telkek az őket érintő szabályozási terv jóváhagyásáig, de az elrendeléstől legfeljebb 3 évig tartóan változtatási tilalom alatt állnak. </w:t>
      </w:r>
    </w:p>
    <w:p w:rsidR="0030750B" w:rsidRPr="00736AEE" w:rsidRDefault="0030750B" w:rsidP="0030750B">
      <w:pPr>
        <w:pStyle w:val="Nincstrkz"/>
        <w:rPr>
          <w:rFonts w:ascii="Times New Roman" w:hAnsi="Times New Roman"/>
          <w:b/>
          <w:sz w:val="24"/>
          <w:szCs w:val="24"/>
        </w:rPr>
      </w:pPr>
    </w:p>
    <w:p w:rsidR="0030750B" w:rsidRPr="00736AEE" w:rsidRDefault="0030750B" w:rsidP="0030750B">
      <w:pPr>
        <w:pStyle w:val="Nincstrkz"/>
        <w:rPr>
          <w:rFonts w:ascii="Times New Roman" w:hAnsi="Times New Roman"/>
          <w:b/>
          <w:sz w:val="24"/>
          <w:szCs w:val="24"/>
        </w:rPr>
      </w:pPr>
    </w:p>
    <w:p w:rsidR="0030750B" w:rsidRPr="00736AEE" w:rsidRDefault="0030750B" w:rsidP="0030750B">
      <w:pPr>
        <w:autoSpaceDE w:val="0"/>
        <w:autoSpaceDN w:val="0"/>
        <w:adjustRightInd w:val="0"/>
        <w:jc w:val="center"/>
        <w:rPr>
          <w:b/>
          <w:bCs/>
          <w:sz w:val="24"/>
          <w:szCs w:val="24"/>
        </w:rPr>
      </w:pPr>
      <w:r w:rsidRPr="00736AEE">
        <w:rPr>
          <w:b/>
          <w:bCs/>
          <w:sz w:val="24"/>
          <w:szCs w:val="24"/>
        </w:rPr>
        <w:t>Korlátozási zónák</w:t>
      </w:r>
    </w:p>
    <w:p w:rsidR="0030750B" w:rsidRPr="00736AEE" w:rsidRDefault="0030750B" w:rsidP="0030750B">
      <w:pPr>
        <w:autoSpaceDE w:val="0"/>
        <w:autoSpaceDN w:val="0"/>
        <w:adjustRightInd w:val="0"/>
        <w:jc w:val="center"/>
        <w:rPr>
          <w:b/>
          <w:bCs/>
          <w:sz w:val="24"/>
          <w:szCs w:val="24"/>
        </w:rPr>
      </w:pPr>
      <w:r w:rsidRPr="00736AEE">
        <w:rPr>
          <w:b/>
          <w:bCs/>
          <w:sz w:val="24"/>
          <w:szCs w:val="24"/>
        </w:rPr>
        <w:t>21. §</w:t>
      </w:r>
    </w:p>
    <w:p w:rsidR="0030750B" w:rsidRPr="00736AEE" w:rsidRDefault="0030750B" w:rsidP="0030750B">
      <w:pPr>
        <w:autoSpaceDE w:val="0"/>
        <w:autoSpaceDN w:val="0"/>
        <w:adjustRightInd w:val="0"/>
        <w:jc w:val="center"/>
        <w:rPr>
          <w:b/>
          <w:bCs/>
          <w:sz w:val="24"/>
          <w:szCs w:val="24"/>
        </w:rPr>
      </w:pPr>
    </w:p>
    <w:p w:rsidR="0030750B" w:rsidRPr="00736AEE" w:rsidRDefault="0030750B" w:rsidP="002111FD">
      <w:pPr>
        <w:pStyle w:val="Nincstrkz"/>
        <w:numPr>
          <w:ilvl w:val="0"/>
          <w:numId w:val="87"/>
        </w:numPr>
        <w:jc w:val="both"/>
        <w:rPr>
          <w:rFonts w:ascii="Times New Roman" w:hAnsi="Times New Roman"/>
          <w:sz w:val="24"/>
          <w:szCs w:val="24"/>
        </w:rPr>
      </w:pPr>
      <w:r w:rsidRPr="00736AEE">
        <w:rPr>
          <w:rFonts w:ascii="Times New Roman" w:hAnsi="Times New Roman"/>
          <w:sz w:val="24"/>
          <w:szCs w:val="24"/>
        </w:rPr>
        <w:t xml:space="preserve">A bűzös, fertőzésveszélyes telephelyek szabályozási tervlapon jelölt védőterületének korlátozási zónájába eső telkeken, illetőleg telekrészeken szállás jellegű, pihenési célú, intézményi, élelmiszer feldolgozó- és raktározó építmény, valamint üzemi méretű állattartó telep nem helyezhető el. </w:t>
      </w:r>
    </w:p>
    <w:p w:rsidR="0030750B" w:rsidRPr="00736AEE" w:rsidRDefault="0030750B" w:rsidP="002111FD">
      <w:pPr>
        <w:pStyle w:val="Nincstrkz"/>
        <w:numPr>
          <w:ilvl w:val="0"/>
          <w:numId w:val="87"/>
        </w:numPr>
        <w:jc w:val="both"/>
        <w:rPr>
          <w:rFonts w:ascii="Times New Roman" w:hAnsi="Times New Roman"/>
          <w:sz w:val="24"/>
          <w:szCs w:val="24"/>
        </w:rPr>
      </w:pPr>
      <w:r w:rsidRPr="00736AEE">
        <w:rPr>
          <w:rFonts w:ascii="Times New Roman" w:hAnsi="Times New Roman"/>
          <w:sz w:val="24"/>
          <w:szCs w:val="24"/>
        </w:rPr>
        <w:t>A vasút szabályozási tervlapon jelölt korlátozási zónájában építmény csak a külön jogszabályban előírt feltételek szerint helyezhető el. Lakóépület nem helyezhető el.</w:t>
      </w:r>
    </w:p>
    <w:p w:rsidR="0030750B" w:rsidRPr="00736AEE" w:rsidRDefault="0030750B" w:rsidP="002111FD">
      <w:pPr>
        <w:pStyle w:val="Nincstrkz"/>
        <w:numPr>
          <w:ilvl w:val="0"/>
          <w:numId w:val="87"/>
        </w:numPr>
        <w:jc w:val="both"/>
        <w:rPr>
          <w:rFonts w:ascii="Times New Roman" w:hAnsi="Times New Roman"/>
          <w:sz w:val="24"/>
          <w:szCs w:val="24"/>
        </w:rPr>
      </w:pPr>
      <w:r w:rsidRPr="00736AEE">
        <w:rPr>
          <w:rFonts w:ascii="Times New Roman" w:hAnsi="Times New Roman"/>
          <w:sz w:val="24"/>
          <w:szCs w:val="24"/>
        </w:rPr>
        <w:t>Az elővásárlási korlátozás zónájába eső telkekre, telekrészekre a tervezett közcélú felhasználás megvalósulása érdekében az önkormányzat elővásárlási jogot tart fenn.</w:t>
      </w:r>
    </w:p>
    <w:p w:rsidR="0030750B" w:rsidRPr="00736AEE" w:rsidRDefault="0030750B" w:rsidP="0030750B">
      <w:pPr>
        <w:pStyle w:val="Nincstrkz"/>
        <w:jc w:val="both"/>
        <w:rPr>
          <w:rFonts w:ascii="Times New Roman" w:hAnsi="Times New Roman"/>
          <w:sz w:val="24"/>
          <w:szCs w:val="24"/>
        </w:rPr>
      </w:pPr>
    </w:p>
    <w:p w:rsidR="0030750B" w:rsidRPr="00736AEE" w:rsidRDefault="0030750B" w:rsidP="0030750B">
      <w:pPr>
        <w:pStyle w:val="Nincstrkz"/>
        <w:jc w:val="both"/>
        <w:rPr>
          <w:rFonts w:ascii="Times New Roman" w:hAnsi="Times New Roman"/>
          <w:sz w:val="24"/>
          <w:szCs w:val="24"/>
        </w:rPr>
      </w:pPr>
    </w:p>
    <w:p w:rsidR="0030750B" w:rsidRDefault="0030750B" w:rsidP="0030750B">
      <w:pPr>
        <w:pStyle w:val="Nincstrkz"/>
        <w:ind w:left="1080"/>
        <w:rPr>
          <w:rFonts w:ascii="Times New Roman" w:hAnsi="Times New Roman"/>
          <w:b/>
          <w:sz w:val="24"/>
          <w:szCs w:val="24"/>
        </w:rPr>
      </w:pPr>
    </w:p>
    <w:p w:rsidR="00A63F57" w:rsidRDefault="00A63F57" w:rsidP="0030750B">
      <w:pPr>
        <w:pStyle w:val="Nincstrkz"/>
        <w:ind w:left="1080"/>
        <w:rPr>
          <w:rFonts w:ascii="Times New Roman" w:hAnsi="Times New Roman"/>
          <w:b/>
          <w:sz w:val="24"/>
          <w:szCs w:val="24"/>
        </w:rPr>
      </w:pPr>
    </w:p>
    <w:p w:rsidR="00A63F57" w:rsidRDefault="00A63F57" w:rsidP="0030750B">
      <w:pPr>
        <w:pStyle w:val="Nincstrkz"/>
        <w:ind w:left="1080"/>
        <w:rPr>
          <w:rFonts w:ascii="Times New Roman" w:hAnsi="Times New Roman"/>
          <w:b/>
          <w:sz w:val="24"/>
          <w:szCs w:val="24"/>
        </w:rPr>
      </w:pPr>
    </w:p>
    <w:p w:rsidR="00A63F57" w:rsidRDefault="00A63F57" w:rsidP="0030750B">
      <w:pPr>
        <w:pStyle w:val="Nincstrkz"/>
        <w:ind w:left="1080"/>
        <w:rPr>
          <w:rFonts w:ascii="Times New Roman" w:hAnsi="Times New Roman"/>
          <w:b/>
          <w:sz w:val="24"/>
          <w:szCs w:val="24"/>
        </w:rPr>
      </w:pPr>
    </w:p>
    <w:p w:rsidR="00A63F57" w:rsidRPr="00736AEE" w:rsidRDefault="00A63F57" w:rsidP="0030750B">
      <w:pPr>
        <w:pStyle w:val="Nincstrkz"/>
        <w:ind w:left="1080"/>
        <w:rPr>
          <w:rFonts w:ascii="Times New Roman" w:hAnsi="Times New Roman"/>
          <w:b/>
          <w:sz w:val="24"/>
          <w:szCs w:val="24"/>
        </w:rPr>
      </w:pPr>
    </w:p>
    <w:p w:rsidR="0030750B" w:rsidRPr="00736AEE" w:rsidRDefault="0030750B" w:rsidP="002111FD">
      <w:pPr>
        <w:pStyle w:val="Nincstrkz"/>
        <w:numPr>
          <w:ilvl w:val="0"/>
          <w:numId w:val="98"/>
        </w:numPr>
        <w:jc w:val="center"/>
        <w:rPr>
          <w:rFonts w:ascii="Times New Roman" w:hAnsi="Times New Roman"/>
          <w:b/>
          <w:sz w:val="24"/>
          <w:szCs w:val="24"/>
        </w:rPr>
      </w:pPr>
      <w:r w:rsidRPr="00736AEE">
        <w:rPr>
          <w:rFonts w:ascii="Times New Roman" w:hAnsi="Times New Roman"/>
          <w:b/>
          <w:sz w:val="24"/>
          <w:szCs w:val="24"/>
        </w:rPr>
        <w:lastRenderedPageBreak/>
        <w:t>Fejezet</w:t>
      </w:r>
    </w:p>
    <w:p w:rsidR="0030750B" w:rsidRPr="00736AEE" w:rsidRDefault="0030750B" w:rsidP="0030750B">
      <w:pPr>
        <w:pStyle w:val="Nincstrkz"/>
        <w:ind w:left="360"/>
        <w:rPr>
          <w:rFonts w:ascii="Times New Roman" w:hAnsi="Times New Roman"/>
          <w:b/>
          <w:sz w:val="24"/>
          <w:szCs w:val="24"/>
        </w:rPr>
      </w:pPr>
    </w:p>
    <w:p w:rsidR="0030750B" w:rsidRPr="00736AEE" w:rsidRDefault="0030750B" w:rsidP="0030750B">
      <w:pPr>
        <w:pStyle w:val="Nincstrkz"/>
        <w:ind w:left="360"/>
        <w:jc w:val="center"/>
        <w:rPr>
          <w:rFonts w:ascii="Times New Roman" w:hAnsi="Times New Roman"/>
          <w:b/>
          <w:sz w:val="24"/>
          <w:szCs w:val="24"/>
        </w:rPr>
      </w:pPr>
      <w:r w:rsidRPr="00736AEE">
        <w:rPr>
          <w:rFonts w:ascii="Times New Roman" w:hAnsi="Times New Roman"/>
          <w:b/>
          <w:sz w:val="24"/>
          <w:szCs w:val="24"/>
        </w:rPr>
        <w:t>EGYÉB ELŐÍRÁSOK</w:t>
      </w:r>
    </w:p>
    <w:p w:rsidR="0030750B" w:rsidRPr="00736AEE" w:rsidRDefault="0030750B" w:rsidP="0030750B">
      <w:pPr>
        <w:pStyle w:val="Nincstrkz"/>
        <w:ind w:left="360"/>
        <w:jc w:val="center"/>
        <w:rPr>
          <w:rFonts w:ascii="Times New Roman" w:hAnsi="Times New Roman"/>
          <w:b/>
          <w:sz w:val="24"/>
          <w:szCs w:val="24"/>
        </w:rPr>
      </w:pPr>
    </w:p>
    <w:p w:rsidR="0030750B" w:rsidRPr="00736AEE" w:rsidRDefault="0030750B" w:rsidP="0030750B">
      <w:pPr>
        <w:pStyle w:val="Nincstrkz"/>
        <w:ind w:left="360"/>
        <w:jc w:val="center"/>
        <w:rPr>
          <w:rFonts w:ascii="Times New Roman" w:hAnsi="Times New Roman"/>
          <w:b/>
          <w:sz w:val="24"/>
          <w:szCs w:val="24"/>
        </w:rPr>
      </w:pPr>
      <w:r w:rsidRPr="00736AEE">
        <w:rPr>
          <w:rFonts w:ascii="Times New Roman" w:hAnsi="Times New Roman"/>
          <w:b/>
          <w:sz w:val="24"/>
          <w:szCs w:val="24"/>
        </w:rPr>
        <w:t>Közlekedési előírások</w:t>
      </w:r>
    </w:p>
    <w:p w:rsidR="0030750B" w:rsidRPr="00736AEE" w:rsidRDefault="0030750B" w:rsidP="0030750B">
      <w:pPr>
        <w:pStyle w:val="Nincstrkz"/>
        <w:ind w:left="360"/>
        <w:jc w:val="center"/>
        <w:rPr>
          <w:rFonts w:ascii="Times New Roman" w:hAnsi="Times New Roman"/>
          <w:b/>
          <w:sz w:val="24"/>
          <w:szCs w:val="24"/>
        </w:rPr>
      </w:pPr>
      <w:r w:rsidRPr="00736AEE">
        <w:rPr>
          <w:rFonts w:ascii="Times New Roman" w:hAnsi="Times New Roman"/>
          <w:b/>
          <w:sz w:val="24"/>
          <w:szCs w:val="24"/>
        </w:rPr>
        <w:t>22. §</w:t>
      </w:r>
    </w:p>
    <w:p w:rsidR="0030750B" w:rsidRPr="00736AEE" w:rsidRDefault="0030750B" w:rsidP="0030750B">
      <w:pPr>
        <w:pStyle w:val="Nincstrkz"/>
        <w:rPr>
          <w:rFonts w:ascii="Times New Roman" w:hAnsi="Times New Roman"/>
          <w:b/>
          <w:sz w:val="24"/>
          <w:szCs w:val="24"/>
        </w:rPr>
      </w:pPr>
    </w:p>
    <w:p w:rsidR="0030750B" w:rsidRPr="00736AEE" w:rsidRDefault="0030750B" w:rsidP="002111FD">
      <w:pPr>
        <w:pStyle w:val="Nincstrkz"/>
        <w:numPr>
          <w:ilvl w:val="0"/>
          <w:numId w:val="8"/>
        </w:numPr>
        <w:jc w:val="both"/>
        <w:rPr>
          <w:rFonts w:ascii="Times New Roman" w:hAnsi="Times New Roman"/>
          <w:sz w:val="24"/>
          <w:szCs w:val="24"/>
        </w:rPr>
      </w:pPr>
      <w:r w:rsidRPr="00736AEE">
        <w:rPr>
          <w:rFonts w:ascii="Times New Roman" w:hAnsi="Times New Roman"/>
          <w:sz w:val="24"/>
          <w:szCs w:val="24"/>
        </w:rPr>
        <w:t xml:space="preserve">A közutak és közterek számára a szabályozási tervlapon meghatározott építési területet kell biztosítani. </w:t>
      </w:r>
    </w:p>
    <w:p w:rsidR="0030750B" w:rsidRPr="00736AEE" w:rsidRDefault="0030750B" w:rsidP="0030750B">
      <w:pPr>
        <w:pStyle w:val="Nincstrkz"/>
        <w:ind w:left="720"/>
        <w:jc w:val="both"/>
        <w:rPr>
          <w:rFonts w:ascii="Times New Roman" w:hAnsi="Times New Roman"/>
          <w:sz w:val="24"/>
          <w:szCs w:val="24"/>
        </w:rPr>
      </w:pPr>
    </w:p>
    <w:p w:rsidR="0030750B" w:rsidRPr="00736AEE" w:rsidRDefault="0030750B" w:rsidP="002111FD">
      <w:pPr>
        <w:pStyle w:val="Nincstrkz"/>
        <w:numPr>
          <w:ilvl w:val="0"/>
          <w:numId w:val="8"/>
        </w:numPr>
        <w:jc w:val="both"/>
        <w:rPr>
          <w:rFonts w:ascii="Times New Roman" w:hAnsi="Times New Roman"/>
          <w:sz w:val="24"/>
          <w:szCs w:val="24"/>
        </w:rPr>
      </w:pPr>
      <w:r w:rsidRPr="00736AEE">
        <w:rPr>
          <w:rFonts w:ascii="Times New Roman" w:hAnsi="Times New Roman"/>
          <w:sz w:val="24"/>
          <w:szCs w:val="24"/>
        </w:rPr>
        <w:t>A szabályozási szélességen belül csak a közút létesítményei és berendezései, valamint környezetvédelmi műtárgyai, közművek létesíthetők, illetve növényzet telepíthető. Egyéb létesítmények a mindenkor hatályos magasabb rendű jogszabály és a mindenkor hatályos Nyíradony Város közterület-használat engedélyezéséről szóló önkormányzati rendelete előírásai alapján helyezhető el.</w:t>
      </w:r>
    </w:p>
    <w:p w:rsidR="0030750B" w:rsidRPr="00736AEE" w:rsidRDefault="0030750B" w:rsidP="002111FD">
      <w:pPr>
        <w:pStyle w:val="Nincstrkz"/>
        <w:numPr>
          <w:ilvl w:val="0"/>
          <w:numId w:val="8"/>
        </w:numPr>
        <w:jc w:val="both"/>
        <w:rPr>
          <w:rFonts w:ascii="Times New Roman" w:hAnsi="Times New Roman"/>
          <w:sz w:val="24"/>
          <w:szCs w:val="24"/>
        </w:rPr>
      </w:pPr>
      <w:r w:rsidRPr="00736AEE">
        <w:rPr>
          <w:rFonts w:ascii="Times New Roman" w:hAnsi="Times New Roman"/>
          <w:sz w:val="24"/>
          <w:szCs w:val="24"/>
        </w:rPr>
        <w:t>Az építési zónákban a parkolási igényt a helyi parkolási rendelet szerint kell kielégíteni.</w:t>
      </w:r>
    </w:p>
    <w:p w:rsidR="0030750B" w:rsidRPr="00736AEE" w:rsidRDefault="0030750B" w:rsidP="0030750B">
      <w:pPr>
        <w:pStyle w:val="Nincstrkz"/>
        <w:ind w:left="360"/>
        <w:jc w:val="both"/>
        <w:rPr>
          <w:rFonts w:ascii="Times New Roman" w:hAnsi="Times New Roman"/>
          <w:sz w:val="24"/>
          <w:szCs w:val="24"/>
        </w:rPr>
      </w:pPr>
    </w:p>
    <w:p w:rsidR="0030750B" w:rsidRPr="00736AEE" w:rsidRDefault="0030750B" w:rsidP="002111FD">
      <w:pPr>
        <w:pStyle w:val="Nincstrkz"/>
        <w:numPr>
          <w:ilvl w:val="0"/>
          <w:numId w:val="8"/>
        </w:numPr>
        <w:jc w:val="both"/>
        <w:rPr>
          <w:rFonts w:ascii="Times New Roman" w:hAnsi="Times New Roman"/>
          <w:sz w:val="24"/>
          <w:szCs w:val="24"/>
        </w:rPr>
      </w:pPr>
      <w:r w:rsidRPr="00736AEE">
        <w:rPr>
          <w:rFonts w:ascii="Times New Roman" w:hAnsi="Times New Roman"/>
          <w:sz w:val="24"/>
          <w:szCs w:val="24"/>
        </w:rPr>
        <w:t>Gépkocsi tároló rendeltetés módosítása akkor engedélyezhető, ha az előírt gépkocsi elhelyezési igény az érintett építési telken belül kielégíthető.</w:t>
      </w:r>
    </w:p>
    <w:p w:rsidR="0030750B" w:rsidRPr="00736AEE" w:rsidRDefault="0030750B" w:rsidP="0030750B">
      <w:pPr>
        <w:pStyle w:val="Nincstrkz"/>
        <w:ind w:left="360"/>
        <w:jc w:val="center"/>
        <w:rPr>
          <w:rFonts w:ascii="Times New Roman" w:hAnsi="Times New Roman"/>
          <w:b/>
          <w:sz w:val="24"/>
          <w:szCs w:val="24"/>
        </w:rPr>
      </w:pPr>
    </w:p>
    <w:p w:rsidR="0030750B" w:rsidRPr="00736AEE" w:rsidRDefault="0030750B" w:rsidP="0030750B">
      <w:pPr>
        <w:autoSpaceDE w:val="0"/>
        <w:autoSpaceDN w:val="0"/>
        <w:adjustRightInd w:val="0"/>
        <w:jc w:val="center"/>
        <w:rPr>
          <w:b/>
          <w:bCs/>
          <w:sz w:val="24"/>
          <w:szCs w:val="24"/>
        </w:rPr>
      </w:pPr>
      <w:r w:rsidRPr="00736AEE">
        <w:rPr>
          <w:b/>
          <w:bCs/>
          <w:sz w:val="24"/>
          <w:szCs w:val="24"/>
        </w:rPr>
        <w:t>Ágazatonként közmű előírások</w:t>
      </w:r>
    </w:p>
    <w:p w:rsidR="0030750B" w:rsidRPr="00736AEE" w:rsidRDefault="0030750B" w:rsidP="0030750B">
      <w:pPr>
        <w:autoSpaceDE w:val="0"/>
        <w:autoSpaceDN w:val="0"/>
        <w:adjustRightInd w:val="0"/>
        <w:jc w:val="center"/>
        <w:rPr>
          <w:b/>
          <w:bCs/>
          <w:sz w:val="24"/>
          <w:szCs w:val="24"/>
        </w:rPr>
      </w:pPr>
      <w:r w:rsidRPr="00736AEE">
        <w:rPr>
          <w:b/>
          <w:bCs/>
          <w:sz w:val="24"/>
          <w:szCs w:val="24"/>
        </w:rPr>
        <w:t>23. §</w:t>
      </w:r>
    </w:p>
    <w:p w:rsidR="0030750B" w:rsidRPr="00736AEE" w:rsidRDefault="0030750B" w:rsidP="002111FD">
      <w:pPr>
        <w:pStyle w:val="Nincstrkz"/>
        <w:numPr>
          <w:ilvl w:val="0"/>
          <w:numId w:val="88"/>
        </w:numPr>
        <w:jc w:val="both"/>
        <w:rPr>
          <w:rFonts w:ascii="Times New Roman" w:hAnsi="Times New Roman"/>
          <w:sz w:val="24"/>
          <w:szCs w:val="24"/>
        </w:rPr>
      </w:pPr>
      <w:r w:rsidRPr="00736AEE">
        <w:rPr>
          <w:rFonts w:ascii="Times New Roman" w:hAnsi="Times New Roman"/>
          <w:sz w:val="24"/>
          <w:szCs w:val="24"/>
        </w:rPr>
        <w:t>Villamos energia ellátás:</w:t>
      </w:r>
    </w:p>
    <w:p w:rsidR="0030750B" w:rsidRPr="00736AEE" w:rsidRDefault="0030750B" w:rsidP="002111FD">
      <w:pPr>
        <w:pStyle w:val="Listaszerbekezds"/>
        <w:numPr>
          <w:ilvl w:val="0"/>
          <w:numId w:val="89"/>
        </w:numPr>
        <w:spacing w:after="0" w:line="240" w:lineRule="auto"/>
        <w:jc w:val="both"/>
        <w:rPr>
          <w:rFonts w:ascii="Times New Roman" w:hAnsi="Times New Roman"/>
          <w:sz w:val="24"/>
          <w:szCs w:val="24"/>
        </w:rPr>
      </w:pPr>
      <w:r w:rsidRPr="00736AEE">
        <w:rPr>
          <w:rFonts w:ascii="Times New Roman" w:hAnsi="Times New Roman"/>
          <w:sz w:val="24"/>
          <w:szCs w:val="24"/>
        </w:rPr>
        <w:t>Városképvédelmi szempontból a villamos közép – és kisfeszültségű, valamint a közvilágítási hálózatokat a belváros területén belül földbe fektetve kell el, illetőleg áthelyezni.</w:t>
      </w:r>
    </w:p>
    <w:p w:rsidR="0030750B" w:rsidRPr="00736AEE" w:rsidRDefault="0030750B" w:rsidP="002111FD">
      <w:pPr>
        <w:pStyle w:val="Listaszerbekezds"/>
        <w:numPr>
          <w:ilvl w:val="0"/>
          <w:numId w:val="89"/>
        </w:numPr>
        <w:spacing w:after="0" w:line="240" w:lineRule="auto"/>
        <w:jc w:val="both"/>
        <w:rPr>
          <w:rFonts w:ascii="Times New Roman" w:hAnsi="Times New Roman"/>
          <w:sz w:val="24"/>
          <w:szCs w:val="24"/>
        </w:rPr>
      </w:pPr>
      <w:r w:rsidRPr="00736AEE">
        <w:rPr>
          <w:rFonts w:ascii="Times New Roman" w:hAnsi="Times New Roman"/>
          <w:sz w:val="24"/>
          <w:szCs w:val="24"/>
        </w:rPr>
        <w:t>Azokon a területeken, ahol a hálózatok föld felett vezethetők, a hálózatokat közös oszlopsorra kell elhelyezni, éspedig a közvilágítási lámpatesteket tartó oszlopokra.</w:t>
      </w:r>
    </w:p>
    <w:p w:rsidR="0030750B" w:rsidRPr="00736AEE" w:rsidRDefault="0030750B" w:rsidP="002111FD">
      <w:pPr>
        <w:pStyle w:val="Nincstrkz"/>
        <w:numPr>
          <w:ilvl w:val="0"/>
          <w:numId w:val="88"/>
        </w:numPr>
        <w:jc w:val="both"/>
        <w:rPr>
          <w:rFonts w:ascii="Times New Roman" w:hAnsi="Times New Roman"/>
          <w:sz w:val="24"/>
          <w:szCs w:val="24"/>
        </w:rPr>
      </w:pPr>
      <w:r w:rsidRPr="00736AEE">
        <w:rPr>
          <w:rFonts w:ascii="Times New Roman" w:hAnsi="Times New Roman"/>
          <w:sz w:val="24"/>
          <w:szCs w:val="24"/>
        </w:rPr>
        <w:t>Hír- és távközlés:</w:t>
      </w:r>
    </w:p>
    <w:p w:rsidR="0030750B" w:rsidRPr="00736AEE" w:rsidRDefault="0030750B" w:rsidP="002111FD">
      <w:pPr>
        <w:pStyle w:val="Listaszerbekezds"/>
        <w:numPr>
          <w:ilvl w:val="0"/>
          <w:numId w:val="90"/>
        </w:numPr>
        <w:spacing w:after="0" w:line="240" w:lineRule="auto"/>
        <w:jc w:val="both"/>
        <w:rPr>
          <w:rFonts w:ascii="Times New Roman" w:hAnsi="Times New Roman"/>
          <w:sz w:val="24"/>
          <w:szCs w:val="24"/>
        </w:rPr>
      </w:pPr>
      <w:r w:rsidRPr="00736AEE">
        <w:rPr>
          <w:rFonts w:ascii="Times New Roman" w:hAnsi="Times New Roman"/>
          <w:sz w:val="24"/>
          <w:szCs w:val="24"/>
        </w:rPr>
        <w:t>Városvédelmi szempontból távközlési hálózatokat a belváros területén belül csak a földbe fektetve, vagy alépítménybe helyezve szabad létesíteni.</w:t>
      </w:r>
    </w:p>
    <w:p w:rsidR="0030750B" w:rsidRPr="00736AEE" w:rsidRDefault="0030750B" w:rsidP="0030750B">
      <w:pPr>
        <w:pStyle w:val="Listaszerbekezds"/>
        <w:spacing w:after="0" w:line="240" w:lineRule="auto"/>
        <w:jc w:val="both"/>
        <w:rPr>
          <w:rFonts w:ascii="Times New Roman" w:hAnsi="Times New Roman"/>
          <w:sz w:val="24"/>
          <w:szCs w:val="24"/>
        </w:rPr>
      </w:pPr>
      <w:r w:rsidRPr="00736AEE">
        <w:rPr>
          <w:rFonts w:ascii="Times New Roman" w:hAnsi="Times New Roman"/>
          <w:sz w:val="24"/>
          <w:szCs w:val="24"/>
        </w:rPr>
        <w:t>Azokon a területeken, ahol a távközlési hálózatok föld felett vezethetők, a 0,4 kV-os, a közvilágítási és a távközlési szabadvezetékeket közös oszlopsorra kell elhelyezni, illetőleg közös, a közvilágítási lámpatesteket tartó oszlopsoron kell vezetni.</w:t>
      </w:r>
    </w:p>
    <w:p w:rsidR="0030750B" w:rsidRPr="00736AEE" w:rsidRDefault="0030750B" w:rsidP="002111FD">
      <w:pPr>
        <w:pStyle w:val="Listaszerbekezds"/>
        <w:numPr>
          <w:ilvl w:val="0"/>
          <w:numId w:val="90"/>
        </w:numPr>
        <w:spacing w:after="0" w:line="240" w:lineRule="auto"/>
        <w:jc w:val="both"/>
        <w:rPr>
          <w:rFonts w:ascii="Times New Roman" w:hAnsi="Times New Roman"/>
          <w:sz w:val="24"/>
          <w:szCs w:val="24"/>
        </w:rPr>
      </w:pPr>
      <w:r w:rsidRPr="00736AEE">
        <w:rPr>
          <w:rFonts w:ascii="Times New Roman" w:hAnsi="Times New Roman"/>
          <w:sz w:val="24"/>
          <w:szCs w:val="24"/>
        </w:rPr>
        <w:t>Mobil távközlési torony beépítésre szánt területen és attól 300 m-en belül nem helyezhető el.</w:t>
      </w:r>
    </w:p>
    <w:p w:rsidR="0030750B" w:rsidRPr="00736AEE" w:rsidRDefault="0030750B" w:rsidP="0030750B">
      <w:pPr>
        <w:pStyle w:val="Nincstrkz"/>
        <w:jc w:val="both"/>
        <w:rPr>
          <w:rFonts w:ascii="Times New Roman" w:hAnsi="Times New Roman"/>
          <w:sz w:val="24"/>
          <w:szCs w:val="24"/>
        </w:rPr>
      </w:pPr>
    </w:p>
    <w:p w:rsidR="0030750B" w:rsidRPr="00736AEE" w:rsidRDefault="0030750B" w:rsidP="0030750B">
      <w:pPr>
        <w:pStyle w:val="Nincstrkz"/>
        <w:jc w:val="center"/>
        <w:rPr>
          <w:rFonts w:ascii="Times New Roman" w:hAnsi="Times New Roman"/>
          <w:b/>
          <w:sz w:val="24"/>
          <w:szCs w:val="24"/>
        </w:rPr>
      </w:pPr>
      <w:r w:rsidRPr="00736AEE">
        <w:rPr>
          <w:rFonts w:ascii="Times New Roman" w:hAnsi="Times New Roman"/>
          <w:b/>
          <w:sz w:val="24"/>
          <w:szCs w:val="24"/>
        </w:rPr>
        <w:t>Zöldfelületi előírások</w:t>
      </w:r>
    </w:p>
    <w:p w:rsidR="0030750B" w:rsidRPr="00736AEE" w:rsidRDefault="0030750B" w:rsidP="0030750B">
      <w:pPr>
        <w:pStyle w:val="Nincstrkz"/>
        <w:jc w:val="center"/>
        <w:rPr>
          <w:rFonts w:ascii="Times New Roman" w:hAnsi="Times New Roman"/>
          <w:b/>
          <w:sz w:val="24"/>
          <w:szCs w:val="24"/>
        </w:rPr>
      </w:pPr>
      <w:r w:rsidRPr="00736AEE">
        <w:rPr>
          <w:rFonts w:ascii="Times New Roman" w:hAnsi="Times New Roman"/>
          <w:b/>
          <w:sz w:val="24"/>
          <w:szCs w:val="24"/>
        </w:rPr>
        <w:t>24. §</w:t>
      </w: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30750B">
      <w:pPr>
        <w:pStyle w:val="Nincstrkz"/>
        <w:ind w:left="720"/>
        <w:jc w:val="both"/>
        <w:rPr>
          <w:rFonts w:ascii="Times New Roman" w:hAnsi="Times New Roman"/>
          <w:sz w:val="24"/>
          <w:szCs w:val="24"/>
        </w:rPr>
      </w:pPr>
    </w:p>
    <w:p w:rsidR="0030750B" w:rsidRPr="00736AEE" w:rsidRDefault="0030750B" w:rsidP="002111FD">
      <w:pPr>
        <w:pStyle w:val="Nincstrkz"/>
        <w:numPr>
          <w:ilvl w:val="0"/>
          <w:numId w:val="9"/>
        </w:numPr>
        <w:jc w:val="both"/>
        <w:rPr>
          <w:rFonts w:ascii="Times New Roman" w:hAnsi="Times New Roman"/>
          <w:sz w:val="24"/>
          <w:szCs w:val="24"/>
        </w:rPr>
      </w:pPr>
      <w:r w:rsidRPr="00736AEE">
        <w:rPr>
          <w:rFonts w:ascii="Times New Roman" w:hAnsi="Times New Roman"/>
          <w:sz w:val="24"/>
          <w:szCs w:val="24"/>
        </w:rPr>
        <w:t xml:space="preserve">Beépítetlen terület gondozásáról, gyomtalanításáról a tulajdonos köteles gondoskodni. </w:t>
      </w:r>
    </w:p>
    <w:p w:rsidR="0030750B" w:rsidRPr="00736AEE" w:rsidRDefault="0030750B" w:rsidP="0030750B">
      <w:pPr>
        <w:pStyle w:val="Nincstrkz"/>
        <w:jc w:val="both"/>
        <w:rPr>
          <w:rFonts w:ascii="Times New Roman" w:hAnsi="Times New Roman"/>
          <w:sz w:val="24"/>
          <w:szCs w:val="24"/>
        </w:rPr>
      </w:pPr>
    </w:p>
    <w:p w:rsidR="0030750B" w:rsidRPr="00736AEE" w:rsidRDefault="0030750B" w:rsidP="002111FD">
      <w:pPr>
        <w:pStyle w:val="Nincstrkz"/>
        <w:numPr>
          <w:ilvl w:val="0"/>
          <w:numId w:val="9"/>
        </w:numPr>
        <w:jc w:val="both"/>
        <w:rPr>
          <w:rFonts w:ascii="Times New Roman" w:hAnsi="Times New Roman"/>
          <w:sz w:val="24"/>
          <w:szCs w:val="24"/>
        </w:rPr>
      </w:pPr>
      <w:r w:rsidRPr="00736AEE">
        <w:rPr>
          <w:rFonts w:ascii="Times New Roman" w:hAnsi="Times New Roman"/>
          <w:sz w:val="24"/>
          <w:szCs w:val="24"/>
        </w:rPr>
        <w:t xml:space="preserve">A belterületi illetőleg beépítésre szánt területen lévő ingatlanokon fa, cserje, sövény az alábbiak betartásával telepíthető: </w:t>
      </w:r>
    </w:p>
    <w:p w:rsidR="0030750B" w:rsidRPr="00736AEE" w:rsidRDefault="0030750B" w:rsidP="0030750B">
      <w:pPr>
        <w:pStyle w:val="Nincstrkz"/>
        <w:jc w:val="both"/>
        <w:rPr>
          <w:rFonts w:ascii="Times New Roman" w:hAnsi="Times New Roman"/>
          <w:sz w:val="24"/>
          <w:szCs w:val="24"/>
        </w:rPr>
      </w:pPr>
    </w:p>
    <w:p w:rsidR="0030750B" w:rsidRPr="00736AEE" w:rsidRDefault="0030750B" w:rsidP="002111FD">
      <w:pPr>
        <w:pStyle w:val="Nincstrkz"/>
        <w:numPr>
          <w:ilvl w:val="0"/>
          <w:numId w:val="10"/>
        </w:numPr>
        <w:jc w:val="both"/>
        <w:rPr>
          <w:rFonts w:ascii="Times New Roman" w:hAnsi="Times New Roman"/>
          <w:sz w:val="24"/>
          <w:szCs w:val="24"/>
        </w:rPr>
      </w:pPr>
      <w:r w:rsidRPr="00736AEE">
        <w:rPr>
          <w:rFonts w:ascii="Times New Roman" w:hAnsi="Times New Roman"/>
          <w:sz w:val="24"/>
          <w:szCs w:val="24"/>
        </w:rPr>
        <w:t>kiskoronájú 3 m-nél magasabbra nem növő) fa a telekhatártól legalább 1 m-re, épülettől legalább 2 m-re,</w:t>
      </w:r>
    </w:p>
    <w:p w:rsidR="0030750B" w:rsidRPr="00736AEE" w:rsidRDefault="0030750B" w:rsidP="002111FD">
      <w:pPr>
        <w:pStyle w:val="Nincstrkz"/>
        <w:numPr>
          <w:ilvl w:val="0"/>
          <w:numId w:val="10"/>
        </w:numPr>
        <w:jc w:val="both"/>
        <w:rPr>
          <w:rFonts w:ascii="Times New Roman" w:hAnsi="Times New Roman"/>
          <w:sz w:val="24"/>
          <w:szCs w:val="24"/>
        </w:rPr>
      </w:pPr>
      <w:r w:rsidRPr="00736AEE">
        <w:rPr>
          <w:rFonts w:ascii="Times New Roman" w:hAnsi="Times New Roman"/>
          <w:sz w:val="24"/>
          <w:szCs w:val="24"/>
        </w:rPr>
        <w:t>egyéb fa a telekhatártól legalább 2 m-re, épülettől legalább 3,5 m-re,</w:t>
      </w:r>
    </w:p>
    <w:p w:rsidR="0030750B" w:rsidRPr="00736AEE" w:rsidRDefault="0030750B" w:rsidP="002111FD">
      <w:pPr>
        <w:pStyle w:val="Nincstrkz"/>
        <w:numPr>
          <w:ilvl w:val="0"/>
          <w:numId w:val="10"/>
        </w:numPr>
        <w:jc w:val="both"/>
        <w:rPr>
          <w:rFonts w:ascii="Times New Roman" w:hAnsi="Times New Roman"/>
          <w:sz w:val="24"/>
          <w:szCs w:val="24"/>
        </w:rPr>
      </w:pPr>
      <w:r w:rsidRPr="00736AEE">
        <w:rPr>
          <w:rFonts w:ascii="Times New Roman" w:hAnsi="Times New Roman"/>
          <w:sz w:val="24"/>
          <w:szCs w:val="24"/>
        </w:rPr>
        <w:t>cserje, szőlő, sövény a telekhatártól legalább 0,5 m-re, épülettől legalább 1 m-re.</w:t>
      </w: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30750B">
      <w:pPr>
        <w:pStyle w:val="Nincstrkz"/>
        <w:jc w:val="center"/>
        <w:rPr>
          <w:rFonts w:ascii="Times New Roman" w:hAnsi="Times New Roman"/>
          <w:b/>
          <w:sz w:val="24"/>
          <w:szCs w:val="24"/>
        </w:rPr>
      </w:pPr>
      <w:r w:rsidRPr="00736AEE">
        <w:rPr>
          <w:rFonts w:ascii="Times New Roman" w:hAnsi="Times New Roman"/>
          <w:b/>
          <w:sz w:val="24"/>
          <w:szCs w:val="24"/>
        </w:rPr>
        <w:t>Általános környezetvédelmi előírások</w:t>
      </w:r>
    </w:p>
    <w:p w:rsidR="0030750B" w:rsidRPr="00736AEE" w:rsidRDefault="0030750B" w:rsidP="0030750B">
      <w:pPr>
        <w:pStyle w:val="Nincstrkz"/>
        <w:jc w:val="center"/>
        <w:rPr>
          <w:rFonts w:ascii="Times New Roman" w:hAnsi="Times New Roman"/>
          <w:b/>
          <w:sz w:val="24"/>
          <w:szCs w:val="24"/>
        </w:rPr>
      </w:pPr>
      <w:r w:rsidRPr="00736AEE">
        <w:rPr>
          <w:rFonts w:ascii="Times New Roman" w:hAnsi="Times New Roman"/>
          <w:b/>
          <w:sz w:val="24"/>
          <w:szCs w:val="24"/>
        </w:rPr>
        <w:t>25. §</w:t>
      </w: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30750B">
      <w:pPr>
        <w:pStyle w:val="Nincstrkz"/>
        <w:jc w:val="both"/>
        <w:rPr>
          <w:rFonts w:ascii="Times New Roman" w:hAnsi="Times New Roman"/>
          <w:sz w:val="24"/>
          <w:szCs w:val="24"/>
        </w:rPr>
      </w:pPr>
    </w:p>
    <w:p w:rsidR="0030750B" w:rsidRPr="00736AEE" w:rsidRDefault="0030750B" w:rsidP="0030750B">
      <w:pPr>
        <w:pStyle w:val="Nincstrkz"/>
        <w:ind w:left="360"/>
        <w:jc w:val="both"/>
        <w:rPr>
          <w:rFonts w:ascii="Times New Roman" w:hAnsi="Times New Roman"/>
          <w:sz w:val="24"/>
          <w:szCs w:val="24"/>
        </w:rPr>
      </w:pPr>
      <w:r w:rsidRPr="00736AEE">
        <w:rPr>
          <w:rFonts w:ascii="Times New Roman" w:hAnsi="Times New Roman"/>
          <w:sz w:val="24"/>
          <w:szCs w:val="24"/>
        </w:rPr>
        <w:t xml:space="preserve">A város területén állattartás céljára szolgáló építmény elhelyezése csak az állattartásról szóló helyi önkormányzati-, és a jelen rendelet előírásai és a vonatkozó egyéb jogszabályok, hatósági előírások együttes figyelembevételével engedélyezhető. Lakó- és mezőgazdasági kertes rendeltetési övezetben csak az állattartási rendelet szerinti </w:t>
      </w:r>
      <w:proofErr w:type="spellStart"/>
      <w:r w:rsidRPr="00736AEE">
        <w:rPr>
          <w:rFonts w:ascii="Times New Roman" w:hAnsi="Times New Roman"/>
          <w:sz w:val="24"/>
          <w:szCs w:val="24"/>
        </w:rPr>
        <w:t>-saját</w:t>
      </w:r>
      <w:proofErr w:type="spellEnd"/>
      <w:r w:rsidRPr="00736AEE">
        <w:rPr>
          <w:rFonts w:ascii="Times New Roman" w:hAnsi="Times New Roman"/>
          <w:sz w:val="24"/>
          <w:szCs w:val="24"/>
        </w:rPr>
        <w:t xml:space="preserve"> szükségletnek megfelelő mértékű- állattartásra szolgáló fajtájú és nagyságú állattartó épületek helyezhetők el. Ezek távolsága a lakóépülettől </w:t>
      </w:r>
      <w:proofErr w:type="spellStart"/>
      <w:r w:rsidRPr="00736AEE">
        <w:rPr>
          <w:rFonts w:ascii="Times New Roman" w:hAnsi="Times New Roman"/>
          <w:sz w:val="24"/>
          <w:szCs w:val="24"/>
        </w:rPr>
        <w:t>-a</w:t>
      </w:r>
      <w:proofErr w:type="spellEnd"/>
      <w:r w:rsidRPr="00736AEE">
        <w:rPr>
          <w:rFonts w:ascii="Times New Roman" w:hAnsi="Times New Roman"/>
          <w:sz w:val="24"/>
          <w:szCs w:val="24"/>
        </w:rPr>
        <w:t xml:space="preserve"> fő rendeltetés épületétől- baromfi esetében 6,0 m-től, más haszonállat esetében 10,0 m-től, trágya- és </w:t>
      </w:r>
      <w:proofErr w:type="gramStart"/>
      <w:r w:rsidRPr="00736AEE">
        <w:rPr>
          <w:rFonts w:ascii="Times New Roman" w:hAnsi="Times New Roman"/>
          <w:sz w:val="24"/>
          <w:szCs w:val="24"/>
        </w:rPr>
        <w:t>trágyalé tároló</w:t>
      </w:r>
      <w:proofErr w:type="gramEnd"/>
      <w:r w:rsidRPr="00736AEE">
        <w:rPr>
          <w:rFonts w:ascii="Times New Roman" w:hAnsi="Times New Roman"/>
          <w:sz w:val="24"/>
          <w:szCs w:val="24"/>
        </w:rPr>
        <w:t xml:space="preserve"> esetében 12,0 m-től kisebb nem lehet. </w:t>
      </w:r>
    </w:p>
    <w:p w:rsidR="0030750B" w:rsidRPr="00736AEE" w:rsidRDefault="0030750B" w:rsidP="0030750B">
      <w:pPr>
        <w:pStyle w:val="Nincstrkz"/>
        <w:jc w:val="both"/>
        <w:rPr>
          <w:rFonts w:ascii="Times New Roman" w:hAnsi="Times New Roman"/>
          <w:sz w:val="24"/>
          <w:szCs w:val="24"/>
        </w:rPr>
      </w:pPr>
    </w:p>
    <w:p w:rsidR="0030750B" w:rsidRPr="00736AEE" w:rsidRDefault="0030750B" w:rsidP="0030750B">
      <w:pPr>
        <w:pStyle w:val="Nincstrkz"/>
        <w:jc w:val="both"/>
        <w:rPr>
          <w:rFonts w:ascii="Times New Roman" w:hAnsi="Times New Roman"/>
          <w:sz w:val="24"/>
          <w:szCs w:val="24"/>
        </w:rPr>
      </w:pPr>
    </w:p>
    <w:p w:rsidR="0030750B" w:rsidRPr="00736AEE" w:rsidRDefault="0030750B" w:rsidP="0030750B">
      <w:pPr>
        <w:pStyle w:val="Nincstrkz"/>
        <w:jc w:val="center"/>
        <w:rPr>
          <w:rFonts w:ascii="Times New Roman" w:hAnsi="Times New Roman"/>
          <w:b/>
          <w:sz w:val="24"/>
          <w:szCs w:val="24"/>
        </w:rPr>
      </w:pPr>
      <w:r w:rsidRPr="00736AEE">
        <w:rPr>
          <w:rFonts w:ascii="Times New Roman" w:hAnsi="Times New Roman"/>
          <w:b/>
          <w:sz w:val="24"/>
          <w:szCs w:val="24"/>
        </w:rPr>
        <w:t>A közterületek általános előírásai</w:t>
      </w:r>
    </w:p>
    <w:p w:rsidR="0030750B" w:rsidRPr="00736AEE" w:rsidRDefault="0030750B" w:rsidP="0030750B">
      <w:pPr>
        <w:pStyle w:val="Nincstrkz"/>
        <w:jc w:val="center"/>
        <w:rPr>
          <w:rFonts w:ascii="Times New Roman" w:hAnsi="Times New Roman"/>
          <w:b/>
          <w:sz w:val="24"/>
          <w:szCs w:val="24"/>
        </w:rPr>
      </w:pPr>
      <w:r w:rsidRPr="00736AEE">
        <w:rPr>
          <w:rFonts w:ascii="Times New Roman" w:hAnsi="Times New Roman"/>
          <w:b/>
          <w:sz w:val="24"/>
          <w:szCs w:val="24"/>
        </w:rPr>
        <w:t>26. §</w:t>
      </w:r>
    </w:p>
    <w:p w:rsidR="0030750B" w:rsidRPr="00736AEE" w:rsidRDefault="0030750B" w:rsidP="0030750B">
      <w:pPr>
        <w:pStyle w:val="Nincstrkz"/>
        <w:jc w:val="center"/>
        <w:rPr>
          <w:rFonts w:ascii="Times New Roman" w:hAnsi="Times New Roman"/>
          <w:b/>
          <w:sz w:val="24"/>
          <w:szCs w:val="24"/>
        </w:rPr>
      </w:pPr>
    </w:p>
    <w:p w:rsidR="0030750B" w:rsidRPr="00736AEE" w:rsidRDefault="0030750B" w:rsidP="002111FD">
      <w:pPr>
        <w:pStyle w:val="Nincstrkz"/>
        <w:numPr>
          <w:ilvl w:val="0"/>
          <w:numId w:val="91"/>
        </w:numPr>
        <w:jc w:val="both"/>
        <w:rPr>
          <w:rFonts w:ascii="Times New Roman" w:hAnsi="Times New Roman"/>
          <w:sz w:val="24"/>
          <w:szCs w:val="24"/>
        </w:rPr>
      </w:pPr>
      <w:r w:rsidRPr="00736AEE">
        <w:rPr>
          <w:rFonts w:ascii="Times New Roman" w:hAnsi="Times New Roman"/>
          <w:sz w:val="24"/>
          <w:szCs w:val="24"/>
        </w:rPr>
        <w:t>Települési közterületeken hirdető berendezés:</w:t>
      </w:r>
    </w:p>
    <w:p w:rsidR="0030750B" w:rsidRPr="00736AEE" w:rsidRDefault="0030750B" w:rsidP="002111FD">
      <w:pPr>
        <w:pStyle w:val="Listaszerbekezds"/>
        <w:numPr>
          <w:ilvl w:val="0"/>
          <w:numId w:val="92"/>
        </w:numPr>
        <w:spacing w:after="0" w:line="240" w:lineRule="auto"/>
        <w:jc w:val="both"/>
        <w:rPr>
          <w:rFonts w:ascii="Times New Roman" w:hAnsi="Times New Roman"/>
          <w:sz w:val="24"/>
          <w:szCs w:val="24"/>
        </w:rPr>
      </w:pPr>
      <w:r w:rsidRPr="00736AEE">
        <w:rPr>
          <w:rFonts w:ascii="Times New Roman" w:hAnsi="Times New Roman"/>
          <w:sz w:val="24"/>
          <w:szCs w:val="24"/>
        </w:rPr>
        <w:t>magassága nem haladhatja meg az 5,0 m-t,</w:t>
      </w:r>
    </w:p>
    <w:p w:rsidR="0030750B" w:rsidRPr="00736AEE" w:rsidRDefault="0030750B" w:rsidP="002111FD">
      <w:pPr>
        <w:pStyle w:val="Listaszerbekezds"/>
        <w:numPr>
          <w:ilvl w:val="0"/>
          <w:numId w:val="92"/>
        </w:numPr>
        <w:spacing w:after="0" w:line="240" w:lineRule="auto"/>
        <w:jc w:val="both"/>
        <w:rPr>
          <w:rFonts w:ascii="Times New Roman" w:hAnsi="Times New Roman"/>
          <w:sz w:val="24"/>
          <w:szCs w:val="24"/>
        </w:rPr>
      </w:pPr>
      <w:r w:rsidRPr="00736AEE">
        <w:rPr>
          <w:rFonts w:ascii="Times New Roman" w:hAnsi="Times New Roman"/>
          <w:sz w:val="24"/>
          <w:szCs w:val="24"/>
        </w:rPr>
        <w:t xml:space="preserve">felülete nem lehet 3,0 m2-nél nagyobb. A felület meghatározásánál az egymástól 3,0 m-nél nem távolabb fekvő hirdető berendezések együttes felületét kell figyelembe venni. </w:t>
      </w:r>
    </w:p>
    <w:p w:rsidR="0030750B" w:rsidRPr="00736AEE" w:rsidRDefault="0030750B" w:rsidP="002111FD">
      <w:pPr>
        <w:pStyle w:val="Nincstrkz"/>
        <w:numPr>
          <w:ilvl w:val="0"/>
          <w:numId w:val="91"/>
        </w:numPr>
        <w:jc w:val="both"/>
        <w:rPr>
          <w:rFonts w:ascii="Times New Roman" w:hAnsi="Times New Roman"/>
          <w:sz w:val="24"/>
          <w:szCs w:val="24"/>
        </w:rPr>
      </w:pPr>
      <w:r w:rsidRPr="00736AEE">
        <w:rPr>
          <w:rFonts w:ascii="Times New Roman" w:hAnsi="Times New Roman"/>
          <w:sz w:val="24"/>
          <w:szCs w:val="24"/>
        </w:rPr>
        <w:t>A közterülteken a mindenkor hatályos magasabb rendű jogszabály előírásának betartása mellett illetőleg a helyi közterületi rendelet szerint helyezhetők el árusító pavilonok.</w:t>
      </w:r>
    </w:p>
    <w:p w:rsidR="0030750B" w:rsidRPr="00736AEE" w:rsidRDefault="0030750B" w:rsidP="0030750B">
      <w:pPr>
        <w:pStyle w:val="Nincstrkz"/>
        <w:jc w:val="both"/>
        <w:rPr>
          <w:rFonts w:ascii="Times New Roman" w:hAnsi="Times New Roman"/>
          <w:sz w:val="24"/>
          <w:szCs w:val="24"/>
        </w:rPr>
      </w:pPr>
    </w:p>
    <w:p w:rsidR="0030750B" w:rsidRPr="00736AEE" w:rsidRDefault="0030750B" w:rsidP="0030750B">
      <w:pPr>
        <w:pStyle w:val="Nincstrkz"/>
        <w:ind w:left="284" w:hanging="284"/>
        <w:jc w:val="both"/>
        <w:rPr>
          <w:rFonts w:ascii="Times New Roman" w:hAnsi="Times New Roman"/>
          <w:sz w:val="24"/>
          <w:szCs w:val="24"/>
        </w:rPr>
      </w:pPr>
      <w:r w:rsidRPr="00736AEE">
        <w:rPr>
          <w:rFonts w:ascii="Times New Roman" w:hAnsi="Times New Roman"/>
          <w:sz w:val="24"/>
          <w:szCs w:val="24"/>
        </w:rPr>
        <w:t xml:space="preserve">(3) A 16 m és ennél nagyobb szabályozási szélességű közlekedési célú közterületeken kétoldali, a 12 m, illetve annál kisebb szabályozási szélességű közlekedési célú közterületeken legalább egyoldali fasort kell telepíteni, illetve a </w:t>
      </w:r>
      <w:proofErr w:type="gramStart"/>
      <w:r w:rsidRPr="00736AEE">
        <w:rPr>
          <w:rFonts w:ascii="Times New Roman" w:hAnsi="Times New Roman"/>
          <w:sz w:val="24"/>
          <w:szCs w:val="24"/>
        </w:rPr>
        <w:t>meglévő</w:t>
      </w:r>
      <w:proofErr w:type="gramEnd"/>
      <w:r w:rsidRPr="00736AEE">
        <w:rPr>
          <w:rFonts w:ascii="Times New Roman" w:hAnsi="Times New Roman"/>
          <w:sz w:val="24"/>
          <w:szCs w:val="24"/>
        </w:rPr>
        <w:t xml:space="preserve"> védelméről gondoskodni kell. </w:t>
      </w:r>
    </w:p>
    <w:p w:rsidR="0030750B" w:rsidRPr="00736AEE" w:rsidRDefault="0030750B" w:rsidP="0030750B">
      <w:pPr>
        <w:pStyle w:val="Nincstrkz"/>
        <w:jc w:val="both"/>
        <w:rPr>
          <w:rFonts w:ascii="Times New Roman" w:hAnsi="Times New Roman"/>
          <w:sz w:val="24"/>
          <w:szCs w:val="24"/>
        </w:rPr>
      </w:pPr>
    </w:p>
    <w:p w:rsidR="0030750B" w:rsidRPr="00736AEE" w:rsidRDefault="0030750B" w:rsidP="002111FD">
      <w:pPr>
        <w:pStyle w:val="Nincstrkz"/>
        <w:numPr>
          <w:ilvl w:val="0"/>
          <w:numId w:val="98"/>
        </w:numPr>
        <w:ind w:hanging="540"/>
        <w:jc w:val="center"/>
        <w:rPr>
          <w:rFonts w:ascii="Times New Roman" w:hAnsi="Times New Roman"/>
          <w:b/>
          <w:sz w:val="24"/>
          <w:szCs w:val="24"/>
        </w:rPr>
      </w:pPr>
      <w:r w:rsidRPr="00736AEE">
        <w:rPr>
          <w:rFonts w:ascii="Times New Roman" w:hAnsi="Times New Roman"/>
          <w:b/>
          <w:sz w:val="24"/>
          <w:szCs w:val="24"/>
        </w:rPr>
        <w:t>fejezet</w:t>
      </w:r>
    </w:p>
    <w:p w:rsidR="0030750B" w:rsidRPr="00736AEE" w:rsidRDefault="0030750B" w:rsidP="0030750B">
      <w:pPr>
        <w:autoSpaceDE w:val="0"/>
        <w:autoSpaceDN w:val="0"/>
        <w:adjustRightInd w:val="0"/>
        <w:jc w:val="center"/>
        <w:rPr>
          <w:b/>
          <w:bCs/>
          <w:sz w:val="24"/>
          <w:szCs w:val="24"/>
        </w:rPr>
      </w:pPr>
      <w:r w:rsidRPr="00736AEE">
        <w:rPr>
          <w:b/>
          <w:bCs/>
          <w:sz w:val="24"/>
          <w:szCs w:val="24"/>
        </w:rPr>
        <w:t>A Belváros területére érvényes előírások</w:t>
      </w:r>
    </w:p>
    <w:p w:rsidR="0030750B" w:rsidRPr="00736AEE" w:rsidRDefault="0030750B" w:rsidP="0030750B">
      <w:pPr>
        <w:autoSpaceDE w:val="0"/>
        <w:autoSpaceDN w:val="0"/>
        <w:adjustRightInd w:val="0"/>
        <w:jc w:val="center"/>
        <w:rPr>
          <w:b/>
          <w:bCs/>
          <w:sz w:val="24"/>
          <w:szCs w:val="24"/>
        </w:rPr>
      </w:pPr>
      <w:r w:rsidRPr="00736AEE">
        <w:rPr>
          <w:b/>
          <w:bCs/>
          <w:sz w:val="24"/>
          <w:szCs w:val="24"/>
        </w:rPr>
        <w:t>27. §</w:t>
      </w:r>
    </w:p>
    <w:p w:rsidR="0030750B" w:rsidRPr="00736AEE" w:rsidRDefault="0030750B" w:rsidP="0030750B">
      <w:pPr>
        <w:autoSpaceDE w:val="0"/>
        <w:autoSpaceDN w:val="0"/>
        <w:adjustRightInd w:val="0"/>
        <w:jc w:val="center"/>
        <w:rPr>
          <w:b/>
          <w:bCs/>
          <w:sz w:val="24"/>
          <w:szCs w:val="24"/>
        </w:rPr>
      </w:pPr>
    </w:p>
    <w:p w:rsidR="0030750B" w:rsidRPr="00736AEE" w:rsidRDefault="0030750B" w:rsidP="002111FD">
      <w:pPr>
        <w:pStyle w:val="Nincstrkz"/>
        <w:numPr>
          <w:ilvl w:val="0"/>
          <w:numId w:val="93"/>
        </w:numPr>
        <w:jc w:val="both"/>
        <w:rPr>
          <w:rFonts w:ascii="Times New Roman" w:hAnsi="Times New Roman"/>
          <w:sz w:val="24"/>
          <w:szCs w:val="24"/>
        </w:rPr>
      </w:pPr>
      <w:r w:rsidRPr="00736AEE">
        <w:rPr>
          <w:rFonts w:ascii="Times New Roman" w:hAnsi="Times New Roman"/>
          <w:sz w:val="24"/>
          <w:szCs w:val="24"/>
        </w:rPr>
        <w:t>a Belváros területére érvényes sajátos előírások</w:t>
      </w:r>
    </w:p>
    <w:p w:rsidR="0030750B" w:rsidRPr="00736AEE" w:rsidRDefault="0030750B" w:rsidP="002111FD">
      <w:pPr>
        <w:pStyle w:val="Listaszerbekezds"/>
        <w:numPr>
          <w:ilvl w:val="0"/>
          <w:numId w:val="94"/>
        </w:numPr>
        <w:spacing w:after="0" w:line="240" w:lineRule="auto"/>
        <w:jc w:val="both"/>
        <w:rPr>
          <w:rFonts w:ascii="Times New Roman" w:hAnsi="Times New Roman"/>
          <w:sz w:val="24"/>
          <w:szCs w:val="24"/>
        </w:rPr>
      </w:pPr>
      <w:r w:rsidRPr="00736AEE">
        <w:rPr>
          <w:rFonts w:ascii="Times New Roman" w:hAnsi="Times New Roman"/>
          <w:sz w:val="24"/>
          <w:szCs w:val="24"/>
        </w:rPr>
        <w:t>Csak egy tetőtéri épületszint alakítható ki. Ablakait a tetősíkban kell elhelyezni.</w:t>
      </w:r>
    </w:p>
    <w:p w:rsidR="0030750B" w:rsidRPr="00736AEE" w:rsidRDefault="0030750B" w:rsidP="002111FD">
      <w:pPr>
        <w:pStyle w:val="Listaszerbekezds"/>
        <w:numPr>
          <w:ilvl w:val="0"/>
          <w:numId w:val="94"/>
        </w:numPr>
        <w:spacing w:after="0" w:line="240" w:lineRule="auto"/>
        <w:jc w:val="both"/>
        <w:rPr>
          <w:rFonts w:ascii="Times New Roman" w:hAnsi="Times New Roman"/>
          <w:sz w:val="24"/>
          <w:szCs w:val="24"/>
        </w:rPr>
      </w:pPr>
      <w:r w:rsidRPr="00736AEE">
        <w:rPr>
          <w:rFonts w:ascii="Times New Roman" w:hAnsi="Times New Roman"/>
          <w:sz w:val="24"/>
          <w:szCs w:val="24"/>
        </w:rPr>
        <w:t xml:space="preserve">A közterülethatáron álló épület </w:t>
      </w:r>
      <w:proofErr w:type="spellStart"/>
      <w:r w:rsidRPr="00736AEE">
        <w:rPr>
          <w:rFonts w:ascii="Times New Roman" w:hAnsi="Times New Roman"/>
          <w:sz w:val="24"/>
          <w:szCs w:val="24"/>
        </w:rPr>
        <w:t>lapostetősnek</w:t>
      </w:r>
      <w:proofErr w:type="spellEnd"/>
      <w:r w:rsidRPr="00736AEE">
        <w:rPr>
          <w:rFonts w:ascii="Times New Roman" w:hAnsi="Times New Roman"/>
          <w:sz w:val="24"/>
          <w:szCs w:val="24"/>
        </w:rPr>
        <w:t xml:space="preserve">, vagy </w:t>
      </w:r>
      <w:proofErr w:type="spellStart"/>
      <w:r w:rsidRPr="00736AEE">
        <w:rPr>
          <w:rFonts w:ascii="Times New Roman" w:hAnsi="Times New Roman"/>
          <w:sz w:val="24"/>
          <w:szCs w:val="24"/>
        </w:rPr>
        <w:t>magastetősnek</w:t>
      </w:r>
      <w:proofErr w:type="spellEnd"/>
      <w:r w:rsidRPr="00736AEE">
        <w:rPr>
          <w:rFonts w:ascii="Times New Roman" w:hAnsi="Times New Roman"/>
          <w:sz w:val="24"/>
          <w:szCs w:val="24"/>
        </w:rPr>
        <w:t xml:space="preserve"> kell lennie, 35-45</w:t>
      </w:r>
      <w:r w:rsidRPr="00736AEE">
        <w:rPr>
          <w:rFonts w:ascii="Times New Roman" w:hAnsi="Times New Roman"/>
          <w:sz w:val="24"/>
          <w:szCs w:val="24"/>
          <w:vertAlign w:val="superscript"/>
        </w:rPr>
        <w:t>o</w:t>
      </w:r>
      <w:r w:rsidRPr="00736AEE">
        <w:rPr>
          <w:rFonts w:ascii="Times New Roman" w:hAnsi="Times New Roman"/>
          <w:sz w:val="24"/>
          <w:szCs w:val="24"/>
        </w:rPr>
        <w:t xml:space="preserve"> közötti tetőhajlásszöggel.</w:t>
      </w:r>
    </w:p>
    <w:p w:rsidR="0030750B" w:rsidRPr="00736AEE" w:rsidRDefault="0030750B" w:rsidP="002111FD">
      <w:pPr>
        <w:pStyle w:val="Listaszerbekezds"/>
        <w:numPr>
          <w:ilvl w:val="0"/>
          <w:numId w:val="94"/>
        </w:numPr>
        <w:spacing w:after="0" w:line="240" w:lineRule="auto"/>
        <w:jc w:val="both"/>
        <w:rPr>
          <w:rFonts w:ascii="Times New Roman" w:hAnsi="Times New Roman"/>
          <w:sz w:val="24"/>
          <w:szCs w:val="24"/>
        </w:rPr>
      </w:pPr>
      <w:r w:rsidRPr="00736AEE">
        <w:rPr>
          <w:rFonts w:ascii="Times New Roman" w:hAnsi="Times New Roman"/>
          <w:sz w:val="24"/>
          <w:szCs w:val="24"/>
        </w:rPr>
        <w:t>Új épületeknél a közterület felől a földszinti padlómagasság földszinti üzletszint esetében legfeljebb 30 cm lehet.</w:t>
      </w:r>
    </w:p>
    <w:p w:rsidR="0030750B" w:rsidRPr="00736AEE" w:rsidRDefault="0030750B" w:rsidP="002111FD">
      <w:pPr>
        <w:pStyle w:val="Listaszerbekezds"/>
        <w:numPr>
          <w:ilvl w:val="0"/>
          <w:numId w:val="94"/>
        </w:numPr>
        <w:spacing w:after="0" w:line="240" w:lineRule="auto"/>
        <w:jc w:val="both"/>
        <w:rPr>
          <w:rFonts w:ascii="Times New Roman" w:hAnsi="Times New Roman"/>
          <w:sz w:val="24"/>
          <w:szCs w:val="24"/>
        </w:rPr>
      </w:pPr>
      <w:r w:rsidRPr="00736AEE">
        <w:rPr>
          <w:rFonts w:ascii="Times New Roman" w:hAnsi="Times New Roman"/>
          <w:sz w:val="24"/>
          <w:szCs w:val="24"/>
        </w:rPr>
        <w:t xml:space="preserve">300 m2-nél kisebb, már kialakult közbenső telkeken a beépítettség az építési zóna előírását további 10 %-kal túllépheti. Ez a </w:t>
      </w:r>
      <w:proofErr w:type="spellStart"/>
      <w:r w:rsidRPr="00736AEE">
        <w:rPr>
          <w:rFonts w:ascii="Times New Roman" w:hAnsi="Times New Roman"/>
          <w:sz w:val="24"/>
          <w:szCs w:val="24"/>
        </w:rPr>
        <w:t>beépítettségi</w:t>
      </w:r>
      <w:proofErr w:type="spellEnd"/>
      <w:r w:rsidRPr="00736AEE">
        <w:rPr>
          <w:rFonts w:ascii="Times New Roman" w:hAnsi="Times New Roman"/>
          <w:sz w:val="24"/>
          <w:szCs w:val="24"/>
        </w:rPr>
        <w:t xml:space="preserve"> kedvezmény megilleti a 12,0 m-nél keskenyebb saroktelket is, de csak vegyes rendeltetési zónában.</w:t>
      </w:r>
    </w:p>
    <w:p w:rsidR="0030750B" w:rsidRPr="00736AEE" w:rsidRDefault="0030750B" w:rsidP="002111FD">
      <w:pPr>
        <w:pStyle w:val="Listaszerbekezds"/>
        <w:numPr>
          <w:ilvl w:val="0"/>
          <w:numId w:val="94"/>
        </w:numPr>
        <w:spacing w:after="0" w:line="240" w:lineRule="auto"/>
        <w:jc w:val="both"/>
        <w:rPr>
          <w:rFonts w:ascii="Times New Roman" w:hAnsi="Times New Roman"/>
          <w:sz w:val="24"/>
          <w:szCs w:val="24"/>
        </w:rPr>
      </w:pPr>
      <w:r w:rsidRPr="00736AEE">
        <w:rPr>
          <w:rFonts w:ascii="Times New Roman" w:hAnsi="Times New Roman"/>
          <w:sz w:val="24"/>
          <w:szCs w:val="24"/>
        </w:rPr>
        <w:t>az utcai telekhatáron elhelyezhető épületek között 3 méternél nagyobb utcai homlokzatmagasság-különbség nem engedélyezhető, kivéve, ha védett épülethez való igazodás megköveteli, vagy ha a szomszédos épület magassága nem felel meg az előírásoknak.</w:t>
      </w:r>
    </w:p>
    <w:p w:rsidR="0030750B" w:rsidRPr="00736AEE" w:rsidRDefault="0030750B" w:rsidP="002111FD">
      <w:pPr>
        <w:pStyle w:val="Listaszerbekezds"/>
        <w:numPr>
          <w:ilvl w:val="0"/>
          <w:numId w:val="94"/>
        </w:numPr>
        <w:spacing w:after="0" w:line="240" w:lineRule="auto"/>
        <w:jc w:val="both"/>
        <w:rPr>
          <w:rFonts w:ascii="Times New Roman" w:hAnsi="Times New Roman"/>
          <w:sz w:val="24"/>
          <w:szCs w:val="24"/>
        </w:rPr>
      </w:pPr>
      <w:r w:rsidRPr="00736AEE">
        <w:rPr>
          <w:rFonts w:ascii="Times New Roman" w:hAnsi="Times New Roman"/>
          <w:sz w:val="24"/>
          <w:szCs w:val="24"/>
        </w:rPr>
        <w:lastRenderedPageBreak/>
        <w:t>Az épület közterületi homlokzatán közterületi homlokzatonként csak egy db kapualj, vagy garázsbejárat nyílhat. Ez nem lehet szélesebb sem a homlokvonal 1/3 részénél, sem pedig 6 méternél.</w:t>
      </w:r>
    </w:p>
    <w:p w:rsidR="0030750B" w:rsidRPr="00736AEE" w:rsidRDefault="0030750B" w:rsidP="002111FD">
      <w:pPr>
        <w:pStyle w:val="Listaszerbekezds"/>
        <w:numPr>
          <w:ilvl w:val="0"/>
          <w:numId w:val="94"/>
        </w:numPr>
        <w:spacing w:after="0" w:line="240" w:lineRule="auto"/>
        <w:jc w:val="both"/>
        <w:rPr>
          <w:rFonts w:ascii="Times New Roman" w:hAnsi="Times New Roman"/>
          <w:sz w:val="24"/>
          <w:szCs w:val="24"/>
        </w:rPr>
      </w:pPr>
      <w:r w:rsidRPr="00736AEE">
        <w:rPr>
          <w:rFonts w:ascii="Times New Roman" w:hAnsi="Times New Roman"/>
          <w:sz w:val="24"/>
          <w:szCs w:val="24"/>
        </w:rPr>
        <w:t>a területen a közműveket terepszint alatt kell elhelyezni.</w:t>
      </w:r>
    </w:p>
    <w:p w:rsidR="0030750B" w:rsidRPr="00736AEE" w:rsidRDefault="0030750B" w:rsidP="0030750B">
      <w:pPr>
        <w:pStyle w:val="Nincstrkz"/>
        <w:jc w:val="center"/>
        <w:rPr>
          <w:rFonts w:ascii="Times New Roman" w:hAnsi="Times New Roman"/>
          <w:sz w:val="24"/>
          <w:szCs w:val="24"/>
        </w:rPr>
      </w:pPr>
    </w:p>
    <w:p w:rsidR="0030750B" w:rsidRPr="00736AEE" w:rsidRDefault="0030750B" w:rsidP="002111FD">
      <w:pPr>
        <w:pStyle w:val="Nincstrkz"/>
        <w:numPr>
          <w:ilvl w:val="0"/>
          <w:numId w:val="98"/>
        </w:numPr>
        <w:ind w:left="540" w:hanging="540"/>
        <w:jc w:val="center"/>
        <w:rPr>
          <w:rFonts w:ascii="Times New Roman" w:hAnsi="Times New Roman"/>
          <w:sz w:val="24"/>
          <w:szCs w:val="24"/>
        </w:rPr>
      </w:pPr>
      <w:r w:rsidRPr="00736AEE">
        <w:rPr>
          <w:rFonts w:ascii="Times New Roman" w:hAnsi="Times New Roman"/>
          <w:b/>
          <w:sz w:val="24"/>
          <w:szCs w:val="24"/>
        </w:rPr>
        <w:t>fejezet</w:t>
      </w:r>
    </w:p>
    <w:p w:rsidR="0030750B" w:rsidRPr="00736AEE" w:rsidRDefault="0030750B" w:rsidP="0030750B">
      <w:pPr>
        <w:pStyle w:val="Nincstrkz"/>
        <w:jc w:val="center"/>
        <w:rPr>
          <w:rFonts w:ascii="Times New Roman" w:hAnsi="Times New Roman"/>
          <w:b/>
          <w:sz w:val="24"/>
          <w:szCs w:val="24"/>
        </w:rPr>
      </w:pPr>
      <w:r w:rsidRPr="00736AEE">
        <w:rPr>
          <w:rFonts w:ascii="Times New Roman" w:hAnsi="Times New Roman"/>
          <w:b/>
          <w:sz w:val="24"/>
          <w:szCs w:val="24"/>
        </w:rPr>
        <w:t>ZÁRÓ RENDELKEZÉSEK</w:t>
      </w:r>
    </w:p>
    <w:p w:rsidR="0030750B" w:rsidRPr="00736AEE" w:rsidRDefault="0030750B" w:rsidP="0030750B">
      <w:pPr>
        <w:pStyle w:val="Nincstrkz"/>
        <w:tabs>
          <w:tab w:val="left" w:pos="360"/>
        </w:tabs>
        <w:rPr>
          <w:rFonts w:ascii="Times New Roman" w:hAnsi="Times New Roman"/>
          <w:b/>
          <w:sz w:val="24"/>
          <w:szCs w:val="24"/>
        </w:rPr>
      </w:pPr>
    </w:p>
    <w:p w:rsidR="0030750B" w:rsidRPr="00736AEE" w:rsidRDefault="0030750B" w:rsidP="0030750B">
      <w:pPr>
        <w:pStyle w:val="Nincstrkz"/>
        <w:tabs>
          <w:tab w:val="left" w:pos="360"/>
        </w:tabs>
        <w:jc w:val="center"/>
        <w:rPr>
          <w:rFonts w:ascii="Times New Roman" w:hAnsi="Times New Roman"/>
          <w:b/>
          <w:sz w:val="24"/>
          <w:szCs w:val="24"/>
        </w:rPr>
      </w:pPr>
      <w:r w:rsidRPr="00736AEE">
        <w:rPr>
          <w:rFonts w:ascii="Times New Roman" w:hAnsi="Times New Roman"/>
          <w:b/>
          <w:sz w:val="24"/>
          <w:szCs w:val="24"/>
        </w:rPr>
        <w:t>29. §</w:t>
      </w:r>
    </w:p>
    <w:p w:rsidR="0030750B" w:rsidRPr="00736AEE" w:rsidRDefault="0030750B" w:rsidP="0030750B">
      <w:pPr>
        <w:autoSpaceDE w:val="0"/>
        <w:autoSpaceDN w:val="0"/>
        <w:adjustRightInd w:val="0"/>
        <w:jc w:val="both"/>
        <w:rPr>
          <w:sz w:val="24"/>
          <w:szCs w:val="24"/>
        </w:rPr>
      </w:pPr>
    </w:p>
    <w:p w:rsidR="0030750B" w:rsidRPr="00736AEE" w:rsidRDefault="0030750B" w:rsidP="0030750B">
      <w:pPr>
        <w:autoSpaceDE w:val="0"/>
        <w:autoSpaceDN w:val="0"/>
        <w:adjustRightInd w:val="0"/>
        <w:jc w:val="both"/>
        <w:rPr>
          <w:sz w:val="24"/>
          <w:szCs w:val="24"/>
        </w:rPr>
      </w:pPr>
      <w:r w:rsidRPr="00736AEE">
        <w:rPr>
          <w:sz w:val="24"/>
          <w:szCs w:val="24"/>
        </w:rPr>
        <w:t xml:space="preserve">(1) Ez a rendelet kihirdetését követő 30. napon lép hatályba és hatálybalépésével egyidejűleg hatályát veszti </w:t>
      </w:r>
      <w:r w:rsidRPr="00736AEE">
        <w:rPr>
          <w:bCs/>
          <w:sz w:val="24"/>
          <w:szCs w:val="24"/>
        </w:rPr>
        <w:t>a Nyíradony Város Önkormányzatának 8/2011 (III. 31.) rendelete a</w:t>
      </w:r>
      <w:r w:rsidRPr="00736AEE">
        <w:rPr>
          <w:sz w:val="24"/>
          <w:szCs w:val="24"/>
        </w:rPr>
        <w:t xml:space="preserve"> helyi építési szabályzatról és szabályozási tervről szóló 11/2010. (X. 14.) számú rendelet módosításáról, a Nyíradony Város Önkormányzata Képviselő-testületének 10/2013. (VI.25.) számú rendelete a helyi építési szabályzatának változásáról és a szabályozási tervek elfogadásáról, a Nyíradony Város Önkormányzat Képviselő-testületének 9/2014.(IX.23.</w:t>
      </w:r>
      <w:proofErr w:type="gramStart"/>
      <w:r w:rsidRPr="00736AEE">
        <w:rPr>
          <w:sz w:val="24"/>
          <w:szCs w:val="24"/>
        </w:rPr>
        <w:t>)rendelete</w:t>
      </w:r>
      <w:proofErr w:type="gramEnd"/>
      <w:r w:rsidRPr="00736AEE">
        <w:rPr>
          <w:sz w:val="24"/>
          <w:szCs w:val="24"/>
        </w:rPr>
        <w:t xml:space="preserve"> a Helyi építési Szabályzatának Változásáról és a Szabályozási Tervek elfogadásáról, a Nyíradony Város Önkormányzata </w:t>
      </w:r>
      <w:proofErr w:type="spellStart"/>
      <w:r w:rsidRPr="00736AEE">
        <w:rPr>
          <w:sz w:val="24"/>
          <w:szCs w:val="24"/>
        </w:rPr>
        <w:t>Képviselő-Testületének</w:t>
      </w:r>
      <w:proofErr w:type="spellEnd"/>
      <w:r w:rsidRPr="00736AEE">
        <w:rPr>
          <w:sz w:val="24"/>
          <w:szCs w:val="24"/>
        </w:rPr>
        <w:t xml:space="preserve">  1/2015. (II. 13.</w:t>
      </w:r>
      <w:proofErr w:type="gramStart"/>
      <w:r w:rsidRPr="00736AEE">
        <w:rPr>
          <w:sz w:val="24"/>
          <w:szCs w:val="24"/>
        </w:rPr>
        <w:t>)  rendelete</w:t>
      </w:r>
      <w:proofErr w:type="gramEnd"/>
      <w:r w:rsidRPr="00736AEE">
        <w:rPr>
          <w:sz w:val="24"/>
          <w:szCs w:val="24"/>
        </w:rPr>
        <w:t xml:space="preserve"> a helyi építési szabályzatról és szabályozási tervről szóló 11/2010. (X. 14.) számú rendelet módosításáról, valamint a Nyíradony Város Önkormányzata Képviselő-testületének 12/2015.  (V. 04.) számú Önkormányzati rendelete Nyíradony város helyi építési szabályzatáról és szabályozási tervéről szóló 11/2014 (X. 14.) önkormányzati rendelet módosításáról szóló rendeletek.</w:t>
      </w:r>
    </w:p>
    <w:p w:rsidR="0030750B" w:rsidRPr="00736AEE" w:rsidRDefault="0030750B" w:rsidP="0030750B">
      <w:pPr>
        <w:autoSpaceDE w:val="0"/>
        <w:autoSpaceDN w:val="0"/>
        <w:adjustRightInd w:val="0"/>
        <w:rPr>
          <w:sz w:val="24"/>
          <w:szCs w:val="24"/>
        </w:rPr>
      </w:pPr>
    </w:p>
    <w:p w:rsidR="0030750B" w:rsidRPr="00736AEE" w:rsidRDefault="0030750B" w:rsidP="0030750B">
      <w:pPr>
        <w:tabs>
          <w:tab w:val="num" w:pos="705"/>
        </w:tabs>
        <w:jc w:val="both"/>
        <w:rPr>
          <w:sz w:val="24"/>
          <w:szCs w:val="24"/>
        </w:rPr>
      </w:pPr>
      <w:r w:rsidRPr="00736AEE">
        <w:rPr>
          <w:sz w:val="24"/>
          <w:szCs w:val="24"/>
        </w:rPr>
        <w:t xml:space="preserve">(2) </w:t>
      </w:r>
      <w:r w:rsidRPr="00736AEE">
        <w:rPr>
          <w:sz w:val="24"/>
          <w:szCs w:val="24"/>
          <w:shd w:val="clear" w:color="auto" w:fill="FFFFFF"/>
        </w:rPr>
        <w:t>A hatálybalépést megelőzően érkeztetett és jogerősen el nem bírált ügyekben jelen rendelet akkor alkalmazható, ha a rendelet a kérelem tárgyára vonatkozóan kedvezőbb előírásokat tartalmaz</w:t>
      </w:r>
    </w:p>
    <w:p w:rsidR="0030750B" w:rsidRPr="00736AEE" w:rsidRDefault="0030750B" w:rsidP="0030750B">
      <w:pPr>
        <w:jc w:val="both"/>
        <w:rPr>
          <w:sz w:val="24"/>
          <w:szCs w:val="24"/>
        </w:rPr>
      </w:pPr>
    </w:p>
    <w:p w:rsidR="0030750B" w:rsidRDefault="0030750B" w:rsidP="0030750B">
      <w:pPr>
        <w:pStyle w:val="Cmsor1"/>
      </w:pPr>
      <w:bookmarkStart w:id="0" w:name="_Toc212280177"/>
      <w:bookmarkStart w:id="1" w:name="_Toc212280134"/>
      <w:bookmarkStart w:id="2" w:name="_Toc212279804"/>
      <w:bookmarkStart w:id="3" w:name="_Toc212274582"/>
      <w:r w:rsidRPr="00736AEE">
        <w:t xml:space="preserve">Kelt: Nyíradony, </w:t>
      </w:r>
      <w:bookmarkEnd w:id="0"/>
      <w:bookmarkEnd w:id="1"/>
      <w:bookmarkEnd w:id="2"/>
      <w:bookmarkEnd w:id="3"/>
      <w:r w:rsidRPr="00736AEE">
        <w:t>201</w:t>
      </w:r>
      <w:r>
        <w:t>6</w:t>
      </w:r>
      <w:r w:rsidRPr="00736AEE">
        <w:t xml:space="preserve">. </w:t>
      </w:r>
      <w:r>
        <w:t>március 10</w:t>
      </w:r>
      <w:r w:rsidRPr="00736AEE">
        <w:t>.</w:t>
      </w:r>
    </w:p>
    <w:p w:rsidR="00A63F57" w:rsidRPr="00A63F57" w:rsidRDefault="00A63F57" w:rsidP="00A63F57"/>
    <w:p w:rsidR="0030750B" w:rsidRPr="001342A5" w:rsidRDefault="0030750B" w:rsidP="0030750B">
      <w:pPr>
        <w:autoSpaceDE w:val="0"/>
        <w:autoSpaceDN w:val="0"/>
        <w:adjustRightInd w:val="0"/>
        <w:rPr>
          <w:sz w:val="22"/>
          <w:szCs w:val="22"/>
        </w:rPr>
      </w:pPr>
    </w:p>
    <w:p w:rsidR="0030750B" w:rsidRDefault="0030750B" w:rsidP="0030750B">
      <w:pPr>
        <w:autoSpaceDE w:val="0"/>
        <w:autoSpaceDN w:val="0"/>
        <w:adjustRightInd w:val="0"/>
        <w:jc w:val="center"/>
        <w:rPr>
          <w:sz w:val="24"/>
          <w:szCs w:val="24"/>
        </w:rPr>
      </w:pPr>
      <w:r w:rsidRPr="00736AEE">
        <w:rPr>
          <w:sz w:val="24"/>
          <w:szCs w:val="24"/>
        </w:rPr>
        <w:t>P.H.</w:t>
      </w:r>
    </w:p>
    <w:p w:rsidR="00A63F57" w:rsidRDefault="00A63F57" w:rsidP="0030750B">
      <w:pPr>
        <w:autoSpaceDE w:val="0"/>
        <w:autoSpaceDN w:val="0"/>
        <w:adjustRightInd w:val="0"/>
        <w:jc w:val="center"/>
        <w:rPr>
          <w:sz w:val="24"/>
          <w:szCs w:val="24"/>
        </w:rPr>
      </w:pPr>
    </w:p>
    <w:p w:rsidR="00A63F57" w:rsidRDefault="00A63F57" w:rsidP="0030750B">
      <w:pPr>
        <w:autoSpaceDE w:val="0"/>
        <w:autoSpaceDN w:val="0"/>
        <w:adjustRightInd w:val="0"/>
        <w:jc w:val="center"/>
        <w:rPr>
          <w:sz w:val="24"/>
          <w:szCs w:val="24"/>
        </w:rPr>
      </w:pPr>
    </w:p>
    <w:p w:rsidR="00A63F57" w:rsidRPr="00736AEE" w:rsidRDefault="00A63F57" w:rsidP="0030750B">
      <w:pPr>
        <w:autoSpaceDE w:val="0"/>
        <w:autoSpaceDN w:val="0"/>
        <w:adjustRightInd w:val="0"/>
        <w:jc w:val="center"/>
        <w:rPr>
          <w:sz w:val="24"/>
          <w:szCs w:val="24"/>
        </w:rPr>
      </w:pPr>
    </w:p>
    <w:p w:rsidR="0030750B" w:rsidRPr="00736AEE" w:rsidRDefault="0030750B" w:rsidP="0030750B">
      <w:pPr>
        <w:autoSpaceDE w:val="0"/>
        <w:autoSpaceDN w:val="0"/>
        <w:adjustRightInd w:val="0"/>
        <w:rPr>
          <w:sz w:val="24"/>
          <w:szCs w:val="24"/>
        </w:rPr>
      </w:pPr>
    </w:p>
    <w:p w:rsidR="0030750B" w:rsidRDefault="0030750B" w:rsidP="0030750B">
      <w:pPr>
        <w:autoSpaceDE w:val="0"/>
        <w:autoSpaceDN w:val="0"/>
        <w:adjustRightInd w:val="0"/>
        <w:rPr>
          <w:sz w:val="24"/>
          <w:szCs w:val="24"/>
        </w:rPr>
      </w:pPr>
      <w:r w:rsidRPr="00736AEE">
        <w:rPr>
          <w:sz w:val="24"/>
          <w:szCs w:val="24"/>
        </w:rPr>
        <w:tab/>
      </w:r>
      <w:r w:rsidRPr="00736AEE">
        <w:rPr>
          <w:sz w:val="24"/>
          <w:szCs w:val="24"/>
        </w:rPr>
        <w:tab/>
      </w:r>
      <w:r w:rsidRPr="00736AEE">
        <w:rPr>
          <w:sz w:val="24"/>
          <w:szCs w:val="24"/>
        </w:rPr>
        <w:tab/>
      </w:r>
      <w:r w:rsidRPr="00736AEE">
        <w:rPr>
          <w:sz w:val="24"/>
          <w:szCs w:val="24"/>
        </w:rPr>
        <w:tab/>
        <w:t xml:space="preserve">      </w:t>
      </w:r>
    </w:p>
    <w:p w:rsidR="0030750B" w:rsidRPr="00736AEE" w:rsidRDefault="0030750B" w:rsidP="0030750B">
      <w:pPr>
        <w:autoSpaceDE w:val="0"/>
        <w:autoSpaceDN w:val="0"/>
        <w:adjustRightInd w:val="0"/>
        <w:rPr>
          <w:b/>
          <w:sz w:val="24"/>
          <w:szCs w:val="24"/>
        </w:rPr>
      </w:pPr>
      <w:r w:rsidRPr="00736AEE">
        <w:rPr>
          <w:sz w:val="24"/>
          <w:szCs w:val="24"/>
        </w:rPr>
        <w:tab/>
      </w:r>
      <w:r w:rsidRPr="00736AEE">
        <w:rPr>
          <w:b/>
          <w:sz w:val="24"/>
          <w:szCs w:val="24"/>
        </w:rPr>
        <w:t xml:space="preserve">Kondásné Erdei </w:t>
      </w:r>
      <w:proofErr w:type="gramStart"/>
      <w:r w:rsidRPr="00736AEE">
        <w:rPr>
          <w:b/>
          <w:sz w:val="24"/>
          <w:szCs w:val="24"/>
        </w:rPr>
        <w:t>Mária</w:t>
      </w:r>
      <w:r w:rsidRPr="00736AEE">
        <w:rPr>
          <w:b/>
          <w:sz w:val="24"/>
          <w:szCs w:val="24"/>
        </w:rPr>
        <w:tab/>
      </w:r>
      <w:r w:rsidRPr="00736AEE">
        <w:rPr>
          <w:b/>
          <w:sz w:val="24"/>
          <w:szCs w:val="24"/>
        </w:rPr>
        <w:tab/>
        <w:t xml:space="preserve">                                                        Benő</w:t>
      </w:r>
      <w:proofErr w:type="gramEnd"/>
      <w:r w:rsidRPr="00736AEE">
        <w:rPr>
          <w:b/>
          <w:sz w:val="24"/>
          <w:szCs w:val="24"/>
        </w:rPr>
        <w:t xml:space="preserve"> János</w:t>
      </w:r>
    </w:p>
    <w:p w:rsidR="0030750B" w:rsidRPr="00736AEE" w:rsidRDefault="0030750B" w:rsidP="0030750B">
      <w:pPr>
        <w:rPr>
          <w:b/>
          <w:sz w:val="24"/>
          <w:szCs w:val="24"/>
        </w:rPr>
      </w:pPr>
      <w:r>
        <w:rPr>
          <w:b/>
          <w:sz w:val="24"/>
          <w:szCs w:val="24"/>
        </w:rPr>
        <w:t xml:space="preserve">                  </w:t>
      </w:r>
      <w:proofErr w:type="gramStart"/>
      <w:r w:rsidRPr="00736AEE">
        <w:rPr>
          <w:b/>
          <w:sz w:val="24"/>
          <w:szCs w:val="24"/>
        </w:rPr>
        <w:t>polgármester</w:t>
      </w:r>
      <w:proofErr w:type="gramEnd"/>
      <w:r w:rsidRPr="00736AEE">
        <w:rPr>
          <w:sz w:val="24"/>
          <w:szCs w:val="24"/>
        </w:rPr>
        <w:tab/>
      </w:r>
      <w:r w:rsidRPr="00736AEE">
        <w:rPr>
          <w:sz w:val="24"/>
          <w:szCs w:val="24"/>
        </w:rPr>
        <w:tab/>
      </w:r>
      <w:r w:rsidRPr="00736AEE">
        <w:rPr>
          <w:sz w:val="24"/>
          <w:szCs w:val="24"/>
        </w:rPr>
        <w:tab/>
      </w:r>
      <w:r w:rsidRPr="00736AEE">
        <w:rPr>
          <w:sz w:val="24"/>
          <w:szCs w:val="24"/>
        </w:rPr>
        <w:tab/>
      </w:r>
      <w:r w:rsidRPr="00736AEE">
        <w:rPr>
          <w:sz w:val="24"/>
          <w:szCs w:val="24"/>
        </w:rPr>
        <w:tab/>
      </w:r>
      <w:r w:rsidRPr="00736AEE">
        <w:rPr>
          <w:sz w:val="24"/>
          <w:szCs w:val="24"/>
        </w:rPr>
        <w:tab/>
      </w:r>
      <w:r w:rsidRPr="00736AEE">
        <w:rPr>
          <w:sz w:val="24"/>
          <w:szCs w:val="24"/>
        </w:rPr>
        <w:tab/>
      </w:r>
      <w:r w:rsidRPr="00736AEE">
        <w:rPr>
          <w:sz w:val="24"/>
          <w:szCs w:val="24"/>
        </w:rPr>
        <w:tab/>
      </w:r>
      <w:r w:rsidRPr="00736AEE">
        <w:rPr>
          <w:b/>
          <w:sz w:val="24"/>
          <w:szCs w:val="24"/>
        </w:rPr>
        <w:t>jegyző</w:t>
      </w:r>
    </w:p>
    <w:p w:rsidR="0030750B" w:rsidRDefault="0030750B" w:rsidP="0030750B">
      <w:pPr>
        <w:jc w:val="center"/>
        <w:rPr>
          <w:b/>
          <w:sz w:val="24"/>
          <w:szCs w:val="24"/>
        </w:rPr>
      </w:pPr>
    </w:p>
    <w:p w:rsidR="00A63F57" w:rsidRPr="00736AEE" w:rsidRDefault="00A63F57" w:rsidP="0030750B">
      <w:pPr>
        <w:jc w:val="center"/>
        <w:rPr>
          <w:b/>
          <w:sz w:val="24"/>
          <w:szCs w:val="24"/>
        </w:rPr>
      </w:pPr>
    </w:p>
    <w:p w:rsidR="0030750B" w:rsidRDefault="0030750B" w:rsidP="0030750B">
      <w:pPr>
        <w:jc w:val="center"/>
        <w:rPr>
          <w:b/>
          <w:sz w:val="24"/>
          <w:szCs w:val="24"/>
        </w:rPr>
      </w:pPr>
      <w:r w:rsidRPr="00736AEE">
        <w:rPr>
          <w:b/>
          <w:sz w:val="24"/>
          <w:szCs w:val="24"/>
        </w:rPr>
        <w:t>Kihirdetve: 201</w:t>
      </w:r>
      <w:r>
        <w:rPr>
          <w:b/>
          <w:sz w:val="24"/>
          <w:szCs w:val="24"/>
        </w:rPr>
        <w:t>6</w:t>
      </w:r>
      <w:r w:rsidRPr="00736AEE">
        <w:rPr>
          <w:b/>
          <w:sz w:val="24"/>
          <w:szCs w:val="24"/>
        </w:rPr>
        <w:t>.</w:t>
      </w:r>
      <w:r>
        <w:rPr>
          <w:b/>
          <w:sz w:val="24"/>
          <w:szCs w:val="24"/>
        </w:rPr>
        <w:t>március 11</w:t>
      </w:r>
      <w:r w:rsidRPr="00736AEE">
        <w:rPr>
          <w:b/>
          <w:sz w:val="24"/>
          <w:szCs w:val="24"/>
        </w:rPr>
        <w:t>.</w:t>
      </w:r>
    </w:p>
    <w:p w:rsidR="00A63F57" w:rsidRDefault="00A63F57" w:rsidP="0030750B">
      <w:pPr>
        <w:jc w:val="center"/>
        <w:rPr>
          <w:b/>
          <w:sz w:val="24"/>
          <w:szCs w:val="24"/>
        </w:rPr>
      </w:pPr>
    </w:p>
    <w:p w:rsidR="00A63F57" w:rsidRPr="00736AEE" w:rsidRDefault="00A63F57" w:rsidP="0030750B">
      <w:pPr>
        <w:jc w:val="center"/>
        <w:rPr>
          <w:b/>
          <w:sz w:val="24"/>
          <w:szCs w:val="24"/>
        </w:rPr>
      </w:pPr>
    </w:p>
    <w:p w:rsidR="0030750B" w:rsidRDefault="0030750B" w:rsidP="0030750B">
      <w:pPr>
        <w:rPr>
          <w:b/>
          <w:sz w:val="24"/>
          <w:szCs w:val="24"/>
        </w:rPr>
      </w:pPr>
    </w:p>
    <w:p w:rsidR="0030750B" w:rsidRDefault="0030750B" w:rsidP="0030750B">
      <w:pPr>
        <w:rPr>
          <w:b/>
          <w:sz w:val="24"/>
          <w:szCs w:val="24"/>
        </w:rPr>
      </w:pPr>
      <w:r>
        <w:rPr>
          <w:b/>
          <w:sz w:val="24"/>
          <w:szCs w:val="24"/>
        </w:rPr>
        <w:t xml:space="preserve">                                                                                                             Benő János</w:t>
      </w:r>
    </w:p>
    <w:p w:rsidR="0030750B" w:rsidRPr="00355521" w:rsidRDefault="0030750B" w:rsidP="0030750B">
      <w:pPr>
        <w:rPr>
          <w:b/>
        </w:rPr>
      </w:pPr>
      <w:r>
        <w:rPr>
          <w:b/>
          <w:sz w:val="24"/>
          <w:szCs w:val="24"/>
        </w:rPr>
        <w:t xml:space="preserve">                                                                                                                   </w:t>
      </w:r>
      <w:proofErr w:type="gramStart"/>
      <w:r>
        <w:rPr>
          <w:b/>
          <w:sz w:val="24"/>
          <w:szCs w:val="24"/>
        </w:rPr>
        <w:t>jegyző</w:t>
      </w:r>
      <w:proofErr w:type="gramEnd"/>
      <w:r w:rsidRPr="00736AEE">
        <w:rPr>
          <w:b/>
          <w:sz w:val="24"/>
          <w:szCs w:val="24"/>
        </w:rPr>
        <w:br w:type="page"/>
      </w:r>
      <w:r w:rsidRPr="0012612F">
        <w:rPr>
          <w:b/>
        </w:rPr>
        <w:lastRenderedPageBreak/>
        <w:t>Mellékletek:</w:t>
      </w:r>
    </w:p>
    <w:p w:rsidR="0030750B" w:rsidRPr="00355521" w:rsidRDefault="0030750B" w:rsidP="0030750B">
      <w:pPr>
        <w:rPr>
          <w:b/>
        </w:rPr>
      </w:pPr>
    </w:p>
    <w:p w:rsidR="0030750B" w:rsidRPr="00355521" w:rsidRDefault="0030750B" w:rsidP="0030750B">
      <w:pPr>
        <w:jc w:val="right"/>
        <w:rPr>
          <w:b/>
        </w:rPr>
      </w:pPr>
    </w:p>
    <w:p w:rsidR="0030750B" w:rsidRPr="00355521" w:rsidRDefault="0030750B" w:rsidP="0030750B">
      <w:pPr>
        <w:jc w:val="right"/>
      </w:pPr>
      <w:r w:rsidRPr="00355521">
        <w:t>1</w:t>
      </w:r>
      <w:proofErr w:type="gramStart"/>
      <w:r w:rsidRPr="00355521">
        <w:t>.  melléklet</w:t>
      </w:r>
      <w:proofErr w:type="gramEnd"/>
      <w:r w:rsidRPr="00355521">
        <w:t xml:space="preserve"> a </w:t>
      </w:r>
      <w:r>
        <w:t>29</w:t>
      </w:r>
      <w:r w:rsidRPr="00355521">
        <w:t>./2015 (</w:t>
      </w:r>
      <w:r>
        <w:t>XII.14.</w:t>
      </w:r>
      <w:r w:rsidRPr="00355521">
        <w:t>) önkormányzati rendelethez</w:t>
      </w:r>
    </w:p>
    <w:p w:rsidR="0030750B" w:rsidRPr="00355521" w:rsidRDefault="0030750B" w:rsidP="0030750B">
      <w:pPr>
        <w:pStyle w:val="Lista3"/>
        <w:spacing w:after="0" w:line="240" w:lineRule="auto"/>
        <w:contextualSpacing w:val="0"/>
        <w:jc w:val="center"/>
        <w:rPr>
          <w:rFonts w:ascii="Times New Roman" w:hAnsi="Times New Roman"/>
          <w:szCs w:val="24"/>
        </w:rPr>
      </w:pPr>
    </w:p>
    <w:p w:rsidR="0030750B" w:rsidRPr="00932744" w:rsidRDefault="0030750B" w:rsidP="0030750B">
      <w:pPr>
        <w:pStyle w:val="Lista3"/>
        <w:spacing w:after="0" w:line="240" w:lineRule="auto"/>
        <w:contextualSpacing w:val="0"/>
        <w:jc w:val="both"/>
        <w:rPr>
          <w:rFonts w:ascii="Times New Roman" w:hAnsi="Times New Roman"/>
          <w:szCs w:val="24"/>
        </w:rPr>
      </w:pPr>
      <w:r w:rsidRPr="00932744">
        <w:rPr>
          <w:rFonts w:ascii="Times New Roman" w:hAnsi="Times New Roman"/>
          <w:szCs w:val="24"/>
        </w:rPr>
        <w:t>Fogalmak a rendelet alkalmazása tekintetében:</w:t>
      </w:r>
    </w:p>
    <w:p w:rsidR="0030750B" w:rsidRPr="00932744" w:rsidRDefault="0030750B" w:rsidP="0030750B">
      <w:pPr>
        <w:pStyle w:val="Lista3"/>
        <w:spacing w:after="0" w:line="240" w:lineRule="auto"/>
        <w:contextualSpacing w:val="0"/>
        <w:jc w:val="both"/>
        <w:rPr>
          <w:rFonts w:ascii="Times New Roman" w:hAnsi="Times New Roman"/>
          <w:szCs w:val="24"/>
        </w:rPr>
      </w:pPr>
    </w:p>
    <w:p w:rsidR="0030750B" w:rsidRPr="00932744" w:rsidRDefault="0030750B" w:rsidP="0030750B">
      <w:pPr>
        <w:ind w:left="426"/>
        <w:jc w:val="both"/>
        <w:rPr>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 xml:space="preserve">Állatkifutó: Az állatoknak mozgási lehetőséget adó bekerített terület az állattartó építmény előtt az építési helyen belül, amely általában 2x2 m-nél nem nagyobb. </w:t>
      </w:r>
    </w:p>
    <w:p w:rsidR="0030750B" w:rsidRPr="00932744" w:rsidRDefault="0030750B" w:rsidP="0030750B">
      <w:pPr>
        <w:pStyle w:val="Lista3"/>
        <w:spacing w:after="0" w:line="240" w:lineRule="auto"/>
        <w:ind w:left="426"/>
        <w:contextualSpacing w:val="0"/>
        <w:jc w:val="both"/>
        <w:rPr>
          <w:rFonts w:ascii="Times New Roman" w:hAnsi="Times New Roman"/>
          <w:szCs w:val="24"/>
        </w:rPr>
      </w:pPr>
    </w:p>
    <w:p w:rsidR="0030750B" w:rsidRPr="00932744" w:rsidRDefault="0030750B" w:rsidP="0030750B">
      <w:pPr>
        <w:pStyle w:val="Lista3"/>
        <w:spacing w:after="0" w:line="240" w:lineRule="auto"/>
        <w:contextualSpacing w:val="0"/>
        <w:jc w:val="both"/>
        <w:rPr>
          <w:rFonts w:ascii="Times New Roman" w:hAnsi="Times New Roman"/>
          <w:szCs w:val="24"/>
        </w:rPr>
      </w:pPr>
    </w:p>
    <w:p w:rsidR="0030750B" w:rsidRPr="00932744" w:rsidRDefault="0030750B" w:rsidP="002111FD">
      <w:pPr>
        <w:pStyle w:val="Lista3"/>
        <w:numPr>
          <w:ilvl w:val="0"/>
          <w:numId w:val="30"/>
        </w:numPr>
        <w:spacing w:after="0" w:line="240" w:lineRule="auto"/>
        <w:ind w:left="426"/>
        <w:contextualSpacing w:val="0"/>
        <w:jc w:val="both"/>
        <w:rPr>
          <w:rFonts w:ascii="Times New Roman" w:hAnsi="Times New Roman"/>
          <w:szCs w:val="24"/>
        </w:rPr>
      </w:pPr>
      <w:r w:rsidRPr="00932744">
        <w:rPr>
          <w:rFonts w:ascii="Times New Roman" w:hAnsi="Times New Roman"/>
          <w:szCs w:val="24"/>
        </w:rPr>
        <w:t xml:space="preserve">Beépítésre nem szánt terület: A település közigazgatási területének az a része, ahol a beépítettséget rögzítő övezeti előírás legfeljebb 2 % beépítettséget enged meg. </w:t>
      </w:r>
    </w:p>
    <w:p w:rsidR="0030750B" w:rsidRPr="00932744" w:rsidRDefault="0030750B" w:rsidP="0030750B">
      <w:pPr>
        <w:pStyle w:val="Lista3"/>
        <w:spacing w:after="0" w:line="240" w:lineRule="auto"/>
        <w:ind w:left="426"/>
        <w:contextualSpacing w:val="0"/>
        <w:jc w:val="both"/>
        <w:rPr>
          <w:rFonts w:ascii="Times New Roman" w:hAnsi="Times New Roman"/>
          <w:szCs w:val="24"/>
        </w:rPr>
      </w:pPr>
    </w:p>
    <w:p w:rsidR="0030750B" w:rsidRPr="00932744" w:rsidRDefault="0030750B" w:rsidP="002111FD">
      <w:pPr>
        <w:pStyle w:val="Lista3"/>
        <w:numPr>
          <w:ilvl w:val="0"/>
          <w:numId w:val="30"/>
        </w:numPr>
        <w:spacing w:after="0" w:line="240" w:lineRule="auto"/>
        <w:ind w:left="426"/>
        <w:contextualSpacing w:val="0"/>
        <w:jc w:val="both"/>
        <w:rPr>
          <w:rFonts w:ascii="Times New Roman" w:hAnsi="Times New Roman"/>
          <w:szCs w:val="24"/>
        </w:rPr>
      </w:pPr>
      <w:r w:rsidRPr="00932744">
        <w:rPr>
          <w:rFonts w:ascii="Times New Roman" w:hAnsi="Times New Roman"/>
          <w:szCs w:val="24"/>
        </w:rPr>
        <w:t>Belváros: a belváros területe a Wesselényi utca –Új utca– Galamb utca – Damjanich utca – Rákóczi utca – Tompa utca – Bartók Béla utca – Ady Endre utca – Kossuth Lajos utca – Dózsa György utca – Kinizsi utca által határolt terület</w:t>
      </w:r>
    </w:p>
    <w:p w:rsidR="0030750B" w:rsidRPr="00932744" w:rsidRDefault="0030750B" w:rsidP="0030750B">
      <w:pPr>
        <w:pStyle w:val="Lista3"/>
        <w:spacing w:after="0" w:line="240" w:lineRule="auto"/>
        <w:ind w:left="426"/>
        <w:contextualSpacing w:val="0"/>
        <w:jc w:val="both"/>
        <w:rPr>
          <w:rFonts w:ascii="Times New Roman" w:hAnsi="Times New Roman"/>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Építési övezet:</w:t>
      </w:r>
    </w:p>
    <w:p w:rsidR="0030750B" w:rsidRPr="00932744" w:rsidRDefault="0030750B" w:rsidP="0030750B">
      <w:pPr>
        <w:pStyle w:val="Lista3"/>
        <w:spacing w:after="0" w:line="240" w:lineRule="auto"/>
        <w:ind w:left="284" w:firstLine="0"/>
        <w:contextualSpacing w:val="0"/>
        <w:jc w:val="both"/>
        <w:rPr>
          <w:rFonts w:ascii="Times New Roman" w:hAnsi="Times New Roman"/>
          <w:szCs w:val="24"/>
        </w:rPr>
      </w:pPr>
      <w:r w:rsidRPr="00932744">
        <w:rPr>
          <w:rFonts w:ascii="Times New Roman" w:hAnsi="Times New Roman"/>
          <w:szCs w:val="24"/>
        </w:rPr>
        <w:t xml:space="preserve">Az OTÉK fogalom-meghatározása szerint a beépítésre szánt területek terület-felhasználási egységein belüli egyes területrészeken a felhasználás és az építés feltételeit és módját meghatározó besorolás. </w:t>
      </w:r>
    </w:p>
    <w:p w:rsidR="0030750B" w:rsidRPr="00932744" w:rsidRDefault="0030750B" w:rsidP="0030750B">
      <w:pPr>
        <w:pStyle w:val="Lista3"/>
        <w:spacing w:after="0" w:line="240" w:lineRule="auto"/>
        <w:ind w:left="0" w:firstLine="0"/>
        <w:contextualSpacing w:val="0"/>
        <w:jc w:val="both"/>
        <w:rPr>
          <w:rFonts w:ascii="Times New Roman" w:hAnsi="Times New Roman"/>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Az építménymagasság megállapítása során:</w:t>
      </w:r>
    </w:p>
    <w:p w:rsidR="0030750B" w:rsidRPr="00932744" w:rsidRDefault="0030750B" w:rsidP="002111FD">
      <w:pPr>
        <w:pStyle w:val="Lista3"/>
        <w:numPr>
          <w:ilvl w:val="0"/>
          <w:numId w:val="95"/>
        </w:numPr>
        <w:tabs>
          <w:tab w:val="clear" w:pos="1413"/>
          <w:tab w:val="num" w:pos="709"/>
        </w:tabs>
        <w:spacing w:after="0" w:line="240" w:lineRule="auto"/>
        <w:ind w:left="709" w:hanging="425"/>
        <w:contextualSpacing w:val="0"/>
        <w:jc w:val="both"/>
        <w:rPr>
          <w:rFonts w:ascii="Times New Roman" w:hAnsi="Times New Roman"/>
          <w:szCs w:val="24"/>
        </w:rPr>
      </w:pPr>
      <w:r w:rsidRPr="00932744">
        <w:rPr>
          <w:rFonts w:ascii="Times New Roman" w:hAnsi="Times New Roman"/>
          <w:szCs w:val="24"/>
        </w:rPr>
        <w:t>az egyes homlokzati vetületi-felületeket az adott felületi síknak és a legfelső teljes építményszint záró szerkezetének felső síkjának metszésvonala vagy érintővonala és a síknak a rendezett tereppel való metszésvonala közötti magassággal kell megállapítani, legfeljebb 6,0 m magasságú két oromfal kivételével.</w:t>
      </w:r>
    </w:p>
    <w:p w:rsidR="0030750B" w:rsidRPr="00932744" w:rsidRDefault="0030750B" w:rsidP="002111FD">
      <w:pPr>
        <w:pStyle w:val="Lista3"/>
        <w:numPr>
          <w:ilvl w:val="0"/>
          <w:numId w:val="95"/>
        </w:numPr>
        <w:tabs>
          <w:tab w:val="clear" w:pos="1413"/>
          <w:tab w:val="num" w:pos="709"/>
        </w:tabs>
        <w:spacing w:after="0" w:line="240" w:lineRule="auto"/>
        <w:ind w:left="709" w:hanging="425"/>
        <w:contextualSpacing w:val="0"/>
        <w:jc w:val="both"/>
        <w:rPr>
          <w:rFonts w:ascii="Times New Roman" w:hAnsi="Times New Roman"/>
          <w:szCs w:val="24"/>
        </w:rPr>
      </w:pPr>
      <w:proofErr w:type="gramStart"/>
      <w:r w:rsidRPr="00932744">
        <w:rPr>
          <w:rFonts w:ascii="Times New Roman" w:hAnsi="Times New Roman"/>
          <w:szCs w:val="24"/>
        </w:rPr>
        <w:t>az egyes homlokzatfelületekhez hozzá kell számítani – a kémény, a tetőszerelvények, a 0,5 m2-t meg nem haladó felületű reklámhordozók kivételével – mindazoknak az építményrészeknek (</w:t>
      </w:r>
      <w:proofErr w:type="spellStart"/>
      <w:r w:rsidRPr="00932744">
        <w:rPr>
          <w:rFonts w:ascii="Times New Roman" w:hAnsi="Times New Roman"/>
          <w:szCs w:val="24"/>
        </w:rPr>
        <w:t>attikafal</w:t>
      </w:r>
      <w:proofErr w:type="spellEnd"/>
      <w:r w:rsidRPr="00932744">
        <w:rPr>
          <w:rFonts w:ascii="Times New Roman" w:hAnsi="Times New Roman"/>
          <w:szCs w:val="24"/>
        </w:rPr>
        <w:t>, torony, kupola, tető, tetőrész vagy egyéb építményrész) a felületét, amelyek az a) pont szerinti metszésvonalra vagy érintővonalra az építmény irányában legfeljebb 6 m magasságig emelkedő 45 fok alatt vont sík fölé emelkednek, ezen épületrészeknek az illető homlokzat felületi síkjára ugyancsak 45 fok alatt vont – az előzővel párhuzamos – síkkal történő vetítéssel meghatározott magasságával,</w:t>
      </w:r>
      <w:proofErr w:type="gramEnd"/>
    </w:p>
    <w:p w:rsidR="0030750B" w:rsidRPr="00932744" w:rsidRDefault="0030750B" w:rsidP="002111FD">
      <w:pPr>
        <w:pStyle w:val="Lista3"/>
        <w:numPr>
          <w:ilvl w:val="0"/>
          <w:numId w:val="95"/>
        </w:numPr>
        <w:tabs>
          <w:tab w:val="clear" w:pos="1413"/>
          <w:tab w:val="num" w:pos="709"/>
        </w:tabs>
        <w:spacing w:after="0" w:line="240" w:lineRule="auto"/>
        <w:ind w:left="709" w:hanging="425"/>
        <w:contextualSpacing w:val="0"/>
        <w:jc w:val="both"/>
        <w:rPr>
          <w:rFonts w:ascii="Times New Roman" w:hAnsi="Times New Roman"/>
          <w:szCs w:val="24"/>
        </w:rPr>
      </w:pPr>
      <w:r w:rsidRPr="00932744">
        <w:rPr>
          <w:rFonts w:ascii="Times New Roman" w:hAnsi="Times New Roman"/>
          <w:szCs w:val="24"/>
        </w:rPr>
        <w:t>a négy oldalról körülhatárolt légakna, légudvar, belső udvar homlokzatfelületeit, valamint a loggiák belső oldalfelületeit és azok vízszintesen mért hosszait figyelmen kívül kell hagyni.</w:t>
      </w:r>
    </w:p>
    <w:p w:rsidR="0030750B" w:rsidRPr="00932744" w:rsidRDefault="0030750B" w:rsidP="002111FD">
      <w:pPr>
        <w:pStyle w:val="Lista3"/>
        <w:numPr>
          <w:ilvl w:val="0"/>
          <w:numId w:val="95"/>
        </w:numPr>
        <w:tabs>
          <w:tab w:val="clear" w:pos="1413"/>
          <w:tab w:val="num" w:pos="709"/>
        </w:tabs>
        <w:spacing w:after="0" w:line="240" w:lineRule="auto"/>
        <w:ind w:left="709" w:hanging="425"/>
        <w:contextualSpacing w:val="0"/>
        <w:jc w:val="both"/>
        <w:rPr>
          <w:rFonts w:ascii="Times New Roman" w:hAnsi="Times New Roman"/>
          <w:szCs w:val="24"/>
        </w:rPr>
      </w:pPr>
      <w:r w:rsidRPr="00932744">
        <w:rPr>
          <w:rFonts w:ascii="Times New Roman" w:hAnsi="Times New Roman"/>
          <w:szCs w:val="24"/>
        </w:rPr>
        <w:t>az egy telken álló több épület magasságát külön-külön kell figyelembe venni.</w:t>
      </w:r>
    </w:p>
    <w:p w:rsidR="0030750B" w:rsidRPr="00932744" w:rsidRDefault="0030750B" w:rsidP="0030750B">
      <w:pPr>
        <w:pStyle w:val="Lista3"/>
        <w:spacing w:after="0" w:line="240" w:lineRule="auto"/>
        <w:contextualSpacing w:val="0"/>
        <w:jc w:val="both"/>
        <w:rPr>
          <w:rFonts w:ascii="Times New Roman" w:hAnsi="Times New Roman"/>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Belváros: a belváros területe a Wesselényi utca – Új utca – Galamb utca – Damjanich utca – Rákóczi utca – Tompa utca – Bartók Béla utca – Ady Endre utca – Kossuth Lajos utca – Dózsa György utca – Kinizsi utca által határolt terület</w:t>
      </w:r>
    </w:p>
    <w:p w:rsidR="0030750B" w:rsidRPr="00932744" w:rsidRDefault="0030750B" w:rsidP="0030750B">
      <w:pPr>
        <w:pStyle w:val="Lista3"/>
        <w:spacing w:after="0" w:line="240" w:lineRule="auto"/>
        <w:contextualSpacing w:val="0"/>
        <w:jc w:val="both"/>
        <w:rPr>
          <w:rFonts w:ascii="Times New Roman" w:hAnsi="Times New Roman"/>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 xml:space="preserve">Építményszint: az építménynek mindazon járószintje (pl. pinceszint, alagsori, </w:t>
      </w:r>
      <w:r w:rsidRPr="00932744">
        <w:rPr>
          <w:rFonts w:ascii="Times New Roman" w:hAnsi="Times New Roman"/>
          <w:sz w:val="24"/>
          <w:szCs w:val="24"/>
        </w:rPr>
        <w:br/>
        <w:t>földszinti, emeletszinti) amelyen meghatározott rendeltetés céljára helyiség, helyiségcsoport van vagy létesül.</w:t>
      </w:r>
    </w:p>
    <w:p w:rsidR="0030750B" w:rsidRPr="00932744" w:rsidRDefault="0030750B" w:rsidP="0030750B">
      <w:pPr>
        <w:pStyle w:val="Lista3"/>
        <w:spacing w:after="0" w:line="240" w:lineRule="auto"/>
        <w:contextualSpacing w:val="0"/>
        <w:jc w:val="both"/>
        <w:rPr>
          <w:rFonts w:ascii="Times New Roman" w:hAnsi="Times New Roman"/>
          <w:b/>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Építmény-szintterület:</w:t>
      </w:r>
    </w:p>
    <w:p w:rsidR="0030750B" w:rsidRPr="00932744" w:rsidRDefault="0030750B" w:rsidP="0030750B">
      <w:pPr>
        <w:ind w:left="1416"/>
        <w:jc w:val="both"/>
        <w:rPr>
          <w:sz w:val="24"/>
          <w:szCs w:val="24"/>
        </w:rPr>
      </w:pPr>
      <w:proofErr w:type="gramStart"/>
      <w:r w:rsidRPr="00932744">
        <w:rPr>
          <w:sz w:val="24"/>
          <w:szCs w:val="24"/>
        </w:rPr>
        <w:t>nettó</w:t>
      </w:r>
      <w:proofErr w:type="gramEnd"/>
      <w:r w:rsidRPr="00932744">
        <w:rPr>
          <w:sz w:val="24"/>
          <w:szCs w:val="24"/>
        </w:rPr>
        <w:t>: egy építményszint valamennyi helyiségének összes alapterülete</w:t>
      </w:r>
    </w:p>
    <w:p w:rsidR="0030750B" w:rsidRPr="00932744" w:rsidRDefault="0030750B" w:rsidP="0030750B">
      <w:pPr>
        <w:ind w:left="1416"/>
        <w:jc w:val="both"/>
        <w:rPr>
          <w:sz w:val="24"/>
          <w:szCs w:val="24"/>
        </w:rPr>
      </w:pPr>
      <w:proofErr w:type="gramStart"/>
      <w:r w:rsidRPr="00932744">
        <w:rPr>
          <w:sz w:val="24"/>
          <w:szCs w:val="24"/>
        </w:rPr>
        <w:lastRenderedPageBreak/>
        <w:t>bruttó</w:t>
      </w:r>
      <w:proofErr w:type="gramEnd"/>
      <w:r w:rsidRPr="00932744">
        <w:rPr>
          <w:sz w:val="24"/>
          <w:szCs w:val="24"/>
        </w:rPr>
        <w:t>: egy építményszint külső falsíkok által határolt területe</w:t>
      </w:r>
    </w:p>
    <w:p w:rsidR="0030750B" w:rsidRPr="00932744" w:rsidRDefault="0030750B" w:rsidP="0030750B">
      <w:pPr>
        <w:ind w:left="1416"/>
        <w:jc w:val="both"/>
        <w:rPr>
          <w:sz w:val="24"/>
          <w:szCs w:val="24"/>
        </w:rPr>
      </w:pPr>
      <w:proofErr w:type="gramStart"/>
      <w:r w:rsidRPr="00932744">
        <w:rPr>
          <w:sz w:val="24"/>
          <w:szCs w:val="24"/>
        </w:rPr>
        <w:t>összes</w:t>
      </w:r>
      <w:proofErr w:type="gramEnd"/>
      <w:r w:rsidRPr="00932744">
        <w:rPr>
          <w:sz w:val="24"/>
          <w:szCs w:val="24"/>
        </w:rPr>
        <w:t>: valamennyi építményszint alapterületének összege. Az összes építmény szintterület egyaránt lehet nettó vagy bruttó.</w:t>
      </w:r>
    </w:p>
    <w:p w:rsidR="0030750B" w:rsidRPr="00932744" w:rsidRDefault="0030750B" w:rsidP="0030750B">
      <w:pPr>
        <w:pStyle w:val="Lista3"/>
        <w:spacing w:after="0" w:line="240" w:lineRule="auto"/>
        <w:ind w:left="708"/>
        <w:contextualSpacing w:val="0"/>
        <w:jc w:val="both"/>
        <w:rPr>
          <w:rFonts w:ascii="Times New Roman" w:hAnsi="Times New Roman"/>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Épület: olyan építmény, amely szerkezeteivel részben vagy egészben teret, helyiséget, vagy ezek együttesét zárja körül meghatározott rendeltetés céljából a gáz, a folyadék és az egyéb ömlesztett anyag tárolására és szállítására szolgáló műszaki alkotások (műtárgyak) kivételével.</w:t>
      </w:r>
    </w:p>
    <w:p w:rsidR="0030750B" w:rsidRPr="00932744" w:rsidRDefault="0030750B" w:rsidP="0030750B">
      <w:pPr>
        <w:pStyle w:val="Listaszerbekezds"/>
        <w:spacing w:after="0" w:line="240" w:lineRule="auto"/>
        <w:ind w:left="426"/>
        <w:jc w:val="both"/>
        <w:rPr>
          <w:rFonts w:ascii="Times New Roman" w:hAnsi="Times New Roman"/>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Értékvédelmi terület: Az értékvédelemmel kapcsolatos előírások homogén területei. Típusai a szerint különböztethetők meg, hogy</w:t>
      </w:r>
    </w:p>
    <w:p w:rsidR="0030750B" w:rsidRPr="00932744" w:rsidRDefault="0030750B" w:rsidP="002111FD">
      <w:pPr>
        <w:pStyle w:val="Listaszerbekezds"/>
        <w:numPr>
          <w:ilvl w:val="0"/>
          <w:numId w:val="29"/>
        </w:numPr>
        <w:spacing w:after="0" w:line="240" w:lineRule="auto"/>
        <w:ind w:left="709"/>
        <w:jc w:val="both"/>
        <w:rPr>
          <w:rFonts w:ascii="Times New Roman" w:hAnsi="Times New Roman"/>
          <w:sz w:val="24"/>
          <w:szCs w:val="24"/>
        </w:rPr>
      </w:pPr>
      <w:r w:rsidRPr="00932744">
        <w:rPr>
          <w:rFonts w:ascii="Times New Roman" w:hAnsi="Times New Roman"/>
          <w:sz w:val="24"/>
          <w:szCs w:val="24"/>
        </w:rPr>
        <w:t>a települési értékvédelemre, vagy</w:t>
      </w:r>
    </w:p>
    <w:p w:rsidR="0030750B" w:rsidRPr="00932744" w:rsidRDefault="0030750B" w:rsidP="002111FD">
      <w:pPr>
        <w:pStyle w:val="Listaszerbekezds"/>
        <w:numPr>
          <w:ilvl w:val="0"/>
          <w:numId w:val="29"/>
        </w:numPr>
        <w:spacing w:after="0" w:line="240" w:lineRule="auto"/>
        <w:ind w:left="709"/>
        <w:jc w:val="both"/>
        <w:rPr>
          <w:rFonts w:ascii="Times New Roman" w:hAnsi="Times New Roman"/>
          <w:sz w:val="24"/>
          <w:szCs w:val="24"/>
        </w:rPr>
      </w:pPr>
      <w:r w:rsidRPr="00932744">
        <w:rPr>
          <w:rFonts w:ascii="Times New Roman" w:hAnsi="Times New Roman"/>
          <w:sz w:val="24"/>
          <w:szCs w:val="24"/>
        </w:rPr>
        <w:t>a táj- és természetvédelemre vonatkozik</w:t>
      </w:r>
    </w:p>
    <w:p w:rsidR="0030750B" w:rsidRPr="00932744" w:rsidRDefault="0030750B" w:rsidP="0030750B">
      <w:pPr>
        <w:pStyle w:val="Lista3"/>
        <w:spacing w:after="0" w:line="240" w:lineRule="auto"/>
        <w:ind w:left="708"/>
        <w:contextualSpacing w:val="0"/>
        <w:jc w:val="both"/>
        <w:rPr>
          <w:rFonts w:ascii="Times New Roman" w:hAnsi="Times New Roman"/>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Hátsókert: az építési telek hátsó telekhatára és az építési hely, továbbá az oldalkert hátsó telekhatárra néző határvonala közötti telekrész</w:t>
      </w:r>
    </w:p>
    <w:p w:rsidR="0030750B" w:rsidRPr="00932744" w:rsidRDefault="0030750B" w:rsidP="0030750B">
      <w:pPr>
        <w:pStyle w:val="Listaszerbekezds"/>
        <w:spacing w:after="0" w:line="240" w:lineRule="auto"/>
        <w:ind w:left="426"/>
        <w:jc w:val="both"/>
        <w:rPr>
          <w:rFonts w:ascii="Times New Roman" w:hAnsi="Times New Roman"/>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Helyi jelentőségű természetvédelmi terület:</w:t>
      </w:r>
    </w:p>
    <w:p w:rsidR="0030750B" w:rsidRPr="00932744" w:rsidRDefault="0030750B" w:rsidP="0030750B">
      <w:pPr>
        <w:pStyle w:val="Lista3"/>
        <w:spacing w:after="0" w:line="240" w:lineRule="auto"/>
        <w:ind w:left="284" w:hanging="1"/>
        <w:contextualSpacing w:val="0"/>
        <w:jc w:val="both"/>
        <w:rPr>
          <w:rFonts w:ascii="Times New Roman" w:hAnsi="Times New Roman"/>
          <w:szCs w:val="24"/>
        </w:rPr>
      </w:pPr>
      <w:r w:rsidRPr="00932744">
        <w:rPr>
          <w:rFonts w:ascii="Times New Roman" w:hAnsi="Times New Roman"/>
          <w:szCs w:val="24"/>
        </w:rPr>
        <w:t>A természeti értékek helyi védelméről szóló rendeletben használt helyi védelmi kategória, amely szerint</w:t>
      </w:r>
    </w:p>
    <w:p w:rsidR="0030750B" w:rsidRPr="00932744" w:rsidRDefault="0030750B" w:rsidP="002111FD">
      <w:pPr>
        <w:pStyle w:val="Listaszerbekezds"/>
        <w:numPr>
          <w:ilvl w:val="0"/>
          <w:numId w:val="28"/>
        </w:numPr>
        <w:spacing w:after="0" w:line="240" w:lineRule="auto"/>
        <w:ind w:left="709"/>
        <w:jc w:val="both"/>
        <w:rPr>
          <w:rFonts w:ascii="Times New Roman" w:hAnsi="Times New Roman"/>
          <w:sz w:val="24"/>
          <w:szCs w:val="24"/>
        </w:rPr>
      </w:pPr>
      <w:r w:rsidRPr="00932744">
        <w:rPr>
          <w:rFonts w:ascii="Times New Roman" w:hAnsi="Times New Roman"/>
          <w:sz w:val="24"/>
          <w:szCs w:val="24"/>
        </w:rPr>
        <w:t>fa, facsoport, erdő kivágása vagy ültetése</w:t>
      </w:r>
    </w:p>
    <w:p w:rsidR="0030750B" w:rsidRPr="00932744" w:rsidRDefault="0030750B" w:rsidP="002111FD">
      <w:pPr>
        <w:pStyle w:val="Listaszerbekezds"/>
        <w:numPr>
          <w:ilvl w:val="0"/>
          <w:numId w:val="28"/>
        </w:numPr>
        <w:spacing w:after="0" w:line="240" w:lineRule="auto"/>
        <w:ind w:left="709"/>
        <w:jc w:val="both"/>
        <w:rPr>
          <w:rFonts w:ascii="Times New Roman" w:hAnsi="Times New Roman"/>
          <w:sz w:val="24"/>
          <w:szCs w:val="24"/>
        </w:rPr>
      </w:pPr>
      <w:r w:rsidRPr="00932744">
        <w:rPr>
          <w:rFonts w:ascii="Times New Roman" w:hAnsi="Times New Roman"/>
          <w:sz w:val="24"/>
          <w:szCs w:val="24"/>
        </w:rPr>
        <w:t>kutatás,</w:t>
      </w:r>
    </w:p>
    <w:p w:rsidR="0030750B" w:rsidRPr="00932744" w:rsidRDefault="0030750B" w:rsidP="002111FD">
      <w:pPr>
        <w:pStyle w:val="Listaszerbekezds"/>
        <w:numPr>
          <w:ilvl w:val="0"/>
          <w:numId w:val="28"/>
        </w:numPr>
        <w:spacing w:after="0" w:line="240" w:lineRule="auto"/>
        <w:ind w:left="709"/>
        <w:jc w:val="both"/>
        <w:rPr>
          <w:rFonts w:ascii="Times New Roman" w:hAnsi="Times New Roman"/>
          <w:sz w:val="24"/>
          <w:szCs w:val="24"/>
        </w:rPr>
      </w:pPr>
      <w:r w:rsidRPr="00932744">
        <w:rPr>
          <w:rFonts w:ascii="Times New Roman" w:hAnsi="Times New Roman"/>
          <w:sz w:val="24"/>
          <w:szCs w:val="24"/>
        </w:rPr>
        <w:t>gyep feltörése és felújítása</w:t>
      </w:r>
    </w:p>
    <w:p w:rsidR="0030750B" w:rsidRPr="00932744" w:rsidRDefault="0030750B" w:rsidP="002111FD">
      <w:pPr>
        <w:pStyle w:val="Listaszerbekezds"/>
        <w:numPr>
          <w:ilvl w:val="0"/>
          <w:numId w:val="28"/>
        </w:numPr>
        <w:spacing w:after="0" w:line="240" w:lineRule="auto"/>
        <w:ind w:left="709"/>
        <w:jc w:val="both"/>
        <w:rPr>
          <w:rFonts w:ascii="Times New Roman" w:hAnsi="Times New Roman"/>
          <w:sz w:val="24"/>
          <w:szCs w:val="24"/>
        </w:rPr>
      </w:pPr>
      <w:r w:rsidRPr="00932744">
        <w:rPr>
          <w:rFonts w:ascii="Times New Roman" w:hAnsi="Times New Roman"/>
          <w:sz w:val="24"/>
          <w:szCs w:val="24"/>
        </w:rPr>
        <w:t>nád és más növényzet égetése</w:t>
      </w:r>
    </w:p>
    <w:p w:rsidR="0030750B" w:rsidRPr="00932744" w:rsidRDefault="0030750B" w:rsidP="002111FD">
      <w:pPr>
        <w:pStyle w:val="Listaszerbekezds"/>
        <w:numPr>
          <w:ilvl w:val="0"/>
          <w:numId w:val="28"/>
        </w:numPr>
        <w:spacing w:after="0" w:line="240" w:lineRule="auto"/>
        <w:ind w:left="709"/>
        <w:jc w:val="both"/>
        <w:rPr>
          <w:rFonts w:ascii="Times New Roman" w:hAnsi="Times New Roman"/>
          <w:sz w:val="24"/>
          <w:szCs w:val="24"/>
        </w:rPr>
      </w:pPr>
      <w:r w:rsidRPr="00932744">
        <w:rPr>
          <w:rFonts w:ascii="Times New Roman" w:hAnsi="Times New Roman"/>
          <w:sz w:val="24"/>
          <w:szCs w:val="24"/>
        </w:rPr>
        <w:t>az erdőről és az erdő védelméről szóló törvény hatálya alá tartozó fa, facsoport, fás legelőn levő fa kivágása, telepítése</w:t>
      </w:r>
    </w:p>
    <w:p w:rsidR="0030750B" w:rsidRPr="00932744" w:rsidRDefault="0030750B" w:rsidP="002111FD">
      <w:pPr>
        <w:pStyle w:val="Listaszerbekezds"/>
        <w:numPr>
          <w:ilvl w:val="0"/>
          <w:numId w:val="28"/>
        </w:numPr>
        <w:spacing w:after="0" w:line="240" w:lineRule="auto"/>
        <w:ind w:left="709"/>
        <w:jc w:val="both"/>
        <w:rPr>
          <w:rFonts w:ascii="Times New Roman" w:hAnsi="Times New Roman"/>
          <w:sz w:val="24"/>
          <w:szCs w:val="24"/>
        </w:rPr>
      </w:pPr>
      <w:r w:rsidRPr="00932744">
        <w:rPr>
          <w:rFonts w:ascii="Times New Roman" w:hAnsi="Times New Roman"/>
          <w:sz w:val="24"/>
          <w:szCs w:val="24"/>
        </w:rPr>
        <w:t>bármilyen építési tevékenység</w:t>
      </w:r>
    </w:p>
    <w:p w:rsidR="0030750B" w:rsidRPr="00932744" w:rsidRDefault="0030750B" w:rsidP="002111FD">
      <w:pPr>
        <w:pStyle w:val="Listaszerbekezds"/>
        <w:numPr>
          <w:ilvl w:val="0"/>
          <w:numId w:val="28"/>
        </w:numPr>
        <w:spacing w:after="0" w:line="240" w:lineRule="auto"/>
        <w:ind w:left="709"/>
        <w:jc w:val="both"/>
        <w:rPr>
          <w:rFonts w:ascii="Times New Roman" w:hAnsi="Times New Roman"/>
          <w:sz w:val="24"/>
          <w:szCs w:val="24"/>
        </w:rPr>
      </w:pPr>
      <w:r w:rsidRPr="00932744">
        <w:rPr>
          <w:rFonts w:ascii="Times New Roman" w:hAnsi="Times New Roman"/>
          <w:sz w:val="24"/>
          <w:szCs w:val="24"/>
        </w:rPr>
        <w:t>művelési ág megváltoztatása, valamint</w:t>
      </w:r>
    </w:p>
    <w:p w:rsidR="0030750B" w:rsidRPr="00932744" w:rsidRDefault="0030750B" w:rsidP="002111FD">
      <w:pPr>
        <w:pStyle w:val="Listaszerbekezds"/>
        <w:numPr>
          <w:ilvl w:val="0"/>
          <w:numId w:val="28"/>
        </w:numPr>
        <w:spacing w:after="0" w:line="240" w:lineRule="auto"/>
        <w:ind w:left="709"/>
        <w:jc w:val="both"/>
        <w:rPr>
          <w:rFonts w:ascii="Times New Roman" w:hAnsi="Times New Roman"/>
          <w:sz w:val="24"/>
          <w:szCs w:val="24"/>
        </w:rPr>
      </w:pPr>
      <w:r w:rsidRPr="00932744">
        <w:rPr>
          <w:rFonts w:ascii="Times New Roman" w:hAnsi="Times New Roman"/>
          <w:sz w:val="24"/>
          <w:szCs w:val="24"/>
        </w:rPr>
        <w:t>természetvédelmi cél károsan befolyásoló bármely tevékenység csak jegyző hozzájárulásával történhet.</w:t>
      </w:r>
    </w:p>
    <w:p w:rsidR="0030750B" w:rsidRPr="00355521" w:rsidRDefault="0030750B" w:rsidP="0030750B">
      <w:pPr>
        <w:pStyle w:val="Lista3"/>
        <w:spacing w:after="0" w:line="240" w:lineRule="auto"/>
        <w:ind w:left="708"/>
        <w:contextualSpacing w:val="0"/>
        <w:jc w:val="both"/>
        <w:rPr>
          <w:rFonts w:ascii="Times New Roman" w:hAnsi="Times New Roman"/>
          <w:szCs w:val="24"/>
        </w:rPr>
      </w:pPr>
    </w:p>
    <w:p w:rsidR="0030750B" w:rsidRPr="00355521" w:rsidRDefault="0030750B" w:rsidP="0030750B">
      <w:pPr>
        <w:pStyle w:val="Lista3"/>
        <w:spacing w:after="0" w:line="240" w:lineRule="auto"/>
        <w:ind w:left="142" w:hanging="65"/>
        <w:contextualSpacing w:val="0"/>
        <w:jc w:val="both"/>
        <w:rPr>
          <w:rFonts w:ascii="Times New Roman" w:hAnsi="Times New Roman"/>
          <w:szCs w:val="24"/>
        </w:rPr>
      </w:pPr>
      <w:r w:rsidRPr="00355521">
        <w:rPr>
          <w:rFonts w:ascii="Times New Roman" w:hAnsi="Times New Roman"/>
          <w:szCs w:val="24"/>
        </w:rPr>
        <w:t>A helyi jelentőségű természetvédelmi területen csak honos fafajok telepíthetők. Védett fasorban lévő fa, továbbá egyedi védelem alatt álló fa kivágása, csonkolása, 10 m-es körzetben energiavezetékek vezetése, árkolása a Polgármesteri Hivatal engedélyével történhet.</w:t>
      </w:r>
    </w:p>
    <w:p w:rsidR="0030750B" w:rsidRPr="00355521" w:rsidRDefault="0030750B" w:rsidP="0030750B">
      <w:pPr>
        <w:pStyle w:val="Lista3"/>
        <w:spacing w:after="0" w:line="240" w:lineRule="auto"/>
        <w:ind w:left="708"/>
        <w:contextualSpacing w:val="0"/>
        <w:jc w:val="both"/>
        <w:rPr>
          <w:rFonts w:ascii="Times New Roman" w:hAnsi="Times New Roman"/>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Homlokvonal: a telek közterülettel érintkező határvonala</w:t>
      </w:r>
    </w:p>
    <w:p w:rsidR="0030750B" w:rsidRPr="00932744" w:rsidRDefault="0030750B" w:rsidP="0030750B">
      <w:pPr>
        <w:pStyle w:val="Lista3"/>
        <w:spacing w:after="0" w:line="240" w:lineRule="auto"/>
        <w:ind w:left="708"/>
        <w:contextualSpacing w:val="0"/>
        <w:jc w:val="both"/>
        <w:rPr>
          <w:rFonts w:ascii="Times New Roman" w:hAnsi="Times New Roman"/>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Hulladékudvar: a hulladékkezelés, - elszállítás számára kialakított terület, ahová a lakosság a feleslegessé vált háztartási eszközeit, tárgyait szelektív módon elhelyezheti, és ahonnan rendszeres időközönként elszállítják azokat. A hulladékudvart üzemeltetőknek szervezett módon gondoskodniuk kell a környezetvédelmi, egészségügyi szempontok maradéktalan betartásáról.</w:t>
      </w:r>
    </w:p>
    <w:p w:rsidR="0030750B" w:rsidRPr="00932744" w:rsidRDefault="0030750B" w:rsidP="0030750B">
      <w:pPr>
        <w:pStyle w:val="Listaszerbekezds"/>
        <w:rPr>
          <w:rFonts w:ascii="Times New Roman" w:hAnsi="Times New Roman"/>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Ikres beépítési mód: olyan beépítési mód, ahol újonnan építmény csak ikres építési helyen belül helyezhető el. Az ikres építési hely a telken belül úgy helyezkedik el, hogy az:</w:t>
      </w:r>
    </w:p>
    <w:p w:rsidR="0030750B" w:rsidRPr="00932744" w:rsidRDefault="0030750B" w:rsidP="002111FD">
      <w:pPr>
        <w:pStyle w:val="Listaszerbekezds"/>
        <w:numPr>
          <w:ilvl w:val="0"/>
          <w:numId w:val="27"/>
        </w:numPr>
        <w:spacing w:after="0" w:line="240" w:lineRule="auto"/>
        <w:ind w:left="709"/>
        <w:jc w:val="both"/>
        <w:rPr>
          <w:rFonts w:ascii="Times New Roman" w:hAnsi="Times New Roman"/>
          <w:sz w:val="24"/>
          <w:szCs w:val="24"/>
        </w:rPr>
      </w:pPr>
      <w:r w:rsidRPr="00932744">
        <w:rPr>
          <w:rFonts w:ascii="Times New Roman" w:hAnsi="Times New Roman"/>
          <w:sz w:val="24"/>
          <w:szCs w:val="24"/>
        </w:rPr>
        <w:t>vagy elő- és hátsókerttel, valamint egy oldalról oldalkerttel,</w:t>
      </w:r>
    </w:p>
    <w:p w:rsidR="0030750B" w:rsidRPr="00932744" w:rsidRDefault="0030750B" w:rsidP="002111FD">
      <w:pPr>
        <w:pStyle w:val="Listaszerbekezds"/>
        <w:numPr>
          <w:ilvl w:val="0"/>
          <w:numId w:val="27"/>
        </w:numPr>
        <w:spacing w:after="0" w:line="240" w:lineRule="auto"/>
        <w:ind w:left="709"/>
        <w:jc w:val="both"/>
        <w:rPr>
          <w:rFonts w:ascii="Times New Roman" w:hAnsi="Times New Roman"/>
          <w:sz w:val="24"/>
          <w:szCs w:val="24"/>
        </w:rPr>
      </w:pPr>
      <w:r w:rsidRPr="00932744">
        <w:rPr>
          <w:rFonts w:ascii="Times New Roman" w:hAnsi="Times New Roman"/>
          <w:sz w:val="24"/>
          <w:szCs w:val="24"/>
        </w:rPr>
        <w:lastRenderedPageBreak/>
        <w:t>vagy hátsókerttel és egy oldalról oldalkerttel határos és a szomszédos telkek építési helye az egyik oldalhatáron érintkezik egymással.</w:t>
      </w:r>
    </w:p>
    <w:p w:rsidR="0030750B" w:rsidRPr="00932744" w:rsidRDefault="0030750B" w:rsidP="0030750B">
      <w:pPr>
        <w:pStyle w:val="Listaszerbekezds"/>
        <w:spacing w:after="0" w:line="240" w:lineRule="auto"/>
        <w:ind w:left="993"/>
        <w:jc w:val="both"/>
        <w:rPr>
          <w:rFonts w:ascii="Times New Roman" w:hAnsi="Times New Roman"/>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 xml:space="preserve">Kialakult szabályozási kategóriájú terület: az építési övezetek csoportosításánál használt fogalom. Ez olyan </w:t>
      </w:r>
      <w:proofErr w:type="gramStart"/>
      <w:r w:rsidRPr="00932744">
        <w:rPr>
          <w:rFonts w:ascii="Times New Roman" w:hAnsi="Times New Roman"/>
          <w:sz w:val="24"/>
          <w:szCs w:val="24"/>
        </w:rPr>
        <w:t>építési  övezet</w:t>
      </w:r>
      <w:proofErr w:type="gramEnd"/>
      <w:r w:rsidRPr="00932744">
        <w:rPr>
          <w:rFonts w:ascii="Times New Roman" w:hAnsi="Times New Roman"/>
          <w:sz w:val="24"/>
          <w:szCs w:val="24"/>
        </w:rPr>
        <w:t xml:space="preserve">, amelynek építészeti karaktere pozitív módon kialakult és az ahhoz történő további </w:t>
      </w:r>
      <w:proofErr w:type="spellStart"/>
      <w:r w:rsidRPr="00932744">
        <w:rPr>
          <w:rFonts w:ascii="Times New Roman" w:hAnsi="Times New Roman"/>
          <w:sz w:val="24"/>
          <w:szCs w:val="24"/>
        </w:rPr>
        <w:t>igazodáskövetelménye</w:t>
      </w:r>
      <w:proofErr w:type="spellEnd"/>
      <w:r w:rsidRPr="00932744">
        <w:rPr>
          <w:rFonts w:ascii="Times New Roman" w:hAnsi="Times New Roman"/>
          <w:sz w:val="24"/>
          <w:szCs w:val="24"/>
        </w:rPr>
        <w:t>, mint építés előírás, elfogadható. Ilyen helyen a normatív építési szabályozás kevesebb elemet tartalmaz, mint a nem kialakult területen.</w:t>
      </w:r>
    </w:p>
    <w:p w:rsidR="0030750B" w:rsidRPr="00736AEE" w:rsidRDefault="0030750B" w:rsidP="0030750B">
      <w:pPr>
        <w:pStyle w:val="Listaszerbekezds"/>
        <w:spacing w:after="0" w:line="240" w:lineRule="auto"/>
        <w:ind w:left="66"/>
        <w:jc w:val="both"/>
        <w:rPr>
          <w:rFonts w:ascii="Times New Roman" w:hAnsi="Times New Roman"/>
          <w:sz w:val="24"/>
          <w:szCs w:val="24"/>
        </w:rPr>
      </w:pPr>
    </w:p>
    <w:p w:rsidR="0030750B" w:rsidRPr="00355521" w:rsidRDefault="0030750B" w:rsidP="002111FD">
      <w:pPr>
        <w:pStyle w:val="Lista3"/>
        <w:numPr>
          <w:ilvl w:val="0"/>
          <w:numId w:val="30"/>
        </w:numPr>
        <w:spacing w:after="0" w:line="240" w:lineRule="auto"/>
        <w:ind w:left="426"/>
        <w:contextualSpacing w:val="0"/>
        <w:jc w:val="both"/>
        <w:rPr>
          <w:rFonts w:ascii="Times New Roman" w:hAnsi="Times New Roman"/>
          <w:szCs w:val="24"/>
        </w:rPr>
      </w:pPr>
      <w:r w:rsidRPr="00355521">
        <w:rPr>
          <w:rFonts w:ascii="Times New Roman" w:hAnsi="Times New Roman"/>
          <w:szCs w:val="24"/>
        </w:rPr>
        <w:t xml:space="preserve">Kivételesen elhelyezhető építmények: a rendeltetési zónákban használt fogalom. Az OTÉK 31. § (2) bekezdése határozza meg a kivételes elhelyezés kritériumait. E szerint a kivételesen elhelyezhető építmények csak akkor helyezhetők el, ha azok az adott területre vonatkozó építési övezeti, </w:t>
      </w:r>
      <w:proofErr w:type="spellStart"/>
      <w:r w:rsidRPr="00355521">
        <w:rPr>
          <w:rFonts w:ascii="Times New Roman" w:hAnsi="Times New Roman"/>
          <w:szCs w:val="24"/>
        </w:rPr>
        <w:t>övezeti</w:t>
      </w:r>
      <w:proofErr w:type="spellEnd"/>
      <w:r w:rsidRPr="00355521">
        <w:rPr>
          <w:rFonts w:ascii="Times New Roman" w:hAnsi="Times New Roman"/>
          <w:szCs w:val="24"/>
        </w:rPr>
        <w:t xml:space="preserve"> előírásoknak, továbbá a rendeletetés szerinti külön hatósági előírásoknak megfelelnek, valamint a más rendeltetési használatból eredő sajátos hatások nem korlátozzák a szomszédos telek építési övezeti, </w:t>
      </w:r>
      <w:proofErr w:type="spellStart"/>
      <w:r w:rsidRPr="00355521">
        <w:rPr>
          <w:rFonts w:ascii="Times New Roman" w:hAnsi="Times New Roman"/>
          <w:szCs w:val="24"/>
        </w:rPr>
        <w:t>övezeti</w:t>
      </w:r>
      <w:proofErr w:type="spellEnd"/>
      <w:r w:rsidRPr="00355521">
        <w:rPr>
          <w:rFonts w:ascii="Times New Roman" w:hAnsi="Times New Roman"/>
          <w:szCs w:val="24"/>
        </w:rPr>
        <w:t xml:space="preserve"> előírások szerinti beépítését, használatát.</w:t>
      </w:r>
    </w:p>
    <w:p w:rsidR="0030750B" w:rsidRPr="00355521" w:rsidRDefault="0030750B" w:rsidP="0030750B">
      <w:pPr>
        <w:jc w:val="both"/>
      </w:pPr>
    </w:p>
    <w:p w:rsidR="0030750B" w:rsidRPr="00736AEE"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736AEE">
        <w:rPr>
          <w:rFonts w:ascii="Times New Roman" w:hAnsi="Times New Roman"/>
          <w:sz w:val="24"/>
          <w:szCs w:val="24"/>
        </w:rPr>
        <w:t>Közlekedési célú közterület: az a közterület, amely általában a közlekedés célját szolgálja (gépkocsi-, kerékpáros-, gyalogos közlekedés).</w:t>
      </w:r>
    </w:p>
    <w:p w:rsidR="0030750B" w:rsidRPr="00736AEE" w:rsidRDefault="0030750B" w:rsidP="0030750B">
      <w:pPr>
        <w:pStyle w:val="Listaszerbekezds"/>
        <w:rPr>
          <w:rFonts w:ascii="Times New Roman" w:hAnsi="Times New Roman"/>
          <w:sz w:val="24"/>
          <w:szCs w:val="24"/>
        </w:rPr>
      </w:pPr>
    </w:p>
    <w:p w:rsidR="0030750B" w:rsidRPr="00355521" w:rsidRDefault="0030750B" w:rsidP="002111FD">
      <w:pPr>
        <w:pStyle w:val="Listaszerbekezds"/>
        <w:numPr>
          <w:ilvl w:val="0"/>
          <w:numId w:val="30"/>
        </w:numPr>
        <w:spacing w:after="0" w:line="240" w:lineRule="auto"/>
        <w:ind w:left="426"/>
        <w:jc w:val="both"/>
        <w:rPr>
          <w:rFonts w:ascii="Times New Roman" w:hAnsi="Times New Roman"/>
        </w:rPr>
      </w:pPr>
      <w:r w:rsidRPr="00355521">
        <w:rPr>
          <w:rFonts w:ascii="Times New Roman" w:hAnsi="Times New Roman"/>
          <w:szCs w:val="24"/>
        </w:rPr>
        <w:t>Közművesítés, részleges:</w:t>
      </w:r>
    </w:p>
    <w:p w:rsidR="0030750B" w:rsidRPr="00355521" w:rsidRDefault="0030750B" w:rsidP="0030750B">
      <w:pPr>
        <w:pStyle w:val="Lista3"/>
        <w:tabs>
          <w:tab w:val="left" w:pos="360"/>
        </w:tabs>
        <w:spacing w:after="0" w:line="240" w:lineRule="auto"/>
        <w:ind w:left="360"/>
        <w:contextualSpacing w:val="0"/>
        <w:jc w:val="both"/>
        <w:rPr>
          <w:rFonts w:ascii="Times New Roman" w:hAnsi="Times New Roman"/>
          <w:szCs w:val="24"/>
        </w:rPr>
      </w:pPr>
      <w:r w:rsidRPr="00355521">
        <w:rPr>
          <w:rFonts w:ascii="Times New Roman" w:hAnsi="Times New Roman"/>
          <w:szCs w:val="24"/>
        </w:rPr>
        <w:tab/>
        <w:t xml:space="preserve">   ha legalább</w:t>
      </w:r>
    </w:p>
    <w:p w:rsidR="0030750B" w:rsidRPr="00355521" w:rsidRDefault="0030750B" w:rsidP="0030750B">
      <w:pPr>
        <w:pStyle w:val="Lista3"/>
        <w:tabs>
          <w:tab w:val="left" w:pos="900"/>
        </w:tabs>
        <w:spacing w:after="0" w:line="240" w:lineRule="auto"/>
        <w:ind w:left="708"/>
        <w:contextualSpacing w:val="0"/>
        <w:jc w:val="both"/>
        <w:rPr>
          <w:rFonts w:ascii="Times New Roman" w:hAnsi="Times New Roman"/>
          <w:szCs w:val="24"/>
        </w:rPr>
      </w:pPr>
      <w:r w:rsidRPr="00355521">
        <w:rPr>
          <w:rFonts w:ascii="Times New Roman" w:hAnsi="Times New Roman"/>
          <w:szCs w:val="24"/>
        </w:rPr>
        <w:t>- közműves villamosenergia-szolgáltatás,</w:t>
      </w:r>
    </w:p>
    <w:p w:rsidR="0030750B" w:rsidRPr="00355521" w:rsidRDefault="0030750B" w:rsidP="0030750B">
      <w:pPr>
        <w:pStyle w:val="Lista3"/>
        <w:tabs>
          <w:tab w:val="left" w:pos="900"/>
        </w:tabs>
        <w:spacing w:after="0" w:line="240" w:lineRule="auto"/>
        <w:ind w:left="708"/>
        <w:contextualSpacing w:val="0"/>
        <w:jc w:val="both"/>
        <w:rPr>
          <w:rFonts w:ascii="Times New Roman" w:hAnsi="Times New Roman"/>
          <w:szCs w:val="24"/>
        </w:rPr>
      </w:pPr>
      <w:r w:rsidRPr="00355521">
        <w:rPr>
          <w:rFonts w:ascii="Times New Roman" w:hAnsi="Times New Roman"/>
          <w:szCs w:val="24"/>
        </w:rPr>
        <w:t>- a korszerű közműpótlóval (az illetékes szakhatóságok által elfogadott megoldással) történő szennyvíztisztítás és szennyvízelvezetés, továbbá</w:t>
      </w:r>
    </w:p>
    <w:p w:rsidR="0030750B" w:rsidRPr="00355521" w:rsidRDefault="0030750B" w:rsidP="0030750B">
      <w:pPr>
        <w:pStyle w:val="Lista3"/>
        <w:tabs>
          <w:tab w:val="left" w:pos="1260"/>
        </w:tabs>
        <w:spacing w:after="0" w:line="240" w:lineRule="auto"/>
        <w:ind w:left="708"/>
        <w:contextualSpacing w:val="0"/>
        <w:jc w:val="both"/>
        <w:rPr>
          <w:rFonts w:ascii="Times New Roman" w:hAnsi="Times New Roman"/>
          <w:szCs w:val="24"/>
        </w:rPr>
      </w:pPr>
      <w:r w:rsidRPr="00355521">
        <w:rPr>
          <w:rFonts w:ascii="Times New Roman" w:hAnsi="Times New Roman"/>
          <w:szCs w:val="24"/>
        </w:rPr>
        <w:t>- a nyílt árokrendszerű csapadékvíz-elvezetés az adott terület, építmény használatbavételéig biztosított.</w:t>
      </w:r>
    </w:p>
    <w:p w:rsidR="0030750B" w:rsidRPr="00355521" w:rsidRDefault="0030750B" w:rsidP="0030750B">
      <w:pPr>
        <w:pStyle w:val="Lista3"/>
        <w:tabs>
          <w:tab w:val="left" w:pos="900"/>
        </w:tabs>
        <w:spacing w:after="0" w:line="240" w:lineRule="auto"/>
        <w:ind w:left="708"/>
        <w:contextualSpacing w:val="0"/>
        <w:jc w:val="both"/>
        <w:rPr>
          <w:rFonts w:ascii="Times New Roman" w:hAnsi="Times New Roman"/>
          <w:szCs w:val="24"/>
        </w:rPr>
      </w:pPr>
    </w:p>
    <w:p w:rsidR="0030750B" w:rsidRPr="00355521" w:rsidRDefault="0030750B" w:rsidP="002111FD">
      <w:pPr>
        <w:pStyle w:val="Lista3"/>
        <w:numPr>
          <w:ilvl w:val="0"/>
          <w:numId w:val="30"/>
        </w:numPr>
        <w:tabs>
          <w:tab w:val="left" w:pos="900"/>
        </w:tabs>
        <w:spacing w:after="0" w:line="240" w:lineRule="auto"/>
        <w:contextualSpacing w:val="0"/>
        <w:jc w:val="both"/>
        <w:rPr>
          <w:rFonts w:ascii="Times New Roman" w:hAnsi="Times New Roman"/>
          <w:szCs w:val="24"/>
        </w:rPr>
      </w:pPr>
      <w:r w:rsidRPr="00355521">
        <w:rPr>
          <w:rFonts w:ascii="Times New Roman" w:hAnsi="Times New Roman"/>
          <w:szCs w:val="24"/>
        </w:rPr>
        <w:t>Közhasználatú építmény: olyan építmény (építményrész), amely</w:t>
      </w:r>
    </w:p>
    <w:p w:rsidR="0030750B" w:rsidRPr="00355521" w:rsidRDefault="0030750B" w:rsidP="002111FD">
      <w:pPr>
        <w:pStyle w:val="Lista3"/>
        <w:numPr>
          <w:ilvl w:val="0"/>
          <w:numId w:val="31"/>
        </w:numPr>
        <w:spacing w:after="0" w:line="240" w:lineRule="auto"/>
        <w:contextualSpacing w:val="0"/>
        <w:jc w:val="both"/>
        <w:rPr>
          <w:rFonts w:ascii="Times New Roman" w:hAnsi="Times New Roman"/>
          <w:szCs w:val="24"/>
        </w:rPr>
      </w:pPr>
      <w:r w:rsidRPr="00355521">
        <w:rPr>
          <w:rFonts w:ascii="Times New Roman" w:hAnsi="Times New Roman"/>
          <w:szCs w:val="24"/>
        </w:rPr>
        <w:t xml:space="preserve">a település, vagy településrész ellátását szolgáló funkciót tartalmaz, és </w:t>
      </w:r>
    </w:p>
    <w:p w:rsidR="0030750B" w:rsidRPr="00355521" w:rsidRDefault="0030750B" w:rsidP="002111FD">
      <w:pPr>
        <w:pStyle w:val="Lista3"/>
        <w:numPr>
          <w:ilvl w:val="0"/>
          <w:numId w:val="31"/>
        </w:numPr>
        <w:spacing w:after="0" w:line="240" w:lineRule="auto"/>
        <w:contextualSpacing w:val="0"/>
        <w:jc w:val="both"/>
        <w:rPr>
          <w:rFonts w:ascii="Times New Roman" w:hAnsi="Times New Roman"/>
          <w:szCs w:val="24"/>
        </w:rPr>
      </w:pPr>
      <w:r w:rsidRPr="00355521">
        <w:rPr>
          <w:rFonts w:ascii="Times New Roman" w:hAnsi="Times New Roman"/>
          <w:szCs w:val="24"/>
        </w:rPr>
        <w:t>használata nem korlátozott, illetve nem korlátozható (pl. alap-, közép, felsőfokú oktatási, egészségvédelmi, gyógyító, szociális, kulturális, művelődési, sport, pénzügyi, kereskedelmi, biztosítási, szolgáltatási célú építmények mindenki által használható részei), továbbá</w:t>
      </w:r>
    </w:p>
    <w:p w:rsidR="0030750B" w:rsidRPr="00355521" w:rsidRDefault="0030750B" w:rsidP="002111FD">
      <w:pPr>
        <w:pStyle w:val="Lista3"/>
        <w:numPr>
          <w:ilvl w:val="0"/>
          <w:numId w:val="31"/>
        </w:numPr>
        <w:spacing w:after="0" w:line="240" w:lineRule="auto"/>
        <w:contextualSpacing w:val="0"/>
        <w:jc w:val="both"/>
        <w:rPr>
          <w:rFonts w:ascii="Times New Roman" w:hAnsi="Times New Roman"/>
          <w:szCs w:val="24"/>
        </w:rPr>
      </w:pPr>
      <w:r w:rsidRPr="00355521">
        <w:rPr>
          <w:rFonts w:ascii="Times New Roman" w:hAnsi="Times New Roman"/>
          <w:szCs w:val="24"/>
        </w:rPr>
        <w:t>használata meghatározott esetekben kötelező, illetve elkerülhetetlen (például a közigazgatás, igazságszolgáltatás, ügyészség építményeinek mindenki által használható részei), valamint amelyet</w:t>
      </w:r>
    </w:p>
    <w:p w:rsidR="0030750B" w:rsidRPr="00355521" w:rsidRDefault="0030750B" w:rsidP="002111FD">
      <w:pPr>
        <w:pStyle w:val="Lista3"/>
        <w:numPr>
          <w:ilvl w:val="0"/>
          <w:numId w:val="31"/>
        </w:numPr>
        <w:spacing w:after="0" w:line="240" w:lineRule="auto"/>
        <w:contextualSpacing w:val="0"/>
        <w:jc w:val="both"/>
        <w:rPr>
          <w:rFonts w:ascii="Times New Roman" w:hAnsi="Times New Roman"/>
          <w:szCs w:val="24"/>
        </w:rPr>
      </w:pPr>
      <w:r w:rsidRPr="00355521">
        <w:rPr>
          <w:rFonts w:ascii="Times New Roman" w:hAnsi="Times New Roman"/>
          <w:szCs w:val="24"/>
        </w:rPr>
        <w:t>törvény vagy kormányrendelet közhasználatúként határoz meg.</w:t>
      </w:r>
    </w:p>
    <w:p w:rsidR="0030750B" w:rsidRPr="00355521" w:rsidRDefault="0030750B" w:rsidP="0030750B">
      <w:pPr>
        <w:pStyle w:val="Lista3"/>
        <w:tabs>
          <w:tab w:val="left" w:pos="900"/>
        </w:tabs>
        <w:spacing w:after="0" w:line="240" w:lineRule="auto"/>
        <w:contextualSpacing w:val="0"/>
        <w:jc w:val="both"/>
        <w:rPr>
          <w:rFonts w:ascii="Times New Roman" w:hAnsi="Times New Roman"/>
          <w:szCs w:val="24"/>
        </w:rPr>
      </w:pPr>
    </w:p>
    <w:p w:rsidR="0030750B" w:rsidRPr="00355521" w:rsidRDefault="0030750B" w:rsidP="002111FD">
      <w:pPr>
        <w:pStyle w:val="Lista3"/>
        <w:numPr>
          <w:ilvl w:val="0"/>
          <w:numId w:val="30"/>
        </w:numPr>
        <w:tabs>
          <w:tab w:val="left" w:pos="900"/>
        </w:tabs>
        <w:spacing w:after="0" w:line="240" w:lineRule="auto"/>
        <w:contextualSpacing w:val="0"/>
        <w:jc w:val="both"/>
        <w:rPr>
          <w:rFonts w:ascii="Times New Roman" w:hAnsi="Times New Roman"/>
          <w:szCs w:val="24"/>
        </w:rPr>
      </w:pPr>
      <w:r w:rsidRPr="00355521">
        <w:rPr>
          <w:rFonts w:ascii="Times New Roman" w:hAnsi="Times New Roman"/>
          <w:szCs w:val="24"/>
        </w:rPr>
        <w:t>Közterület: Közhasználatra szolgáló minden olyan állami vagy önkormányzati tulajdonban álló földterület, amelyet a rendeltetésnek megfelelően bárki használhat, és az ingatlan-nyilvántartás ekként tart nyilván. Egyéb ingatlanoknak a közhasználat céljára átadott területrészére – az erről szóló külön szerződésben foglalt keretek között – a közterületre vonatkozó rendelkezéseket kell alkalmazni. Közterület rendeltetése különösen: a közlekedés biztosítása (utak, terek), a pihenő- és emlékhelyek kialakítása (parkok, köztéri szobrok stb.), a közművek elhelyezése.</w:t>
      </w:r>
    </w:p>
    <w:p w:rsidR="0030750B" w:rsidRPr="00355521" w:rsidRDefault="0030750B" w:rsidP="0030750B">
      <w:pPr>
        <w:pStyle w:val="Lista3"/>
        <w:tabs>
          <w:tab w:val="left" w:pos="900"/>
        </w:tabs>
        <w:spacing w:after="0" w:line="240" w:lineRule="auto"/>
        <w:ind w:left="66" w:firstLine="0"/>
        <w:contextualSpacing w:val="0"/>
        <w:jc w:val="both"/>
        <w:rPr>
          <w:rFonts w:ascii="Times New Roman" w:hAnsi="Times New Roman"/>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 xml:space="preserve">Különleges területek: a rendeltetési területek egyik csoportja, melyet csak a településszerkezeti terven különleges terület megnevezésű terület-felhasználási egységen </w:t>
      </w:r>
      <w:r w:rsidRPr="00932744">
        <w:rPr>
          <w:rFonts w:ascii="Times New Roman" w:hAnsi="Times New Roman"/>
          <w:sz w:val="24"/>
          <w:szCs w:val="24"/>
        </w:rPr>
        <w:lastRenderedPageBreak/>
        <w:t xml:space="preserve">belül jelölhetők ki. Az ilyen </w:t>
      </w:r>
      <w:proofErr w:type="spellStart"/>
      <w:r w:rsidRPr="00932744">
        <w:rPr>
          <w:rFonts w:ascii="Times New Roman" w:hAnsi="Times New Roman"/>
          <w:sz w:val="24"/>
          <w:szCs w:val="24"/>
        </w:rPr>
        <w:t>övezetekeben</w:t>
      </w:r>
      <w:proofErr w:type="spellEnd"/>
      <w:r w:rsidRPr="00932744">
        <w:rPr>
          <w:rFonts w:ascii="Times New Roman" w:hAnsi="Times New Roman"/>
          <w:sz w:val="24"/>
          <w:szCs w:val="24"/>
        </w:rPr>
        <w:t xml:space="preserve"> a szabályozási tervlap rögzíti a kizárólagos használat jellegét.</w:t>
      </w:r>
    </w:p>
    <w:p w:rsidR="0030750B" w:rsidRPr="00932744" w:rsidRDefault="0030750B" w:rsidP="0030750B">
      <w:pPr>
        <w:ind w:left="426"/>
        <w:jc w:val="both"/>
        <w:rPr>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Kötelező erejű szabályozás (kötelező szabályozási elemek): a szabályozási tervben alkalmazott jogi eszköz, amely építéssel összefüggő jogokat, kötelezettségeket rögzít.</w:t>
      </w:r>
    </w:p>
    <w:p w:rsidR="0030750B" w:rsidRPr="00932744" w:rsidRDefault="0030750B" w:rsidP="0030750B">
      <w:pPr>
        <w:ind w:left="426"/>
        <w:jc w:val="both"/>
        <w:rPr>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 xml:space="preserve">Közhasználatra szánt terület: ide a közterület fogalmába nem tartozó, de a közhasználatban nem korlátozott területek tartoznak. Ilyen például az </w:t>
      </w:r>
      <w:proofErr w:type="spellStart"/>
      <w:r w:rsidRPr="00932744">
        <w:rPr>
          <w:rFonts w:ascii="Times New Roman" w:hAnsi="Times New Roman"/>
          <w:sz w:val="24"/>
          <w:szCs w:val="24"/>
        </w:rPr>
        <w:t>egészségügyi-szociális-turisztikai</w:t>
      </w:r>
      <w:proofErr w:type="spellEnd"/>
      <w:r w:rsidRPr="00932744">
        <w:rPr>
          <w:rFonts w:ascii="Times New Roman" w:hAnsi="Times New Roman"/>
          <w:sz w:val="24"/>
          <w:szCs w:val="24"/>
        </w:rPr>
        <w:t xml:space="preserve"> erdő, vagy a belterületi véderdő, ahol a tulajdoni állapotoktól függetlenül a közhasználat nagyobbrészt nem korlátozható.</w:t>
      </w:r>
    </w:p>
    <w:p w:rsidR="0030750B" w:rsidRPr="00932744" w:rsidRDefault="0030750B" w:rsidP="0030750B">
      <w:pPr>
        <w:ind w:left="426"/>
        <w:jc w:val="both"/>
        <w:rPr>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Központi települési terület: a központi belterület és a közvetlen hozzá csatlakozó külterületi beépítésre szánt területek együttes területe.</w:t>
      </w:r>
    </w:p>
    <w:p w:rsidR="0030750B" w:rsidRPr="00932744" w:rsidRDefault="0030750B" w:rsidP="0030750B">
      <w:pPr>
        <w:ind w:left="426"/>
        <w:jc w:val="both"/>
        <w:rPr>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 xml:space="preserve">Közösségi cél (közcél): a település közösségének közös érdekeit szolgáló célkitűzés. A közösségi célok érdekében lehet közcélú tilalmakat, korlátozásokat elrendelni. Ilyen közösségi </w:t>
      </w:r>
      <w:proofErr w:type="gramStart"/>
      <w:r w:rsidRPr="00932744">
        <w:rPr>
          <w:rFonts w:ascii="Times New Roman" w:hAnsi="Times New Roman"/>
          <w:sz w:val="24"/>
          <w:szCs w:val="24"/>
        </w:rPr>
        <w:t>cél szolgáló</w:t>
      </w:r>
      <w:proofErr w:type="gramEnd"/>
      <w:r w:rsidRPr="00932744">
        <w:rPr>
          <w:rFonts w:ascii="Times New Roman" w:hAnsi="Times New Roman"/>
          <w:sz w:val="24"/>
          <w:szCs w:val="24"/>
        </w:rPr>
        <w:t xml:space="preserve"> tilalom pl. a közutak, a zöldfelületek létesítése, vagy a közösségi intézmények építési területbiztosítása.</w:t>
      </w:r>
    </w:p>
    <w:p w:rsidR="0030750B" w:rsidRPr="00932744" w:rsidRDefault="0030750B" w:rsidP="0030750B">
      <w:pPr>
        <w:ind w:left="426"/>
        <w:jc w:val="both"/>
        <w:rPr>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Külterület: a település közigazgatási területének belterületnek nem minősülő, elsősorban mezőgazdasági, erdőművelési, vízügyi, illetőleg különleges (pl. bánya, vízmeder, hulladéktelep) célra szolgáló része. Az OTÉK megengedi, hogy a településrendezési terv külterületen beépítésre szánt területet kijelöljön.</w:t>
      </w:r>
    </w:p>
    <w:p w:rsidR="0030750B" w:rsidRPr="00932744" w:rsidRDefault="0030750B" w:rsidP="0030750B">
      <w:pPr>
        <w:pStyle w:val="Listaszerbekezds"/>
        <w:spacing w:after="0" w:line="240" w:lineRule="auto"/>
        <w:ind w:left="426"/>
        <w:jc w:val="both"/>
        <w:rPr>
          <w:rFonts w:ascii="Times New Roman" w:hAnsi="Times New Roman"/>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Lakópark: olyan, nagyobb méretű telken álló lakóépületek vagy egyedi lakótelkek csoportja, vagy csoportjai, amelyekhez a telken belül közös használatú zöldfelületek (közkertek) és utak tartoznak. A telken a lakóépületeket kiszolgáló alapellátó intézmények is elhelyezhetők.</w:t>
      </w:r>
    </w:p>
    <w:p w:rsidR="0030750B" w:rsidRPr="00932744" w:rsidRDefault="0030750B" w:rsidP="0030750B">
      <w:pPr>
        <w:pStyle w:val="Listaszerbekezds"/>
        <w:rPr>
          <w:rFonts w:ascii="Times New Roman" w:hAnsi="Times New Roman"/>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Melléképítmény:</w:t>
      </w:r>
    </w:p>
    <w:p w:rsidR="0030750B" w:rsidRPr="00932744" w:rsidRDefault="0030750B" w:rsidP="002111FD">
      <w:pPr>
        <w:pStyle w:val="Lista3"/>
        <w:numPr>
          <w:ilvl w:val="2"/>
          <w:numId w:val="32"/>
        </w:numPr>
        <w:tabs>
          <w:tab w:val="left" w:pos="900"/>
        </w:tabs>
        <w:spacing w:after="0" w:line="240" w:lineRule="auto"/>
        <w:ind w:left="1843" w:hanging="605"/>
        <w:contextualSpacing w:val="0"/>
        <w:jc w:val="both"/>
        <w:rPr>
          <w:rFonts w:ascii="Times New Roman" w:hAnsi="Times New Roman"/>
          <w:szCs w:val="24"/>
        </w:rPr>
      </w:pPr>
      <w:r w:rsidRPr="00932744">
        <w:rPr>
          <w:rFonts w:ascii="Times New Roman" w:hAnsi="Times New Roman"/>
          <w:szCs w:val="24"/>
        </w:rPr>
        <w:t>közmű becsatlakozási műtárgy,</w:t>
      </w:r>
    </w:p>
    <w:p w:rsidR="0030750B" w:rsidRPr="00932744" w:rsidRDefault="0030750B" w:rsidP="002111FD">
      <w:pPr>
        <w:pStyle w:val="Lista3"/>
        <w:numPr>
          <w:ilvl w:val="2"/>
          <w:numId w:val="32"/>
        </w:numPr>
        <w:tabs>
          <w:tab w:val="left" w:pos="900"/>
        </w:tabs>
        <w:spacing w:after="0" w:line="240" w:lineRule="auto"/>
        <w:ind w:left="1843" w:hanging="567"/>
        <w:contextualSpacing w:val="0"/>
        <w:jc w:val="both"/>
        <w:rPr>
          <w:rFonts w:ascii="Times New Roman" w:hAnsi="Times New Roman"/>
          <w:szCs w:val="24"/>
        </w:rPr>
      </w:pPr>
      <w:r w:rsidRPr="00932744">
        <w:rPr>
          <w:rFonts w:ascii="Times New Roman" w:hAnsi="Times New Roman"/>
          <w:szCs w:val="24"/>
        </w:rPr>
        <w:t>közműpótló műtárgy, árnyékszék,</w:t>
      </w:r>
    </w:p>
    <w:p w:rsidR="0030750B" w:rsidRPr="00932744" w:rsidRDefault="0030750B" w:rsidP="002111FD">
      <w:pPr>
        <w:pStyle w:val="Lista3"/>
        <w:numPr>
          <w:ilvl w:val="2"/>
          <w:numId w:val="32"/>
        </w:numPr>
        <w:tabs>
          <w:tab w:val="left" w:pos="900"/>
        </w:tabs>
        <w:spacing w:after="0" w:line="240" w:lineRule="auto"/>
        <w:ind w:left="1843" w:hanging="567"/>
        <w:contextualSpacing w:val="0"/>
        <w:jc w:val="both"/>
        <w:rPr>
          <w:rFonts w:ascii="Times New Roman" w:hAnsi="Times New Roman"/>
          <w:szCs w:val="24"/>
        </w:rPr>
      </w:pPr>
      <w:r w:rsidRPr="00932744">
        <w:rPr>
          <w:rFonts w:ascii="Times New Roman" w:hAnsi="Times New Roman"/>
          <w:szCs w:val="24"/>
        </w:rPr>
        <w:t>hulladéktartály-tároló (legfeljebb 2,0 m-es belmagassággal),</w:t>
      </w:r>
    </w:p>
    <w:p w:rsidR="0030750B" w:rsidRPr="00932744" w:rsidRDefault="0030750B" w:rsidP="002111FD">
      <w:pPr>
        <w:pStyle w:val="Lista3"/>
        <w:numPr>
          <w:ilvl w:val="2"/>
          <w:numId w:val="32"/>
        </w:numPr>
        <w:tabs>
          <w:tab w:val="left" w:pos="900"/>
        </w:tabs>
        <w:spacing w:after="0" w:line="240" w:lineRule="auto"/>
        <w:ind w:left="1843" w:hanging="567"/>
        <w:contextualSpacing w:val="0"/>
        <w:jc w:val="both"/>
        <w:rPr>
          <w:rFonts w:ascii="Times New Roman" w:hAnsi="Times New Roman"/>
          <w:szCs w:val="24"/>
        </w:rPr>
      </w:pPr>
      <w:r w:rsidRPr="00932744">
        <w:rPr>
          <w:rFonts w:ascii="Times New Roman" w:hAnsi="Times New Roman"/>
          <w:szCs w:val="24"/>
        </w:rPr>
        <w:t>kirakatszekrény (legfeljebb 0,4 m-es mélységgel),</w:t>
      </w:r>
    </w:p>
    <w:p w:rsidR="0030750B" w:rsidRPr="00932744" w:rsidRDefault="0030750B" w:rsidP="002111FD">
      <w:pPr>
        <w:pStyle w:val="Lista3"/>
        <w:numPr>
          <w:ilvl w:val="2"/>
          <w:numId w:val="32"/>
        </w:numPr>
        <w:tabs>
          <w:tab w:val="left" w:pos="900"/>
        </w:tabs>
        <w:spacing w:after="0" w:line="240" w:lineRule="auto"/>
        <w:ind w:left="1843" w:hanging="567"/>
        <w:contextualSpacing w:val="0"/>
        <w:jc w:val="both"/>
        <w:rPr>
          <w:rFonts w:ascii="Times New Roman" w:hAnsi="Times New Roman"/>
          <w:szCs w:val="24"/>
        </w:rPr>
      </w:pPr>
      <w:r w:rsidRPr="00932744">
        <w:rPr>
          <w:rFonts w:ascii="Times New Roman" w:hAnsi="Times New Roman"/>
          <w:szCs w:val="24"/>
        </w:rPr>
        <w:t>kerti építmény (hinta, csúszda, homokozó, szökőkút, pihenés és játék céljáró szolgáló műtárgy, a terepszintnél 1 m-nél nem magasabbra emelkedő lefedés nélküli terasz),</w:t>
      </w:r>
    </w:p>
    <w:p w:rsidR="0030750B" w:rsidRPr="00932744" w:rsidRDefault="0030750B" w:rsidP="002111FD">
      <w:pPr>
        <w:pStyle w:val="Lista3"/>
        <w:numPr>
          <w:ilvl w:val="2"/>
          <w:numId w:val="32"/>
        </w:numPr>
        <w:tabs>
          <w:tab w:val="left" w:pos="900"/>
        </w:tabs>
        <w:spacing w:after="0" w:line="240" w:lineRule="auto"/>
        <w:ind w:left="1843" w:hanging="567"/>
        <w:contextualSpacing w:val="0"/>
        <w:jc w:val="both"/>
        <w:rPr>
          <w:rFonts w:ascii="Times New Roman" w:hAnsi="Times New Roman"/>
          <w:szCs w:val="24"/>
        </w:rPr>
      </w:pPr>
      <w:r w:rsidRPr="00932744">
        <w:rPr>
          <w:rFonts w:ascii="Times New Roman" w:hAnsi="Times New Roman"/>
          <w:szCs w:val="24"/>
        </w:rPr>
        <w:t>kerti víz- és fürdőmedence, napkollektor</w:t>
      </w:r>
    </w:p>
    <w:p w:rsidR="0030750B" w:rsidRPr="00932744" w:rsidRDefault="0030750B" w:rsidP="002111FD">
      <w:pPr>
        <w:pStyle w:val="Lista3"/>
        <w:numPr>
          <w:ilvl w:val="2"/>
          <w:numId w:val="32"/>
        </w:numPr>
        <w:tabs>
          <w:tab w:val="left" w:pos="900"/>
        </w:tabs>
        <w:spacing w:after="0" w:line="240" w:lineRule="auto"/>
        <w:ind w:left="1843" w:hanging="567"/>
        <w:contextualSpacing w:val="0"/>
        <w:jc w:val="both"/>
        <w:rPr>
          <w:rFonts w:ascii="Times New Roman" w:hAnsi="Times New Roman"/>
          <w:szCs w:val="24"/>
        </w:rPr>
      </w:pPr>
      <w:r w:rsidRPr="00932744">
        <w:rPr>
          <w:rFonts w:ascii="Times New Roman" w:hAnsi="Times New Roman"/>
          <w:szCs w:val="24"/>
        </w:rPr>
        <w:t>kerti épített tűzrakó hely,</w:t>
      </w:r>
    </w:p>
    <w:p w:rsidR="0030750B" w:rsidRPr="00932744" w:rsidRDefault="0030750B" w:rsidP="002111FD">
      <w:pPr>
        <w:pStyle w:val="Lista3"/>
        <w:numPr>
          <w:ilvl w:val="2"/>
          <w:numId w:val="32"/>
        </w:numPr>
        <w:tabs>
          <w:tab w:val="left" w:pos="900"/>
        </w:tabs>
        <w:spacing w:after="0" w:line="240" w:lineRule="auto"/>
        <w:ind w:left="1843" w:hanging="567"/>
        <w:contextualSpacing w:val="0"/>
        <w:jc w:val="both"/>
        <w:rPr>
          <w:rFonts w:ascii="Times New Roman" w:hAnsi="Times New Roman"/>
          <w:szCs w:val="24"/>
        </w:rPr>
      </w:pPr>
      <w:r w:rsidRPr="00932744">
        <w:rPr>
          <w:rFonts w:ascii="Times New Roman" w:hAnsi="Times New Roman"/>
          <w:szCs w:val="24"/>
        </w:rPr>
        <w:t>kerti lugas, továbbá lábon álló kerti tető, legfeljebb 20 m2 vízszintes vetülettel</w:t>
      </w:r>
    </w:p>
    <w:p w:rsidR="0030750B" w:rsidRPr="00932744" w:rsidRDefault="0030750B" w:rsidP="002111FD">
      <w:pPr>
        <w:pStyle w:val="Lista3"/>
        <w:numPr>
          <w:ilvl w:val="2"/>
          <w:numId w:val="32"/>
        </w:numPr>
        <w:tabs>
          <w:tab w:val="left" w:pos="900"/>
        </w:tabs>
        <w:spacing w:after="0" w:line="240" w:lineRule="auto"/>
        <w:ind w:left="1843" w:hanging="567"/>
        <w:contextualSpacing w:val="0"/>
        <w:jc w:val="both"/>
        <w:rPr>
          <w:rFonts w:ascii="Times New Roman" w:hAnsi="Times New Roman"/>
          <w:szCs w:val="24"/>
        </w:rPr>
      </w:pPr>
      <w:r w:rsidRPr="00932744">
        <w:rPr>
          <w:rFonts w:ascii="Times New Roman" w:hAnsi="Times New Roman"/>
          <w:szCs w:val="24"/>
        </w:rPr>
        <w:t>háztartási célú kemence, húsfüstölő, jégverem, zöldségverem,</w:t>
      </w:r>
    </w:p>
    <w:p w:rsidR="0030750B" w:rsidRPr="00932744" w:rsidRDefault="0030750B" w:rsidP="002111FD">
      <w:pPr>
        <w:pStyle w:val="Lista3"/>
        <w:numPr>
          <w:ilvl w:val="2"/>
          <w:numId w:val="32"/>
        </w:numPr>
        <w:tabs>
          <w:tab w:val="left" w:pos="900"/>
        </w:tabs>
        <w:spacing w:after="0" w:line="240" w:lineRule="auto"/>
        <w:ind w:left="1843" w:hanging="567"/>
        <w:contextualSpacing w:val="0"/>
        <w:jc w:val="both"/>
        <w:rPr>
          <w:rFonts w:ascii="Times New Roman" w:hAnsi="Times New Roman"/>
          <w:szCs w:val="24"/>
        </w:rPr>
      </w:pPr>
      <w:r w:rsidRPr="00932744">
        <w:rPr>
          <w:rFonts w:ascii="Times New Roman" w:hAnsi="Times New Roman"/>
          <w:szCs w:val="24"/>
        </w:rPr>
        <w:t>állatkifutó,</w:t>
      </w:r>
    </w:p>
    <w:p w:rsidR="0030750B" w:rsidRPr="00932744" w:rsidRDefault="0030750B" w:rsidP="002111FD">
      <w:pPr>
        <w:pStyle w:val="Lista3"/>
        <w:numPr>
          <w:ilvl w:val="2"/>
          <w:numId w:val="32"/>
        </w:numPr>
        <w:tabs>
          <w:tab w:val="left" w:pos="900"/>
        </w:tabs>
        <w:spacing w:after="0" w:line="240" w:lineRule="auto"/>
        <w:ind w:left="1843" w:hanging="567"/>
        <w:contextualSpacing w:val="0"/>
        <w:jc w:val="both"/>
        <w:rPr>
          <w:rFonts w:ascii="Times New Roman" w:hAnsi="Times New Roman"/>
          <w:szCs w:val="24"/>
        </w:rPr>
      </w:pPr>
      <w:r w:rsidRPr="00932744">
        <w:rPr>
          <w:rFonts w:ascii="Times New Roman" w:hAnsi="Times New Roman"/>
          <w:szCs w:val="24"/>
        </w:rPr>
        <w:t>trágyatároló, komposztáló</w:t>
      </w:r>
    </w:p>
    <w:p w:rsidR="0030750B" w:rsidRPr="00932744" w:rsidRDefault="0030750B" w:rsidP="002111FD">
      <w:pPr>
        <w:pStyle w:val="Lista3"/>
        <w:numPr>
          <w:ilvl w:val="2"/>
          <w:numId w:val="32"/>
        </w:numPr>
        <w:tabs>
          <w:tab w:val="left" w:pos="900"/>
        </w:tabs>
        <w:spacing w:after="0" w:line="240" w:lineRule="auto"/>
        <w:ind w:left="1843" w:hanging="567"/>
        <w:contextualSpacing w:val="0"/>
        <w:jc w:val="both"/>
        <w:rPr>
          <w:rFonts w:ascii="Times New Roman" w:hAnsi="Times New Roman"/>
          <w:szCs w:val="24"/>
        </w:rPr>
      </w:pPr>
      <w:r w:rsidRPr="00932744">
        <w:rPr>
          <w:rFonts w:ascii="Times New Roman" w:hAnsi="Times New Roman"/>
          <w:szCs w:val="24"/>
        </w:rPr>
        <w:t>siló, ömlesztett anyag, folyadék- és gáztároló</w:t>
      </w:r>
    </w:p>
    <w:p w:rsidR="0030750B" w:rsidRPr="00932744" w:rsidRDefault="0030750B" w:rsidP="002111FD">
      <w:pPr>
        <w:pStyle w:val="Lista3"/>
        <w:numPr>
          <w:ilvl w:val="2"/>
          <w:numId w:val="32"/>
        </w:numPr>
        <w:tabs>
          <w:tab w:val="left" w:pos="900"/>
        </w:tabs>
        <w:spacing w:after="0" w:line="240" w:lineRule="auto"/>
        <w:ind w:left="1843" w:hanging="567"/>
        <w:contextualSpacing w:val="0"/>
        <w:jc w:val="both"/>
        <w:rPr>
          <w:rFonts w:ascii="Times New Roman" w:hAnsi="Times New Roman"/>
          <w:szCs w:val="24"/>
        </w:rPr>
      </w:pPr>
      <w:r w:rsidRPr="00932744">
        <w:rPr>
          <w:rFonts w:ascii="Times New Roman" w:hAnsi="Times New Roman"/>
          <w:szCs w:val="24"/>
        </w:rPr>
        <w:t>kerti szabadlépcső (tereplépcső) és lejtő,</w:t>
      </w:r>
    </w:p>
    <w:p w:rsidR="0030750B" w:rsidRPr="00932744" w:rsidRDefault="0030750B" w:rsidP="002111FD">
      <w:pPr>
        <w:pStyle w:val="Lista3"/>
        <w:numPr>
          <w:ilvl w:val="2"/>
          <w:numId w:val="32"/>
        </w:numPr>
        <w:tabs>
          <w:tab w:val="left" w:pos="900"/>
        </w:tabs>
        <w:spacing w:after="0" w:line="240" w:lineRule="auto"/>
        <w:ind w:left="1843" w:hanging="567"/>
        <w:contextualSpacing w:val="0"/>
        <w:jc w:val="both"/>
        <w:rPr>
          <w:rFonts w:ascii="Times New Roman" w:hAnsi="Times New Roman"/>
          <w:szCs w:val="24"/>
        </w:rPr>
      </w:pPr>
      <w:proofErr w:type="spellStart"/>
      <w:r w:rsidRPr="00932744">
        <w:rPr>
          <w:rFonts w:ascii="Times New Roman" w:hAnsi="Times New Roman"/>
          <w:szCs w:val="24"/>
        </w:rPr>
        <w:t>-szabadon</w:t>
      </w:r>
      <w:proofErr w:type="spellEnd"/>
      <w:r w:rsidRPr="00932744">
        <w:rPr>
          <w:rFonts w:ascii="Times New Roman" w:hAnsi="Times New Roman"/>
          <w:szCs w:val="24"/>
        </w:rPr>
        <w:t xml:space="preserve"> álló és legfeljebb 6,0 m magas szélkerék, antennaoszlop, zászlótartó oszlop</w:t>
      </w:r>
    </w:p>
    <w:p w:rsidR="0030750B" w:rsidRPr="00932744" w:rsidRDefault="0030750B" w:rsidP="002111FD">
      <w:pPr>
        <w:pStyle w:val="Lista3"/>
        <w:numPr>
          <w:ilvl w:val="2"/>
          <w:numId w:val="32"/>
        </w:numPr>
        <w:tabs>
          <w:tab w:val="left" w:pos="900"/>
        </w:tabs>
        <w:spacing w:after="0" w:line="240" w:lineRule="auto"/>
        <w:ind w:left="1843" w:hanging="567"/>
        <w:contextualSpacing w:val="0"/>
        <w:jc w:val="both"/>
        <w:rPr>
          <w:rFonts w:ascii="Times New Roman" w:hAnsi="Times New Roman"/>
          <w:szCs w:val="24"/>
        </w:rPr>
      </w:pPr>
      <w:r w:rsidRPr="00932744">
        <w:rPr>
          <w:rFonts w:ascii="Times New Roman" w:hAnsi="Times New Roman"/>
          <w:szCs w:val="24"/>
        </w:rPr>
        <w:t>növényház, üvegház, fóliasátor 4,5 m gerincmagasság alatt.</w:t>
      </w:r>
    </w:p>
    <w:p w:rsidR="0030750B" w:rsidRPr="00932744" w:rsidRDefault="0030750B" w:rsidP="0030750B">
      <w:pPr>
        <w:pStyle w:val="Lista3"/>
        <w:tabs>
          <w:tab w:val="left" w:pos="900"/>
        </w:tabs>
        <w:spacing w:after="0" w:line="240" w:lineRule="auto"/>
        <w:ind w:left="426" w:hanging="1"/>
        <w:contextualSpacing w:val="0"/>
        <w:jc w:val="both"/>
        <w:rPr>
          <w:rFonts w:ascii="Times New Roman" w:hAnsi="Times New Roman"/>
          <w:szCs w:val="24"/>
        </w:rPr>
      </w:pPr>
      <w:r w:rsidRPr="00932744">
        <w:rPr>
          <w:rFonts w:ascii="Times New Roman" w:hAnsi="Times New Roman"/>
          <w:szCs w:val="24"/>
        </w:rPr>
        <w:lastRenderedPageBreak/>
        <w:t>A melléképítmények építési telken belül elhelyezését az OTÉK 31. § (4) bekezdése és a 35. § (6) bekezdés szabályozza.</w:t>
      </w:r>
    </w:p>
    <w:p w:rsidR="0030750B" w:rsidRPr="00932744" w:rsidRDefault="0030750B" w:rsidP="0030750B">
      <w:pPr>
        <w:pStyle w:val="Lista3"/>
        <w:tabs>
          <w:tab w:val="left" w:pos="900"/>
        </w:tabs>
        <w:spacing w:after="0" w:line="240" w:lineRule="auto"/>
        <w:contextualSpacing w:val="0"/>
        <w:jc w:val="both"/>
        <w:rPr>
          <w:rFonts w:ascii="Times New Roman" w:hAnsi="Times New Roman"/>
          <w:szCs w:val="24"/>
        </w:rPr>
      </w:pPr>
    </w:p>
    <w:p w:rsidR="0030750B" w:rsidRPr="00932744" w:rsidRDefault="0030750B" w:rsidP="002111FD">
      <w:pPr>
        <w:pStyle w:val="Listaszerbekezds"/>
        <w:numPr>
          <w:ilvl w:val="0"/>
          <w:numId w:val="30"/>
        </w:numPr>
        <w:spacing w:after="0" w:line="240" w:lineRule="auto"/>
        <w:ind w:left="567"/>
        <w:jc w:val="both"/>
        <w:rPr>
          <w:rFonts w:ascii="Times New Roman" w:hAnsi="Times New Roman"/>
          <w:sz w:val="24"/>
          <w:szCs w:val="24"/>
        </w:rPr>
      </w:pPr>
      <w:r w:rsidRPr="00932744">
        <w:rPr>
          <w:rFonts w:ascii="Times New Roman" w:hAnsi="Times New Roman"/>
          <w:sz w:val="24"/>
          <w:szCs w:val="24"/>
        </w:rPr>
        <w:t>Melléképületek: a jelen rendeletben használt fogalom. Az építmények azon csoportja, amelyek a rendeltetési zóna előírásaiban megnevezett építmények használatát kiegészítik, különállóan épülnek és nem minősülnek melléképítménynek.</w:t>
      </w:r>
    </w:p>
    <w:p w:rsidR="0030750B" w:rsidRPr="00932744" w:rsidRDefault="0030750B" w:rsidP="0030750B">
      <w:pPr>
        <w:ind w:left="567"/>
        <w:jc w:val="both"/>
        <w:rPr>
          <w:sz w:val="24"/>
          <w:szCs w:val="24"/>
        </w:rPr>
      </w:pPr>
    </w:p>
    <w:p w:rsidR="0030750B" w:rsidRPr="00932744" w:rsidRDefault="0030750B" w:rsidP="002111FD">
      <w:pPr>
        <w:pStyle w:val="Listaszerbekezds"/>
        <w:numPr>
          <w:ilvl w:val="0"/>
          <w:numId w:val="30"/>
        </w:numPr>
        <w:spacing w:after="0" w:line="240" w:lineRule="auto"/>
        <w:ind w:left="567"/>
        <w:jc w:val="both"/>
        <w:rPr>
          <w:rFonts w:ascii="Times New Roman" w:hAnsi="Times New Roman"/>
          <w:sz w:val="24"/>
          <w:szCs w:val="24"/>
        </w:rPr>
      </w:pPr>
      <w:r w:rsidRPr="00932744">
        <w:rPr>
          <w:rFonts w:ascii="Times New Roman" w:hAnsi="Times New Roman"/>
          <w:sz w:val="24"/>
          <w:szCs w:val="24"/>
        </w:rPr>
        <w:t>Mezőgazdasági építmény: a növénytermesztés és az állattenyésztés, továbbá az ezekkel kapcsolatos termékfeldolgozás és tárolás építménye.</w:t>
      </w:r>
    </w:p>
    <w:p w:rsidR="0030750B" w:rsidRPr="00932744" w:rsidRDefault="0030750B" w:rsidP="0030750B">
      <w:pPr>
        <w:jc w:val="both"/>
        <w:rPr>
          <w:sz w:val="24"/>
          <w:szCs w:val="24"/>
        </w:rPr>
      </w:pPr>
    </w:p>
    <w:p w:rsidR="0030750B" w:rsidRPr="00932744" w:rsidRDefault="0030750B" w:rsidP="002111FD">
      <w:pPr>
        <w:pStyle w:val="Listaszerbekezds"/>
        <w:numPr>
          <w:ilvl w:val="0"/>
          <w:numId w:val="30"/>
        </w:numPr>
        <w:spacing w:after="0" w:line="240" w:lineRule="auto"/>
        <w:ind w:left="567"/>
        <w:jc w:val="both"/>
        <w:rPr>
          <w:rFonts w:ascii="Times New Roman" w:hAnsi="Times New Roman"/>
          <w:sz w:val="24"/>
          <w:szCs w:val="24"/>
        </w:rPr>
      </w:pPr>
      <w:r w:rsidRPr="00932744">
        <w:rPr>
          <w:rFonts w:ascii="Times New Roman" w:hAnsi="Times New Roman"/>
          <w:sz w:val="24"/>
          <w:szCs w:val="24"/>
        </w:rPr>
        <w:t>Oldalhatáron álló beépítési mód: olyan beépítési mód, ahol újonnan építmény csak oldalhatáron álló beépítési módhoz tartozó építési helyen belül helyezhető el. Az oldalhatáron álló építési hely a telektömb utcavonalán jellemzően a jobb vagy baloldali telekhatárhoz csatlakoztatva úgy helyezkedik el, hogy:</w:t>
      </w:r>
    </w:p>
    <w:p w:rsidR="0030750B" w:rsidRPr="00932744" w:rsidRDefault="0030750B" w:rsidP="0030750B">
      <w:pPr>
        <w:pStyle w:val="Lista3"/>
        <w:tabs>
          <w:tab w:val="left" w:pos="900"/>
        </w:tabs>
        <w:spacing w:after="0" w:line="240" w:lineRule="auto"/>
        <w:contextualSpacing w:val="0"/>
        <w:jc w:val="both"/>
        <w:rPr>
          <w:rFonts w:ascii="Times New Roman" w:hAnsi="Times New Roman"/>
          <w:szCs w:val="24"/>
        </w:rPr>
      </w:pPr>
    </w:p>
    <w:p w:rsidR="0030750B" w:rsidRPr="00932744" w:rsidRDefault="0030750B" w:rsidP="002111FD">
      <w:pPr>
        <w:pStyle w:val="Listaszerbekezds"/>
        <w:numPr>
          <w:ilvl w:val="0"/>
          <w:numId w:val="26"/>
        </w:numPr>
        <w:spacing w:after="0" w:line="240" w:lineRule="auto"/>
        <w:ind w:left="709"/>
        <w:jc w:val="both"/>
        <w:rPr>
          <w:rFonts w:ascii="Times New Roman" w:hAnsi="Times New Roman"/>
          <w:sz w:val="24"/>
          <w:szCs w:val="24"/>
        </w:rPr>
      </w:pPr>
      <w:r w:rsidRPr="00932744">
        <w:rPr>
          <w:rFonts w:ascii="Times New Roman" w:hAnsi="Times New Roman"/>
          <w:sz w:val="24"/>
          <w:szCs w:val="24"/>
        </w:rPr>
        <w:t>vagy elő- és hátsókerttel, valamint egy oldalról oldalkerttel,</w:t>
      </w:r>
    </w:p>
    <w:p w:rsidR="0030750B" w:rsidRPr="00932744" w:rsidRDefault="0030750B" w:rsidP="002111FD">
      <w:pPr>
        <w:pStyle w:val="Listaszerbekezds"/>
        <w:numPr>
          <w:ilvl w:val="0"/>
          <w:numId w:val="26"/>
        </w:numPr>
        <w:spacing w:after="0" w:line="240" w:lineRule="auto"/>
        <w:ind w:left="709"/>
        <w:jc w:val="both"/>
        <w:rPr>
          <w:rFonts w:ascii="Times New Roman" w:hAnsi="Times New Roman"/>
          <w:sz w:val="24"/>
          <w:szCs w:val="24"/>
        </w:rPr>
      </w:pPr>
      <w:r w:rsidRPr="00932744">
        <w:rPr>
          <w:rFonts w:ascii="Times New Roman" w:hAnsi="Times New Roman"/>
          <w:sz w:val="24"/>
          <w:szCs w:val="24"/>
        </w:rPr>
        <w:t>vagy hátsókerttel, és egy oldalról oldalkerttel határos, és a szomszédos telek építési helyével nem érintkezik.</w:t>
      </w:r>
    </w:p>
    <w:p w:rsidR="0030750B" w:rsidRPr="00932744" w:rsidRDefault="0030750B" w:rsidP="0030750B">
      <w:pPr>
        <w:pStyle w:val="Lista3"/>
        <w:tabs>
          <w:tab w:val="left" w:pos="900"/>
        </w:tabs>
        <w:spacing w:after="0" w:line="240" w:lineRule="auto"/>
        <w:contextualSpacing w:val="0"/>
        <w:jc w:val="both"/>
        <w:rPr>
          <w:rFonts w:ascii="Times New Roman" w:hAnsi="Times New Roman"/>
          <w:szCs w:val="24"/>
        </w:rPr>
      </w:pPr>
    </w:p>
    <w:p w:rsidR="0030750B" w:rsidRPr="00932744" w:rsidRDefault="0030750B" w:rsidP="002111FD">
      <w:pPr>
        <w:pStyle w:val="Lista3"/>
        <w:numPr>
          <w:ilvl w:val="0"/>
          <w:numId w:val="30"/>
        </w:numPr>
        <w:tabs>
          <w:tab w:val="left" w:pos="900"/>
        </w:tabs>
        <w:spacing w:after="0" w:line="240" w:lineRule="auto"/>
        <w:contextualSpacing w:val="0"/>
        <w:jc w:val="both"/>
        <w:rPr>
          <w:rFonts w:ascii="Times New Roman" w:hAnsi="Times New Roman"/>
          <w:szCs w:val="24"/>
        </w:rPr>
      </w:pPr>
      <w:r w:rsidRPr="00932744">
        <w:rPr>
          <w:rFonts w:ascii="Times New Roman" w:hAnsi="Times New Roman"/>
          <w:szCs w:val="24"/>
        </w:rPr>
        <w:t>Oldalkert: a telek építési helyének határa és a szomszédos telek oldalsó telekhatára közötti terület.</w:t>
      </w:r>
    </w:p>
    <w:p w:rsidR="0030750B" w:rsidRPr="00932744" w:rsidRDefault="0030750B" w:rsidP="0030750B">
      <w:pPr>
        <w:pStyle w:val="Lista3"/>
        <w:tabs>
          <w:tab w:val="left" w:pos="900"/>
        </w:tabs>
        <w:spacing w:after="0" w:line="240" w:lineRule="auto"/>
        <w:contextualSpacing w:val="0"/>
        <w:jc w:val="both"/>
        <w:rPr>
          <w:rFonts w:ascii="Times New Roman" w:hAnsi="Times New Roman"/>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 xml:space="preserve">Ömlesztett </w:t>
      </w:r>
      <w:proofErr w:type="gramStart"/>
      <w:r w:rsidRPr="00932744">
        <w:rPr>
          <w:rFonts w:ascii="Times New Roman" w:hAnsi="Times New Roman"/>
          <w:sz w:val="24"/>
          <w:szCs w:val="24"/>
        </w:rPr>
        <w:t>anyag tároló</w:t>
      </w:r>
      <w:proofErr w:type="gramEnd"/>
      <w:r w:rsidRPr="00932744">
        <w:rPr>
          <w:rFonts w:ascii="Times New Roman" w:hAnsi="Times New Roman"/>
          <w:sz w:val="24"/>
          <w:szCs w:val="24"/>
        </w:rPr>
        <w:t>: ömlesztett anyag tárolása céljára létesített olyan melléképítmény, amelynek területe a 2,0 x 2,0 m alapterületet és a 2,5 m magasságot nem haladhatja meg.</w:t>
      </w:r>
    </w:p>
    <w:p w:rsidR="0030750B" w:rsidRPr="00932744" w:rsidRDefault="0030750B" w:rsidP="0030750B">
      <w:pPr>
        <w:ind w:left="426"/>
        <w:jc w:val="both"/>
        <w:rPr>
          <w:sz w:val="24"/>
          <w:szCs w:val="24"/>
        </w:rPr>
      </w:pPr>
    </w:p>
    <w:p w:rsidR="0030750B" w:rsidRPr="00932744" w:rsidRDefault="0030750B" w:rsidP="002111FD">
      <w:pPr>
        <w:pStyle w:val="Listaszerbekezds"/>
        <w:numPr>
          <w:ilvl w:val="0"/>
          <w:numId w:val="30"/>
        </w:numPr>
        <w:spacing w:after="0" w:line="240" w:lineRule="auto"/>
        <w:ind w:left="426"/>
        <w:rPr>
          <w:rFonts w:ascii="Times New Roman" w:hAnsi="Times New Roman"/>
          <w:sz w:val="24"/>
          <w:szCs w:val="24"/>
        </w:rPr>
      </w:pPr>
      <w:r w:rsidRPr="00932744">
        <w:rPr>
          <w:rFonts w:ascii="Times New Roman" w:hAnsi="Times New Roman"/>
          <w:sz w:val="24"/>
          <w:szCs w:val="24"/>
        </w:rPr>
        <w:t>Pavilon: olyan építmény, amely huzamos tartózkodásra alkalmas helyiséget foglal magában, épületszerkezete könnyűszerkezet, nem nagyobb, mint 10 m2, valamint az építmény magassága legfeljebb 3,0 m</w:t>
      </w:r>
    </w:p>
    <w:p w:rsidR="0030750B" w:rsidRPr="00932744" w:rsidRDefault="0030750B" w:rsidP="0030750B">
      <w:pPr>
        <w:ind w:left="426"/>
        <w:jc w:val="both"/>
        <w:rPr>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 xml:space="preserve">Rendezett építési telek: olyan építési telek, amely megfelel az </w:t>
      </w:r>
      <w:proofErr w:type="spellStart"/>
      <w:r w:rsidRPr="00932744">
        <w:rPr>
          <w:rFonts w:ascii="Times New Roman" w:hAnsi="Times New Roman"/>
          <w:sz w:val="24"/>
          <w:szCs w:val="24"/>
        </w:rPr>
        <w:t>Étv</w:t>
      </w:r>
      <w:proofErr w:type="spellEnd"/>
      <w:r w:rsidRPr="00932744">
        <w:rPr>
          <w:rFonts w:ascii="Times New Roman" w:hAnsi="Times New Roman"/>
          <w:sz w:val="24"/>
          <w:szCs w:val="24"/>
        </w:rPr>
        <w:t xml:space="preserve">. 2. §. 6. pontjában előírtaknak, továbbá nincs a jelen előírásoknak meg nem felelő elhelyezkedésű, az építési helyen kívülre nyúló épület vagy épületrész, és </w:t>
      </w:r>
      <w:proofErr w:type="gramStart"/>
      <w:r w:rsidRPr="00932744">
        <w:rPr>
          <w:rFonts w:ascii="Times New Roman" w:hAnsi="Times New Roman"/>
          <w:sz w:val="24"/>
          <w:szCs w:val="24"/>
        </w:rPr>
        <w:t>a  telket</w:t>
      </w:r>
      <w:proofErr w:type="gramEnd"/>
      <w:r w:rsidRPr="00932744">
        <w:rPr>
          <w:rFonts w:ascii="Times New Roman" w:hAnsi="Times New Roman"/>
          <w:sz w:val="24"/>
          <w:szCs w:val="24"/>
        </w:rPr>
        <w:t xml:space="preserve"> közmű vezeték nem érinti.</w:t>
      </w:r>
    </w:p>
    <w:p w:rsidR="0030750B" w:rsidRPr="00932744" w:rsidRDefault="0030750B" w:rsidP="0030750B">
      <w:pPr>
        <w:jc w:val="both"/>
        <w:rPr>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Saroktelek: az a telek, amely a közterülettel egynél több, egymással 0 foktól eltérő szöget bezáró határvonallal érintkezik.</w:t>
      </w:r>
    </w:p>
    <w:p w:rsidR="0030750B" w:rsidRPr="00932744" w:rsidRDefault="0030750B" w:rsidP="0030750B">
      <w:pPr>
        <w:ind w:left="426"/>
        <w:jc w:val="both"/>
        <w:rPr>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Siló: takarmány tárolására szolgáló, légmentesen elzárt tartály vagy verem.</w:t>
      </w: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Szabályozási elem: a rendelet előírásainak egységei (elemei). A szabályozási elemek csoportosíthatók témakörönként, illetve aszerint, hogy szövegben, vagy csak rajzilag rögzíthetők. A szöveges szabályozási elemeket Nyíradony Város Építési Szabályzata, a rajzi szabályozási elemeket pedig a mellékleteiként a szabályozási tervlap rögzítik.</w:t>
      </w:r>
    </w:p>
    <w:p w:rsidR="0030750B" w:rsidRPr="00932744" w:rsidRDefault="0030750B" w:rsidP="0030750B">
      <w:pPr>
        <w:pStyle w:val="Listaszerbekezds"/>
        <w:spacing w:after="0" w:line="240" w:lineRule="auto"/>
        <w:ind w:left="426"/>
        <w:jc w:val="both"/>
        <w:rPr>
          <w:rFonts w:ascii="Times New Roman" w:hAnsi="Times New Roman"/>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Szabályozási szélesség: az utca két oldalán az egymással szemben lévő telkek között megengedett legkisebb távolság; a közút építési területének megengedett legkisebb szélessége, a közterület szélessége a nem közterületek között.</w:t>
      </w:r>
    </w:p>
    <w:p w:rsidR="0030750B" w:rsidRPr="00932744" w:rsidRDefault="0030750B" w:rsidP="0030750B">
      <w:pPr>
        <w:pStyle w:val="Listaszerbekezds"/>
        <w:spacing w:after="0" w:line="240" w:lineRule="auto"/>
        <w:ind w:left="426"/>
        <w:jc w:val="both"/>
        <w:rPr>
          <w:rFonts w:ascii="Times New Roman" w:hAnsi="Times New Roman"/>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Szabályozási terv: A szabályozási terv az Építési Szabályzat rajzi kiegészítése és így annak elválaszthatatlan része.</w:t>
      </w:r>
    </w:p>
    <w:p w:rsidR="0030750B" w:rsidRPr="00932744" w:rsidRDefault="0030750B" w:rsidP="0030750B">
      <w:pPr>
        <w:pStyle w:val="Listaszerbekezds"/>
        <w:spacing w:after="0" w:line="240" w:lineRule="auto"/>
        <w:ind w:left="426"/>
        <w:jc w:val="both"/>
        <w:rPr>
          <w:rFonts w:ascii="Times New Roman" w:hAnsi="Times New Roman"/>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lastRenderedPageBreak/>
        <w:t xml:space="preserve">Tanyaudvar: Mezőgazdasági területbe sorolt telken kialakított, </w:t>
      </w:r>
      <w:proofErr w:type="spellStart"/>
      <w:r w:rsidRPr="00932744">
        <w:rPr>
          <w:rFonts w:ascii="Times New Roman" w:hAnsi="Times New Roman"/>
          <w:sz w:val="24"/>
          <w:szCs w:val="24"/>
        </w:rPr>
        <w:t>albetétben</w:t>
      </w:r>
      <w:proofErr w:type="spellEnd"/>
      <w:r w:rsidRPr="00932744">
        <w:rPr>
          <w:rFonts w:ascii="Times New Roman" w:hAnsi="Times New Roman"/>
          <w:sz w:val="24"/>
          <w:szCs w:val="24"/>
        </w:rPr>
        <w:t xml:space="preserve"> elhatárolt telekrész, amelyet a mezőgazdasági művelésből kivontak. A tanyaudvaron a rendeltetési előírások szerinti építés engedélyezhető.</w:t>
      </w:r>
    </w:p>
    <w:p w:rsidR="0030750B" w:rsidRPr="00932744" w:rsidRDefault="0030750B" w:rsidP="0030750B">
      <w:pPr>
        <w:pStyle w:val="Listaszerbekezds"/>
        <w:spacing w:after="0" w:line="240" w:lineRule="auto"/>
        <w:ind w:left="426"/>
        <w:jc w:val="both"/>
        <w:rPr>
          <w:rFonts w:ascii="Times New Roman" w:hAnsi="Times New Roman"/>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Telek: egy helyrajzi számon nyilvántartásba vett földterület.</w:t>
      </w:r>
    </w:p>
    <w:p w:rsidR="0030750B" w:rsidRPr="00932744" w:rsidRDefault="0030750B" w:rsidP="0030750B">
      <w:pPr>
        <w:pStyle w:val="Listaszerbekezds"/>
        <w:spacing w:after="0" w:line="240" w:lineRule="auto"/>
        <w:ind w:left="426"/>
        <w:jc w:val="both"/>
        <w:rPr>
          <w:rFonts w:ascii="Times New Roman" w:hAnsi="Times New Roman"/>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Terepszint alatti építmény: olyan építmény, amely teljes egészében a környező (szomszédos) és a csatlakozó terepszint alatt van, vagy legfeljebb a lejtő felőli homlokzat felülete és az oldalhomlokzat felületrésze kerül a terepszint fölé, amelyhez közvetlenül kerti szabadlépcső vagy lejtő csatlakozik (pl. támfal-garázs).</w:t>
      </w:r>
    </w:p>
    <w:p w:rsidR="0030750B" w:rsidRPr="00932744" w:rsidRDefault="0030750B" w:rsidP="0030750B">
      <w:pPr>
        <w:pStyle w:val="Listaszerbekezds"/>
        <w:rPr>
          <w:rFonts w:ascii="Times New Roman" w:hAnsi="Times New Roman"/>
          <w:sz w:val="24"/>
          <w:szCs w:val="24"/>
        </w:rPr>
      </w:pPr>
    </w:p>
    <w:p w:rsidR="0030750B" w:rsidRPr="00932744" w:rsidRDefault="0030750B" w:rsidP="002111FD">
      <w:pPr>
        <w:pStyle w:val="Listaszerbekezds"/>
        <w:numPr>
          <w:ilvl w:val="0"/>
          <w:numId w:val="30"/>
        </w:numPr>
        <w:spacing w:after="0" w:line="240" w:lineRule="auto"/>
        <w:jc w:val="both"/>
        <w:rPr>
          <w:rFonts w:ascii="Times New Roman" w:hAnsi="Times New Roman"/>
          <w:sz w:val="24"/>
          <w:szCs w:val="24"/>
        </w:rPr>
      </w:pPr>
      <w:r w:rsidRPr="00932744">
        <w:rPr>
          <w:rFonts w:ascii="Times New Roman" w:hAnsi="Times New Roman"/>
          <w:sz w:val="24"/>
          <w:szCs w:val="24"/>
        </w:rPr>
        <w:t xml:space="preserve">Tetőtér beépítés: tetőbérben </w:t>
      </w:r>
      <w:proofErr w:type="gramStart"/>
      <w:r w:rsidRPr="00932744">
        <w:rPr>
          <w:rFonts w:ascii="Times New Roman" w:hAnsi="Times New Roman"/>
          <w:sz w:val="24"/>
          <w:szCs w:val="24"/>
        </w:rPr>
        <w:t>helyiség(</w:t>
      </w:r>
      <w:proofErr w:type="spellStart"/>
      <w:proofErr w:type="gramEnd"/>
      <w:r w:rsidRPr="00932744">
        <w:rPr>
          <w:rFonts w:ascii="Times New Roman" w:hAnsi="Times New Roman"/>
          <w:sz w:val="24"/>
          <w:szCs w:val="24"/>
        </w:rPr>
        <w:t>ek</w:t>
      </w:r>
      <w:proofErr w:type="spellEnd"/>
      <w:r w:rsidRPr="00932744">
        <w:rPr>
          <w:rFonts w:ascii="Times New Roman" w:hAnsi="Times New Roman"/>
          <w:sz w:val="24"/>
          <w:szCs w:val="24"/>
        </w:rPr>
        <w:t>), helyiségcsoport(ok) vagy önálló rendeltetési egység építésével építményszint létrehozása.</w:t>
      </w:r>
    </w:p>
    <w:p w:rsidR="0030750B" w:rsidRPr="00932744" w:rsidRDefault="0030750B" w:rsidP="0030750B">
      <w:pPr>
        <w:pStyle w:val="Listaszerbekezds"/>
        <w:spacing w:after="0" w:line="240" w:lineRule="auto"/>
        <w:jc w:val="both"/>
        <w:rPr>
          <w:rFonts w:ascii="Times New Roman" w:hAnsi="Times New Roman"/>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Telek homlokvonala: az utca vagy közterület felőli telekhatár.</w:t>
      </w:r>
    </w:p>
    <w:p w:rsidR="0030750B" w:rsidRPr="00932744" w:rsidRDefault="0030750B" w:rsidP="0030750B">
      <w:pPr>
        <w:pStyle w:val="Listaszerbekezds"/>
        <w:spacing w:after="0" w:line="240" w:lineRule="auto"/>
        <w:ind w:left="426"/>
        <w:jc w:val="both"/>
        <w:rPr>
          <w:rFonts w:ascii="Times New Roman" w:hAnsi="Times New Roman"/>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Telektömb: a telkek olyan csoportja, amelyet minden oldalról közterület vagy beépítésre nem szánt terület határol.</w:t>
      </w:r>
    </w:p>
    <w:p w:rsidR="0030750B" w:rsidRPr="00932744" w:rsidRDefault="0030750B" w:rsidP="0030750B">
      <w:pPr>
        <w:jc w:val="both"/>
        <w:rPr>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Tervezett beépítésre szánt terület: a területbe azok a telkek tartoznak, melyek a jelen előírás jóváhagyása előtt külterületbe és beépítésre nem szánt területbe tartoztak és a jelen szabályzat beépítésre szánt területbe sorolja.</w:t>
      </w:r>
    </w:p>
    <w:p w:rsidR="0030750B" w:rsidRPr="00932744" w:rsidRDefault="0030750B" w:rsidP="0030750B">
      <w:pPr>
        <w:ind w:left="426"/>
        <w:jc w:val="both"/>
        <w:rPr>
          <w:sz w:val="24"/>
          <w:szCs w:val="24"/>
        </w:rPr>
      </w:pPr>
    </w:p>
    <w:p w:rsidR="0030750B" w:rsidRPr="00932744" w:rsidRDefault="0030750B" w:rsidP="0030750B">
      <w:pPr>
        <w:ind w:left="426"/>
        <w:jc w:val="both"/>
        <w:rPr>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Védőterület, védősáv: a védelmet igénylő építmények, illetőleg környezetük védelmére, a környezeti károk mérséklésére szolgál. A védőterülete valamely építmény körül, míg a védősávot valamely építmény, objektum mentén kell kialakítani. Az előbbiek kiterjedését a védőtávolság határozza meg.</w:t>
      </w:r>
    </w:p>
    <w:p w:rsidR="0030750B" w:rsidRPr="00932744" w:rsidRDefault="0030750B" w:rsidP="0030750B">
      <w:pPr>
        <w:ind w:left="426"/>
        <w:jc w:val="both"/>
        <w:rPr>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Zártsorú beépítési mód: olyan beépítési mód, ahol újonnan építmény csak zártsorú beépítési módhoz tartozó építési helyen belül helyezhető el. A zártsorú építési hely a telken belül úgy helyezkedik el, hogy a telek oldalhatáraival érintkezik és az előkerttel, illetőleg a hátsókerttel vagy a hátsó telekhatárral határos.</w:t>
      </w:r>
    </w:p>
    <w:p w:rsidR="0030750B" w:rsidRPr="00932744" w:rsidRDefault="0030750B" w:rsidP="0030750B">
      <w:pPr>
        <w:jc w:val="both"/>
        <w:rPr>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A jelen rendelet a zártsorú beépítési mód két típusát különbözteti meg:</w:t>
      </w:r>
    </w:p>
    <w:p w:rsidR="0030750B" w:rsidRPr="00932744" w:rsidRDefault="0030750B" w:rsidP="002111FD">
      <w:pPr>
        <w:pStyle w:val="Listaszerbekezds"/>
        <w:numPr>
          <w:ilvl w:val="0"/>
          <w:numId w:val="33"/>
        </w:numPr>
        <w:spacing w:after="0" w:line="240" w:lineRule="auto"/>
        <w:jc w:val="both"/>
        <w:rPr>
          <w:rFonts w:ascii="Times New Roman" w:hAnsi="Times New Roman"/>
          <w:sz w:val="24"/>
          <w:szCs w:val="24"/>
        </w:rPr>
      </w:pPr>
      <w:r w:rsidRPr="00932744">
        <w:rPr>
          <w:rFonts w:ascii="Times New Roman" w:hAnsi="Times New Roman"/>
          <w:sz w:val="24"/>
          <w:szCs w:val="24"/>
        </w:rPr>
        <w:t>zártsorú – általános</w:t>
      </w:r>
    </w:p>
    <w:p w:rsidR="0030750B" w:rsidRPr="00932744" w:rsidRDefault="0030750B" w:rsidP="002111FD">
      <w:pPr>
        <w:pStyle w:val="Listaszerbekezds"/>
        <w:numPr>
          <w:ilvl w:val="0"/>
          <w:numId w:val="33"/>
        </w:numPr>
        <w:spacing w:after="0" w:line="240" w:lineRule="auto"/>
        <w:jc w:val="both"/>
        <w:rPr>
          <w:rFonts w:ascii="Times New Roman" w:hAnsi="Times New Roman"/>
          <w:sz w:val="24"/>
          <w:szCs w:val="24"/>
        </w:rPr>
      </w:pPr>
      <w:r w:rsidRPr="00932744">
        <w:rPr>
          <w:rFonts w:ascii="Times New Roman" w:hAnsi="Times New Roman"/>
          <w:sz w:val="24"/>
          <w:szCs w:val="24"/>
        </w:rPr>
        <w:t>zártsorú – keretes</w:t>
      </w:r>
    </w:p>
    <w:p w:rsidR="0030750B" w:rsidRPr="00932744" w:rsidRDefault="0030750B" w:rsidP="0030750B">
      <w:pPr>
        <w:pStyle w:val="Listaszerbekezds"/>
        <w:spacing w:after="0" w:line="240" w:lineRule="auto"/>
        <w:ind w:left="426"/>
        <w:jc w:val="both"/>
        <w:rPr>
          <w:rFonts w:ascii="Times New Roman" w:hAnsi="Times New Roman"/>
          <w:sz w:val="24"/>
          <w:szCs w:val="24"/>
        </w:rPr>
      </w:pPr>
      <w:r w:rsidRPr="00932744">
        <w:rPr>
          <w:rFonts w:ascii="Times New Roman" w:hAnsi="Times New Roman"/>
          <w:sz w:val="24"/>
          <w:szCs w:val="24"/>
        </w:rPr>
        <w:t>A zártsorú – keretes beépítési módnál az építési hely megegyezik a telek területével.</w:t>
      </w:r>
    </w:p>
    <w:p w:rsidR="0030750B" w:rsidRPr="00932744" w:rsidRDefault="0030750B" w:rsidP="0030750B">
      <w:pPr>
        <w:jc w:val="both"/>
        <w:rPr>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Nem zavaró hatású építmény: olyan építmény, amely jellemzőiben az adott övezetben megszabott általános követelményektől nem tér el, az övezet alapfunkciói szerinti építményekre, azok rendeltetés szerinti használatára korlátozó hatást bizonyítottan nem jelent.</w:t>
      </w:r>
    </w:p>
    <w:p w:rsidR="0030750B" w:rsidRPr="00932744" w:rsidRDefault="0030750B" w:rsidP="0030750B">
      <w:pPr>
        <w:ind w:left="426"/>
        <w:jc w:val="both"/>
        <w:rPr>
          <w:sz w:val="24"/>
          <w:szCs w:val="24"/>
        </w:rPr>
      </w:pPr>
    </w:p>
    <w:p w:rsidR="0030750B" w:rsidRPr="0093274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Települési terület: az Országos Területrendezési Tervről szóló 2003. évi XXVI. Törvény fogalom meghatározása szerint a beépítésre szánt területek közül a belterületen lévő és az ahhoz közvetlenül csatlakozó beépítésre szánt területek együttese.</w:t>
      </w:r>
    </w:p>
    <w:p w:rsidR="0030750B" w:rsidRPr="00932744" w:rsidRDefault="0030750B" w:rsidP="0030750B">
      <w:pPr>
        <w:jc w:val="both"/>
        <w:rPr>
          <w:sz w:val="24"/>
          <w:szCs w:val="24"/>
        </w:rPr>
      </w:pPr>
    </w:p>
    <w:p w:rsidR="0030750B"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932744">
        <w:rPr>
          <w:rFonts w:ascii="Times New Roman" w:hAnsi="Times New Roman"/>
          <w:sz w:val="24"/>
          <w:szCs w:val="24"/>
        </w:rPr>
        <w:t>Mezőgazdasági major: meglévő/volt TSZ (gépjavító, állattartó stb.) telep.</w:t>
      </w:r>
    </w:p>
    <w:p w:rsidR="0030750B" w:rsidRPr="00C54B84" w:rsidRDefault="0030750B" w:rsidP="002111FD">
      <w:pPr>
        <w:pStyle w:val="Listaszerbekezds"/>
        <w:numPr>
          <w:ilvl w:val="0"/>
          <w:numId w:val="30"/>
        </w:numPr>
        <w:spacing w:after="0" w:line="240" w:lineRule="auto"/>
        <w:ind w:left="426"/>
        <w:jc w:val="both"/>
        <w:rPr>
          <w:rFonts w:ascii="Times New Roman" w:hAnsi="Times New Roman"/>
          <w:sz w:val="24"/>
          <w:szCs w:val="24"/>
        </w:rPr>
      </w:pPr>
      <w:r w:rsidRPr="00C54B84">
        <w:rPr>
          <w:rFonts w:ascii="Times New Roman" w:hAnsi="Times New Roman"/>
          <w:sz w:val="24"/>
          <w:szCs w:val="24"/>
        </w:rPr>
        <w:lastRenderedPageBreak/>
        <w:t xml:space="preserve">Előkerti zóna (jele: EZ=): a szabályozási terveken ábrázolt helyeken belül, annak közterülettel határos oldalán, a szabályozási terveken feltüntetett mértékben és helyeken kijelölt, egyedileg meghatározott speciális rendeltetésű építmények elhelyezésére szolgáló </w:t>
      </w:r>
      <w:proofErr w:type="gramStart"/>
      <w:r w:rsidRPr="00C54B84">
        <w:rPr>
          <w:rFonts w:ascii="Times New Roman" w:hAnsi="Times New Roman"/>
          <w:sz w:val="24"/>
          <w:szCs w:val="24"/>
        </w:rPr>
        <w:t>terület rész</w:t>
      </w:r>
      <w:proofErr w:type="gramEnd"/>
      <w:r w:rsidRPr="00C54B84">
        <w:rPr>
          <w:rFonts w:ascii="Times New Roman" w:hAnsi="Times New Roman"/>
          <w:sz w:val="24"/>
          <w:szCs w:val="24"/>
        </w:rPr>
        <w:t xml:space="preserve">. A mértékét minden esetben a jel mögé írt szám rögzíti méterben kifejezve. </w:t>
      </w:r>
      <w:proofErr w:type="gramStart"/>
      <w:r w:rsidRPr="00C54B84">
        <w:rPr>
          <w:rFonts w:ascii="Times New Roman" w:hAnsi="Times New Roman"/>
          <w:sz w:val="24"/>
          <w:szCs w:val="24"/>
        </w:rPr>
        <w:t xml:space="preserve">( </w:t>
      </w:r>
      <w:proofErr w:type="spellStart"/>
      <w:r w:rsidRPr="00C54B84">
        <w:rPr>
          <w:rFonts w:ascii="Times New Roman" w:hAnsi="Times New Roman"/>
          <w:sz w:val="24"/>
          <w:szCs w:val="24"/>
        </w:rPr>
        <w:t>pl</w:t>
      </w:r>
      <w:proofErr w:type="spellEnd"/>
      <w:proofErr w:type="gramEnd"/>
      <w:r w:rsidRPr="00C54B84">
        <w:rPr>
          <w:rFonts w:ascii="Times New Roman" w:hAnsi="Times New Roman"/>
          <w:sz w:val="24"/>
          <w:szCs w:val="24"/>
        </w:rPr>
        <w:t xml:space="preserve">: EZ=10,0 méteres mélységű előkerti zóna) </w:t>
      </w:r>
      <w:r w:rsidRPr="00C54B84">
        <w:rPr>
          <w:rFonts w:ascii="Times New Roman" w:hAnsi="Times New Roman"/>
          <w:sz w:val="24"/>
          <w:szCs w:val="24"/>
          <w:vertAlign w:val="superscript"/>
        </w:rPr>
        <w:t>5.</w:t>
      </w:r>
    </w:p>
    <w:p w:rsidR="0030750B" w:rsidRPr="00C54B84" w:rsidRDefault="0030750B" w:rsidP="0030750B">
      <w:pPr>
        <w:autoSpaceDE w:val="0"/>
        <w:autoSpaceDN w:val="0"/>
        <w:adjustRightInd w:val="0"/>
        <w:jc w:val="both"/>
      </w:pPr>
    </w:p>
    <w:p w:rsidR="0030750B" w:rsidRPr="0012612F" w:rsidRDefault="0030750B" w:rsidP="0030750B">
      <w:pPr>
        <w:autoSpaceDE w:val="0"/>
        <w:autoSpaceDN w:val="0"/>
        <w:adjustRightInd w:val="0"/>
        <w:jc w:val="both"/>
      </w:pPr>
    </w:p>
    <w:p w:rsidR="0030750B" w:rsidRPr="0012612F" w:rsidRDefault="0030750B" w:rsidP="0030750B">
      <w:pPr>
        <w:jc w:val="right"/>
      </w:pPr>
      <w:r>
        <w:t>2</w:t>
      </w:r>
      <w:proofErr w:type="gramStart"/>
      <w:r>
        <w:t>.  melléklet</w:t>
      </w:r>
      <w:proofErr w:type="gramEnd"/>
      <w:r>
        <w:t xml:space="preserve"> a    29./2015</w:t>
      </w:r>
      <w:r w:rsidRPr="0012612F">
        <w:t xml:space="preserve"> (</w:t>
      </w:r>
      <w:r>
        <w:t>XII.14.</w:t>
      </w:r>
      <w:r w:rsidRPr="0012612F">
        <w:t>) önkormányzati rendelethez</w:t>
      </w: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18"/>
        <w:gridCol w:w="1002"/>
        <w:gridCol w:w="1257"/>
        <w:gridCol w:w="1313"/>
        <w:gridCol w:w="114"/>
        <w:gridCol w:w="992"/>
        <w:gridCol w:w="208"/>
        <w:gridCol w:w="1209"/>
        <w:gridCol w:w="104"/>
        <w:gridCol w:w="1314"/>
        <w:gridCol w:w="1559"/>
      </w:tblGrid>
      <w:tr w:rsidR="0030750B" w:rsidRPr="0012612F" w:rsidTr="0030750B">
        <w:tc>
          <w:tcPr>
            <w:tcW w:w="426" w:type="dxa"/>
          </w:tcPr>
          <w:p w:rsidR="0030750B" w:rsidRPr="0012612F" w:rsidRDefault="0030750B" w:rsidP="0030750B">
            <w:pPr>
              <w:jc w:val="center"/>
              <w:rPr>
                <w:sz w:val="22"/>
                <w:szCs w:val="22"/>
              </w:rPr>
            </w:pPr>
          </w:p>
        </w:tc>
        <w:tc>
          <w:tcPr>
            <w:tcW w:w="1418" w:type="dxa"/>
          </w:tcPr>
          <w:p w:rsidR="0030750B" w:rsidRPr="0012612F" w:rsidRDefault="0030750B" w:rsidP="0030750B">
            <w:pPr>
              <w:jc w:val="center"/>
              <w:rPr>
                <w:b/>
                <w:sz w:val="22"/>
                <w:szCs w:val="22"/>
              </w:rPr>
            </w:pPr>
            <w:r w:rsidRPr="0012612F">
              <w:rPr>
                <w:b/>
                <w:sz w:val="22"/>
                <w:szCs w:val="22"/>
              </w:rPr>
              <w:t>A</w:t>
            </w:r>
          </w:p>
        </w:tc>
        <w:tc>
          <w:tcPr>
            <w:tcW w:w="1002" w:type="dxa"/>
          </w:tcPr>
          <w:p w:rsidR="0030750B" w:rsidRPr="0012612F" w:rsidRDefault="0030750B" w:rsidP="0030750B">
            <w:pPr>
              <w:jc w:val="center"/>
              <w:rPr>
                <w:b/>
                <w:sz w:val="22"/>
                <w:szCs w:val="22"/>
              </w:rPr>
            </w:pPr>
            <w:r w:rsidRPr="0012612F">
              <w:rPr>
                <w:b/>
                <w:sz w:val="22"/>
                <w:szCs w:val="22"/>
              </w:rPr>
              <w:t>B</w:t>
            </w:r>
          </w:p>
        </w:tc>
        <w:tc>
          <w:tcPr>
            <w:tcW w:w="1257" w:type="dxa"/>
          </w:tcPr>
          <w:p w:rsidR="0030750B" w:rsidRPr="0012612F" w:rsidRDefault="0030750B" w:rsidP="0030750B">
            <w:pPr>
              <w:jc w:val="center"/>
              <w:rPr>
                <w:b/>
                <w:sz w:val="22"/>
                <w:szCs w:val="22"/>
              </w:rPr>
            </w:pPr>
            <w:r w:rsidRPr="0012612F">
              <w:rPr>
                <w:b/>
                <w:sz w:val="22"/>
                <w:szCs w:val="22"/>
              </w:rPr>
              <w:t>C</w:t>
            </w:r>
          </w:p>
        </w:tc>
        <w:tc>
          <w:tcPr>
            <w:tcW w:w="1313" w:type="dxa"/>
          </w:tcPr>
          <w:p w:rsidR="0030750B" w:rsidRPr="0012612F" w:rsidRDefault="0030750B" w:rsidP="0030750B">
            <w:pPr>
              <w:jc w:val="center"/>
              <w:rPr>
                <w:b/>
                <w:sz w:val="22"/>
                <w:szCs w:val="22"/>
              </w:rPr>
            </w:pPr>
            <w:r w:rsidRPr="0012612F">
              <w:rPr>
                <w:b/>
                <w:sz w:val="22"/>
                <w:szCs w:val="22"/>
              </w:rPr>
              <w:t>D</w:t>
            </w:r>
          </w:p>
        </w:tc>
        <w:tc>
          <w:tcPr>
            <w:tcW w:w="1314" w:type="dxa"/>
            <w:gridSpan w:val="3"/>
          </w:tcPr>
          <w:p w:rsidR="0030750B" w:rsidRPr="0012612F" w:rsidRDefault="0030750B" w:rsidP="0030750B">
            <w:pPr>
              <w:jc w:val="center"/>
              <w:rPr>
                <w:b/>
                <w:sz w:val="22"/>
                <w:szCs w:val="22"/>
              </w:rPr>
            </w:pPr>
            <w:r w:rsidRPr="0012612F">
              <w:rPr>
                <w:b/>
                <w:sz w:val="22"/>
                <w:szCs w:val="22"/>
              </w:rPr>
              <w:t>E</w:t>
            </w:r>
          </w:p>
        </w:tc>
        <w:tc>
          <w:tcPr>
            <w:tcW w:w="1313" w:type="dxa"/>
            <w:gridSpan w:val="2"/>
          </w:tcPr>
          <w:p w:rsidR="0030750B" w:rsidRPr="0012612F" w:rsidRDefault="0030750B" w:rsidP="0030750B">
            <w:pPr>
              <w:jc w:val="center"/>
              <w:rPr>
                <w:b/>
                <w:sz w:val="22"/>
                <w:szCs w:val="22"/>
              </w:rPr>
            </w:pPr>
            <w:r w:rsidRPr="0012612F">
              <w:rPr>
                <w:b/>
                <w:sz w:val="22"/>
                <w:szCs w:val="22"/>
              </w:rPr>
              <w:t>F</w:t>
            </w:r>
          </w:p>
        </w:tc>
        <w:tc>
          <w:tcPr>
            <w:tcW w:w="1314" w:type="dxa"/>
          </w:tcPr>
          <w:p w:rsidR="0030750B" w:rsidRPr="0012612F" w:rsidRDefault="0030750B" w:rsidP="0030750B">
            <w:pPr>
              <w:jc w:val="center"/>
              <w:rPr>
                <w:b/>
                <w:sz w:val="22"/>
                <w:szCs w:val="22"/>
              </w:rPr>
            </w:pPr>
            <w:r w:rsidRPr="0012612F">
              <w:rPr>
                <w:b/>
                <w:sz w:val="22"/>
                <w:szCs w:val="22"/>
              </w:rPr>
              <w:t>G</w:t>
            </w:r>
          </w:p>
        </w:tc>
        <w:tc>
          <w:tcPr>
            <w:tcW w:w="1559" w:type="dxa"/>
          </w:tcPr>
          <w:p w:rsidR="0030750B" w:rsidRPr="0012612F" w:rsidRDefault="0030750B" w:rsidP="0030750B">
            <w:pPr>
              <w:jc w:val="center"/>
              <w:rPr>
                <w:b/>
                <w:sz w:val="22"/>
                <w:szCs w:val="22"/>
              </w:rPr>
            </w:pPr>
            <w:r w:rsidRPr="0012612F">
              <w:rPr>
                <w:b/>
                <w:sz w:val="22"/>
                <w:szCs w:val="22"/>
              </w:rPr>
              <w:t>H</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1.</w:t>
            </w:r>
          </w:p>
        </w:tc>
        <w:tc>
          <w:tcPr>
            <w:tcW w:w="1418" w:type="dxa"/>
            <w:vMerge w:val="restart"/>
          </w:tcPr>
          <w:p w:rsidR="0030750B" w:rsidRPr="0012612F" w:rsidRDefault="0030750B" w:rsidP="0030750B">
            <w:r w:rsidRPr="0012612F">
              <w:t>Sajátos használat szerinti terület</w:t>
            </w:r>
          </w:p>
        </w:tc>
        <w:tc>
          <w:tcPr>
            <w:tcW w:w="1002" w:type="dxa"/>
            <w:vMerge w:val="restart"/>
          </w:tcPr>
          <w:p w:rsidR="0030750B" w:rsidRPr="0012612F" w:rsidRDefault="0030750B" w:rsidP="0030750B">
            <w:r w:rsidRPr="0012612F">
              <w:t>Építési övezet jele</w:t>
            </w:r>
          </w:p>
        </w:tc>
        <w:tc>
          <w:tcPr>
            <w:tcW w:w="1257" w:type="dxa"/>
            <w:vMerge w:val="restart"/>
          </w:tcPr>
          <w:p w:rsidR="0030750B" w:rsidRPr="0012612F" w:rsidRDefault="0030750B" w:rsidP="0030750B">
            <w:r w:rsidRPr="0012612F">
              <w:t>Beépítési mód</w:t>
            </w:r>
          </w:p>
        </w:tc>
        <w:tc>
          <w:tcPr>
            <w:tcW w:w="5254" w:type="dxa"/>
            <w:gridSpan w:val="7"/>
            <w:vAlign w:val="center"/>
          </w:tcPr>
          <w:p w:rsidR="0030750B" w:rsidRPr="0012612F" w:rsidRDefault="0030750B" w:rsidP="0030750B">
            <w:pPr>
              <w:jc w:val="center"/>
            </w:pPr>
            <w:r w:rsidRPr="0012612F">
              <w:t>Az építési telek</w:t>
            </w:r>
          </w:p>
        </w:tc>
        <w:tc>
          <w:tcPr>
            <w:tcW w:w="1559" w:type="dxa"/>
            <w:vMerge w:val="restart"/>
          </w:tcPr>
          <w:p w:rsidR="0030750B" w:rsidRPr="0012612F" w:rsidRDefault="0030750B" w:rsidP="0030750B">
            <w:r w:rsidRPr="0012612F">
              <w:t xml:space="preserve">Megengedett </w:t>
            </w:r>
            <w:proofErr w:type="spellStart"/>
            <w:r w:rsidRPr="0012612F">
              <w:t>max</w:t>
            </w:r>
            <w:proofErr w:type="spellEnd"/>
            <w:r w:rsidRPr="0012612F">
              <w:t xml:space="preserve"> építménymagasság (m)</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2.</w:t>
            </w:r>
          </w:p>
        </w:tc>
        <w:tc>
          <w:tcPr>
            <w:tcW w:w="1418" w:type="dxa"/>
            <w:vMerge/>
          </w:tcPr>
          <w:p w:rsidR="0030750B" w:rsidRPr="0012612F" w:rsidRDefault="0030750B" w:rsidP="0030750B"/>
        </w:tc>
        <w:tc>
          <w:tcPr>
            <w:tcW w:w="1002" w:type="dxa"/>
            <w:vMerge/>
          </w:tcPr>
          <w:p w:rsidR="0030750B" w:rsidRPr="0012612F" w:rsidRDefault="0030750B" w:rsidP="0030750B"/>
        </w:tc>
        <w:tc>
          <w:tcPr>
            <w:tcW w:w="1257" w:type="dxa"/>
            <w:vMerge/>
          </w:tcPr>
          <w:p w:rsidR="0030750B" w:rsidRPr="0012612F" w:rsidRDefault="0030750B" w:rsidP="0030750B"/>
        </w:tc>
        <w:tc>
          <w:tcPr>
            <w:tcW w:w="1427" w:type="dxa"/>
            <w:gridSpan w:val="2"/>
          </w:tcPr>
          <w:p w:rsidR="0030750B" w:rsidRPr="0012612F" w:rsidRDefault="0030750B" w:rsidP="0030750B">
            <w:r w:rsidRPr="0012612F">
              <w:t>Legkisebb terület (m2)</w:t>
            </w:r>
          </w:p>
        </w:tc>
        <w:tc>
          <w:tcPr>
            <w:tcW w:w="992" w:type="dxa"/>
          </w:tcPr>
          <w:p w:rsidR="0030750B" w:rsidRPr="0012612F" w:rsidRDefault="0030750B" w:rsidP="0030750B">
            <w:r w:rsidRPr="0012612F">
              <w:t>Legkisebb szélesség (m)</w:t>
            </w:r>
          </w:p>
        </w:tc>
        <w:tc>
          <w:tcPr>
            <w:tcW w:w="1417" w:type="dxa"/>
            <w:gridSpan w:val="2"/>
          </w:tcPr>
          <w:p w:rsidR="0030750B" w:rsidRPr="0012612F" w:rsidRDefault="0030750B" w:rsidP="0030750B">
            <w:r w:rsidRPr="0012612F">
              <w:t>Legkisebb zöldfelület (%)</w:t>
            </w:r>
          </w:p>
        </w:tc>
        <w:tc>
          <w:tcPr>
            <w:tcW w:w="1418" w:type="dxa"/>
            <w:gridSpan w:val="2"/>
          </w:tcPr>
          <w:p w:rsidR="0030750B" w:rsidRPr="0012612F" w:rsidRDefault="0030750B" w:rsidP="0030750B">
            <w:r w:rsidRPr="0012612F">
              <w:t>Legnagyobb beépítettség (%)</w:t>
            </w:r>
          </w:p>
        </w:tc>
        <w:tc>
          <w:tcPr>
            <w:tcW w:w="1559" w:type="dxa"/>
            <w:vMerge/>
          </w:tcPr>
          <w:p w:rsidR="0030750B" w:rsidRPr="0012612F" w:rsidRDefault="0030750B" w:rsidP="0030750B">
            <w:pPr>
              <w:rPr>
                <w:sz w:val="22"/>
                <w:szCs w:val="22"/>
              </w:rPr>
            </w:pPr>
          </w:p>
        </w:tc>
      </w:tr>
      <w:tr w:rsidR="0030750B" w:rsidRPr="0012612F" w:rsidTr="0030750B">
        <w:tc>
          <w:tcPr>
            <w:tcW w:w="426" w:type="dxa"/>
          </w:tcPr>
          <w:p w:rsidR="0030750B" w:rsidRPr="0012612F" w:rsidRDefault="0030750B" w:rsidP="0030750B">
            <w:pPr>
              <w:rPr>
                <w:b/>
                <w:sz w:val="22"/>
                <w:szCs w:val="22"/>
              </w:rPr>
            </w:pPr>
            <w:r w:rsidRPr="0012612F">
              <w:rPr>
                <w:b/>
                <w:sz w:val="22"/>
                <w:szCs w:val="22"/>
              </w:rPr>
              <w:t>3.</w:t>
            </w:r>
          </w:p>
        </w:tc>
        <w:tc>
          <w:tcPr>
            <w:tcW w:w="1418" w:type="dxa"/>
            <w:vMerge w:val="restart"/>
          </w:tcPr>
          <w:p w:rsidR="0030750B" w:rsidRPr="0012612F" w:rsidRDefault="0030750B" w:rsidP="0030750B">
            <w:pPr>
              <w:rPr>
                <w:sz w:val="22"/>
                <w:szCs w:val="22"/>
              </w:rPr>
            </w:pPr>
            <w:r w:rsidRPr="0012612F">
              <w:rPr>
                <w:sz w:val="22"/>
                <w:szCs w:val="22"/>
              </w:rPr>
              <w:t>falusias</w:t>
            </w:r>
          </w:p>
        </w:tc>
        <w:tc>
          <w:tcPr>
            <w:tcW w:w="1002" w:type="dxa"/>
            <w:vAlign w:val="center"/>
          </w:tcPr>
          <w:p w:rsidR="0030750B" w:rsidRPr="0012612F" w:rsidRDefault="0030750B" w:rsidP="0030750B">
            <w:pPr>
              <w:jc w:val="center"/>
              <w:rPr>
                <w:sz w:val="22"/>
                <w:szCs w:val="22"/>
              </w:rPr>
            </w:pPr>
            <w:r w:rsidRPr="0012612F">
              <w:rPr>
                <w:sz w:val="22"/>
                <w:szCs w:val="22"/>
              </w:rPr>
              <w:t>Lf-1</w:t>
            </w:r>
          </w:p>
        </w:tc>
        <w:tc>
          <w:tcPr>
            <w:tcW w:w="1257" w:type="dxa"/>
            <w:vAlign w:val="center"/>
          </w:tcPr>
          <w:p w:rsidR="0030750B" w:rsidRPr="0012612F" w:rsidRDefault="0030750B" w:rsidP="0030750B">
            <w:pPr>
              <w:jc w:val="center"/>
              <w:rPr>
                <w:sz w:val="22"/>
                <w:szCs w:val="22"/>
              </w:rPr>
            </w:pPr>
            <w:r w:rsidRPr="0012612F">
              <w:rPr>
                <w:sz w:val="22"/>
                <w:szCs w:val="22"/>
              </w:rPr>
              <w:t>oldalhatáron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900</w:t>
            </w:r>
          </w:p>
        </w:tc>
        <w:tc>
          <w:tcPr>
            <w:tcW w:w="992" w:type="dxa"/>
            <w:vAlign w:val="center"/>
          </w:tcPr>
          <w:p w:rsidR="0030750B" w:rsidRPr="0012612F" w:rsidRDefault="0030750B" w:rsidP="0030750B">
            <w:pPr>
              <w:jc w:val="center"/>
              <w:rPr>
                <w:sz w:val="22"/>
                <w:szCs w:val="22"/>
              </w:rPr>
            </w:pPr>
            <w:r w:rsidRPr="0012612F">
              <w:rPr>
                <w:sz w:val="22"/>
                <w:szCs w:val="22"/>
              </w:rPr>
              <w:t>14</w:t>
            </w:r>
          </w:p>
        </w:tc>
        <w:tc>
          <w:tcPr>
            <w:tcW w:w="1417" w:type="dxa"/>
            <w:gridSpan w:val="2"/>
            <w:vAlign w:val="center"/>
          </w:tcPr>
          <w:p w:rsidR="0030750B" w:rsidRPr="0012612F" w:rsidRDefault="0030750B" w:rsidP="0030750B">
            <w:pPr>
              <w:jc w:val="center"/>
              <w:rPr>
                <w:sz w:val="22"/>
                <w:szCs w:val="22"/>
              </w:rPr>
            </w:pPr>
            <w:r w:rsidRPr="0012612F">
              <w:rPr>
                <w:sz w:val="22"/>
                <w:szCs w:val="22"/>
              </w:rPr>
              <w:t>40</w:t>
            </w:r>
          </w:p>
        </w:tc>
        <w:tc>
          <w:tcPr>
            <w:tcW w:w="1418" w:type="dxa"/>
            <w:gridSpan w:val="2"/>
            <w:vAlign w:val="center"/>
          </w:tcPr>
          <w:p w:rsidR="0030750B" w:rsidRPr="0012612F" w:rsidRDefault="0030750B" w:rsidP="0030750B">
            <w:pPr>
              <w:jc w:val="center"/>
              <w:rPr>
                <w:sz w:val="22"/>
                <w:szCs w:val="22"/>
              </w:rPr>
            </w:pPr>
            <w:r w:rsidRPr="0012612F">
              <w:rPr>
                <w:sz w:val="22"/>
                <w:szCs w:val="22"/>
              </w:rPr>
              <w:t>30</w:t>
            </w:r>
          </w:p>
        </w:tc>
        <w:tc>
          <w:tcPr>
            <w:tcW w:w="1559" w:type="dxa"/>
            <w:vAlign w:val="center"/>
          </w:tcPr>
          <w:p w:rsidR="0030750B" w:rsidRPr="0012612F" w:rsidRDefault="0030750B" w:rsidP="0030750B">
            <w:pPr>
              <w:jc w:val="center"/>
              <w:rPr>
                <w:sz w:val="22"/>
                <w:szCs w:val="22"/>
              </w:rPr>
            </w:pPr>
            <w:r w:rsidRPr="0012612F">
              <w:rPr>
                <w:sz w:val="22"/>
                <w:szCs w:val="22"/>
              </w:rPr>
              <w:t>5,</w:t>
            </w:r>
            <w:proofErr w:type="spellStart"/>
            <w:r w:rsidRPr="0012612F">
              <w:rPr>
                <w:sz w:val="22"/>
                <w:szCs w:val="22"/>
              </w:rPr>
              <w:t>5</w:t>
            </w:r>
            <w:proofErr w:type="spellEnd"/>
          </w:p>
        </w:tc>
      </w:tr>
      <w:tr w:rsidR="0030750B" w:rsidRPr="0012612F" w:rsidTr="0030750B">
        <w:tc>
          <w:tcPr>
            <w:tcW w:w="426" w:type="dxa"/>
          </w:tcPr>
          <w:p w:rsidR="0030750B" w:rsidRPr="0012612F" w:rsidRDefault="0030750B" w:rsidP="0030750B">
            <w:pPr>
              <w:rPr>
                <w:b/>
                <w:sz w:val="22"/>
                <w:szCs w:val="22"/>
              </w:rPr>
            </w:pPr>
            <w:r w:rsidRPr="0012612F">
              <w:rPr>
                <w:b/>
                <w:sz w:val="22"/>
                <w:szCs w:val="22"/>
              </w:rPr>
              <w:t>4.</w:t>
            </w:r>
          </w:p>
        </w:tc>
        <w:tc>
          <w:tcPr>
            <w:tcW w:w="1418" w:type="dxa"/>
            <w:vMerge/>
          </w:tcPr>
          <w:p w:rsidR="0030750B" w:rsidRPr="0012612F" w:rsidRDefault="0030750B" w:rsidP="0030750B">
            <w:pPr>
              <w:rPr>
                <w:sz w:val="22"/>
                <w:szCs w:val="22"/>
              </w:rPr>
            </w:pPr>
          </w:p>
        </w:tc>
        <w:tc>
          <w:tcPr>
            <w:tcW w:w="1002" w:type="dxa"/>
            <w:vAlign w:val="center"/>
          </w:tcPr>
          <w:p w:rsidR="0030750B" w:rsidRPr="0012612F" w:rsidRDefault="0030750B" w:rsidP="0030750B">
            <w:pPr>
              <w:jc w:val="center"/>
              <w:rPr>
                <w:sz w:val="22"/>
                <w:szCs w:val="22"/>
              </w:rPr>
            </w:pPr>
            <w:r w:rsidRPr="0012612F">
              <w:rPr>
                <w:sz w:val="22"/>
                <w:szCs w:val="22"/>
              </w:rPr>
              <w:t>Lf-2</w:t>
            </w:r>
          </w:p>
        </w:tc>
        <w:tc>
          <w:tcPr>
            <w:tcW w:w="1257" w:type="dxa"/>
            <w:vAlign w:val="center"/>
          </w:tcPr>
          <w:p w:rsidR="0030750B" w:rsidRPr="0012612F" w:rsidRDefault="0030750B" w:rsidP="0030750B">
            <w:pPr>
              <w:jc w:val="center"/>
              <w:rPr>
                <w:sz w:val="22"/>
                <w:szCs w:val="22"/>
              </w:rPr>
            </w:pPr>
            <w:r w:rsidRPr="0012612F">
              <w:rPr>
                <w:sz w:val="22"/>
                <w:szCs w:val="22"/>
              </w:rPr>
              <w:t>oldalhatáron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1200</w:t>
            </w:r>
          </w:p>
        </w:tc>
        <w:tc>
          <w:tcPr>
            <w:tcW w:w="992" w:type="dxa"/>
            <w:vAlign w:val="center"/>
          </w:tcPr>
          <w:p w:rsidR="0030750B" w:rsidRPr="0012612F" w:rsidRDefault="0030750B" w:rsidP="0030750B">
            <w:pPr>
              <w:jc w:val="center"/>
              <w:rPr>
                <w:sz w:val="22"/>
                <w:szCs w:val="22"/>
              </w:rPr>
            </w:pPr>
            <w:r w:rsidRPr="0012612F">
              <w:rPr>
                <w:sz w:val="22"/>
                <w:szCs w:val="22"/>
              </w:rPr>
              <w:t>14</w:t>
            </w:r>
          </w:p>
        </w:tc>
        <w:tc>
          <w:tcPr>
            <w:tcW w:w="1417" w:type="dxa"/>
            <w:gridSpan w:val="2"/>
            <w:vAlign w:val="center"/>
          </w:tcPr>
          <w:p w:rsidR="0030750B" w:rsidRPr="0012612F" w:rsidRDefault="0030750B" w:rsidP="0030750B">
            <w:pPr>
              <w:jc w:val="center"/>
              <w:rPr>
                <w:sz w:val="22"/>
                <w:szCs w:val="22"/>
              </w:rPr>
            </w:pPr>
            <w:r w:rsidRPr="0012612F">
              <w:rPr>
                <w:sz w:val="22"/>
                <w:szCs w:val="22"/>
              </w:rPr>
              <w:t>50</w:t>
            </w:r>
          </w:p>
        </w:tc>
        <w:tc>
          <w:tcPr>
            <w:tcW w:w="1418" w:type="dxa"/>
            <w:gridSpan w:val="2"/>
            <w:vAlign w:val="center"/>
          </w:tcPr>
          <w:p w:rsidR="0030750B" w:rsidRPr="0012612F" w:rsidRDefault="0030750B" w:rsidP="0030750B">
            <w:pPr>
              <w:jc w:val="center"/>
              <w:rPr>
                <w:sz w:val="22"/>
                <w:szCs w:val="22"/>
              </w:rPr>
            </w:pPr>
            <w:r w:rsidRPr="0012612F">
              <w:rPr>
                <w:sz w:val="22"/>
                <w:szCs w:val="22"/>
              </w:rPr>
              <w:t>20</w:t>
            </w:r>
          </w:p>
        </w:tc>
        <w:tc>
          <w:tcPr>
            <w:tcW w:w="1559" w:type="dxa"/>
            <w:vAlign w:val="center"/>
          </w:tcPr>
          <w:p w:rsidR="0030750B" w:rsidRPr="0012612F" w:rsidRDefault="0030750B" w:rsidP="0030750B">
            <w:pPr>
              <w:jc w:val="center"/>
              <w:rPr>
                <w:sz w:val="22"/>
                <w:szCs w:val="22"/>
              </w:rPr>
            </w:pPr>
            <w:r w:rsidRPr="0012612F">
              <w:rPr>
                <w:sz w:val="22"/>
                <w:szCs w:val="22"/>
              </w:rPr>
              <w:t>5,</w:t>
            </w:r>
            <w:proofErr w:type="spellStart"/>
            <w:r w:rsidRPr="0012612F">
              <w:rPr>
                <w:sz w:val="22"/>
                <w:szCs w:val="22"/>
              </w:rPr>
              <w:t>5</w:t>
            </w:r>
            <w:proofErr w:type="spellEnd"/>
          </w:p>
        </w:tc>
      </w:tr>
    </w:tbl>
    <w:p w:rsidR="0030750B" w:rsidRPr="0012612F" w:rsidRDefault="0030750B" w:rsidP="0030750B"/>
    <w:p w:rsidR="0030750B" w:rsidRPr="0012612F" w:rsidRDefault="0030750B" w:rsidP="0030750B">
      <w:pPr>
        <w:jc w:val="right"/>
      </w:pPr>
      <w:r>
        <w:t>3</w:t>
      </w:r>
      <w:proofErr w:type="gramStart"/>
      <w:r>
        <w:t>.  melléklet</w:t>
      </w:r>
      <w:proofErr w:type="gramEnd"/>
      <w:r>
        <w:t xml:space="preserve"> a 29./2015</w:t>
      </w:r>
      <w:r w:rsidRPr="0012612F">
        <w:t xml:space="preserve"> (</w:t>
      </w:r>
      <w:r>
        <w:t>XII.14.</w:t>
      </w:r>
      <w:r w:rsidRPr="0012612F">
        <w:t>) önkormányzati rendelethez</w:t>
      </w: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18"/>
        <w:gridCol w:w="1002"/>
        <w:gridCol w:w="1257"/>
        <w:gridCol w:w="1313"/>
        <w:gridCol w:w="114"/>
        <w:gridCol w:w="992"/>
        <w:gridCol w:w="208"/>
        <w:gridCol w:w="1209"/>
        <w:gridCol w:w="104"/>
        <w:gridCol w:w="1314"/>
        <w:gridCol w:w="1559"/>
      </w:tblGrid>
      <w:tr w:rsidR="0030750B" w:rsidRPr="0012612F" w:rsidTr="0030750B">
        <w:tc>
          <w:tcPr>
            <w:tcW w:w="426" w:type="dxa"/>
          </w:tcPr>
          <w:p w:rsidR="0030750B" w:rsidRPr="0012612F" w:rsidRDefault="0030750B" w:rsidP="0030750B">
            <w:pPr>
              <w:jc w:val="center"/>
              <w:rPr>
                <w:sz w:val="22"/>
                <w:szCs w:val="22"/>
              </w:rPr>
            </w:pPr>
          </w:p>
        </w:tc>
        <w:tc>
          <w:tcPr>
            <w:tcW w:w="1418" w:type="dxa"/>
          </w:tcPr>
          <w:p w:rsidR="0030750B" w:rsidRPr="0012612F" w:rsidRDefault="0030750B" w:rsidP="0030750B">
            <w:pPr>
              <w:jc w:val="center"/>
              <w:rPr>
                <w:b/>
                <w:sz w:val="22"/>
                <w:szCs w:val="22"/>
              </w:rPr>
            </w:pPr>
            <w:r w:rsidRPr="0012612F">
              <w:rPr>
                <w:b/>
                <w:sz w:val="22"/>
                <w:szCs w:val="22"/>
              </w:rPr>
              <w:t>A</w:t>
            </w:r>
          </w:p>
        </w:tc>
        <w:tc>
          <w:tcPr>
            <w:tcW w:w="1002" w:type="dxa"/>
          </w:tcPr>
          <w:p w:rsidR="0030750B" w:rsidRPr="0012612F" w:rsidRDefault="0030750B" w:rsidP="0030750B">
            <w:pPr>
              <w:jc w:val="center"/>
              <w:rPr>
                <w:b/>
                <w:sz w:val="22"/>
                <w:szCs w:val="22"/>
              </w:rPr>
            </w:pPr>
            <w:r w:rsidRPr="0012612F">
              <w:rPr>
                <w:b/>
                <w:sz w:val="22"/>
                <w:szCs w:val="22"/>
              </w:rPr>
              <w:t>B</w:t>
            </w:r>
          </w:p>
        </w:tc>
        <w:tc>
          <w:tcPr>
            <w:tcW w:w="1257" w:type="dxa"/>
          </w:tcPr>
          <w:p w:rsidR="0030750B" w:rsidRPr="0012612F" w:rsidRDefault="0030750B" w:rsidP="0030750B">
            <w:pPr>
              <w:jc w:val="center"/>
              <w:rPr>
                <w:b/>
                <w:sz w:val="22"/>
                <w:szCs w:val="22"/>
              </w:rPr>
            </w:pPr>
            <w:r w:rsidRPr="0012612F">
              <w:rPr>
                <w:b/>
                <w:sz w:val="22"/>
                <w:szCs w:val="22"/>
              </w:rPr>
              <w:t>C</w:t>
            </w:r>
          </w:p>
        </w:tc>
        <w:tc>
          <w:tcPr>
            <w:tcW w:w="1313" w:type="dxa"/>
          </w:tcPr>
          <w:p w:rsidR="0030750B" w:rsidRPr="0012612F" w:rsidRDefault="0030750B" w:rsidP="0030750B">
            <w:pPr>
              <w:jc w:val="center"/>
              <w:rPr>
                <w:b/>
                <w:sz w:val="22"/>
                <w:szCs w:val="22"/>
              </w:rPr>
            </w:pPr>
            <w:r w:rsidRPr="0012612F">
              <w:rPr>
                <w:b/>
                <w:sz w:val="22"/>
                <w:szCs w:val="22"/>
              </w:rPr>
              <w:t>D</w:t>
            </w:r>
          </w:p>
        </w:tc>
        <w:tc>
          <w:tcPr>
            <w:tcW w:w="1314" w:type="dxa"/>
            <w:gridSpan w:val="3"/>
          </w:tcPr>
          <w:p w:rsidR="0030750B" w:rsidRPr="0012612F" w:rsidRDefault="0030750B" w:rsidP="0030750B">
            <w:pPr>
              <w:jc w:val="center"/>
              <w:rPr>
                <w:b/>
                <w:sz w:val="22"/>
                <w:szCs w:val="22"/>
              </w:rPr>
            </w:pPr>
            <w:r w:rsidRPr="0012612F">
              <w:rPr>
                <w:b/>
                <w:sz w:val="22"/>
                <w:szCs w:val="22"/>
              </w:rPr>
              <w:t>E</w:t>
            </w:r>
          </w:p>
        </w:tc>
        <w:tc>
          <w:tcPr>
            <w:tcW w:w="1313" w:type="dxa"/>
            <w:gridSpan w:val="2"/>
          </w:tcPr>
          <w:p w:rsidR="0030750B" w:rsidRPr="0012612F" w:rsidRDefault="0030750B" w:rsidP="0030750B">
            <w:pPr>
              <w:jc w:val="center"/>
              <w:rPr>
                <w:b/>
                <w:sz w:val="22"/>
                <w:szCs w:val="22"/>
              </w:rPr>
            </w:pPr>
            <w:r w:rsidRPr="0012612F">
              <w:rPr>
                <w:b/>
                <w:sz w:val="22"/>
                <w:szCs w:val="22"/>
              </w:rPr>
              <w:t>F</w:t>
            </w:r>
          </w:p>
        </w:tc>
        <w:tc>
          <w:tcPr>
            <w:tcW w:w="1314" w:type="dxa"/>
          </w:tcPr>
          <w:p w:rsidR="0030750B" w:rsidRPr="0012612F" w:rsidRDefault="0030750B" w:rsidP="0030750B">
            <w:pPr>
              <w:jc w:val="center"/>
              <w:rPr>
                <w:b/>
                <w:sz w:val="22"/>
                <w:szCs w:val="22"/>
              </w:rPr>
            </w:pPr>
            <w:r w:rsidRPr="0012612F">
              <w:rPr>
                <w:b/>
                <w:sz w:val="22"/>
                <w:szCs w:val="22"/>
              </w:rPr>
              <w:t>G</w:t>
            </w:r>
          </w:p>
        </w:tc>
        <w:tc>
          <w:tcPr>
            <w:tcW w:w="1559" w:type="dxa"/>
          </w:tcPr>
          <w:p w:rsidR="0030750B" w:rsidRPr="0012612F" w:rsidRDefault="0030750B" w:rsidP="0030750B">
            <w:pPr>
              <w:jc w:val="center"/>
              <w:rPr>
                <w:b/>
                <w:sz w:val="22"/>
                <w:szCs w:val="22"/>
              </w:rPr>
            </w:pPr>
            <w:r w:rsidRPr="0012612F">
              <w:rPr>
                <w:b/>
                <w:sz w:val="22"/>
                <w:szCs w:val="22"/>
              </w:rPr>
              <w:t>H</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1.</w:t>
            </w:r>
          </w:p>
        </w:tc>
        <w:tc>
          <w:tcPr>
            <w:tcW w:w="1418" w:type="dxa"/>
            <w:vMerge w:val="restart"/>
          </w:tcPr>
          <w:p w:rsidR="0030750B" w:rsidRPr="0012612F" w:rsidRDefault="0030750B" w:rsidP="0030750B">
            <w:r w:rsidRPr="0012612F">
              <w:t>Sajátos használat szerinti terület</w:t>
            </w:r>
          </w:p>
        </w:tc>
        <w:tc>
          <w:tcPr>
            <w:tcW w:w="1002" w:type="dxa"/>
            <w:vMerge w:val="restart"/>
          </w:tcPr>
          <w:p w:rsidR="0030750B" w:rsidRPr="0012612F" w:rsidRDefault="0030750B" w:rsidP="0030750B">
            <w:r w:rsidRPr="0012612F">
              <w:t>Építési övezet jele</w:t>
            </w:r>
          </w:p>
        </w:tc>
        <w:tc>
          <w:tcPr>
            <w:tcW w:w="1257" w:type="dxa"/>
            <w:vMerge w:val="restart"/>
          </w:tcPr>
          <w:p w:rsidR="0030750B" w:rsidRPr="0012612F" w:rsidRDefault="0030750B" w:rsidP="0030750B">
            <w:r w:rsidRPr="0012612F">
              <w:t>Beépítési mód</w:t>
            </w:r>
          </w:p>
        </w:tc>
        <w:tc>
          <w:tcPr>
            <w:tcW w:w="5254" w:type="dxa"/>
            <w:gridSpan w:val="7"/>
            <w:vAlign w:val="center"/>
          </w:tcPr>
          <w:p w:rsidR="0030750B" w:rsidRPr="0012612F" w:rsidRDefault="0030750B" w:rsidP="0030750B">
            <w:pPr>
              <w:jc w:val="center"/>
            </w:pPr>
            <w:r w:rsidRPr="0012612F">
              <w:t>Az építési telek</w:t>
            </w:r>
          </w:p>
        </w:tc>
        <w:tc>
          <w:tcPr>
            <w:tcW w:w="1559" w:type="dxa"/>
            <w:vMerge w:val="restart"/>
          </w:tcPr>
          <w:p w:rsidR="0030750B" w:rsidRPr="0012612F" w:rsidRDefault="0030750B" w:rsidP="0030750B">
            <w:r w:rsidRPr="0012612F">
              <w:t xml:space="preserve">Megengedett </w:t>
            </w:r>
            <w:proofErr w:type="spellStart"/>
            <w:r w:rsidRPr="0012612F">
              <w:t>max</w:t>
            </w:r>
            <w:proofErr w:type="spellEnd"/>
            <w:r w:rsidRPr="0012612F">
              <w:t xml:space="preserve"> építménymagasság (m)</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2.</w:t>
            </w:r>
          </w:p>
        </w:tc>
        <w:tc>
          <w:tcPr>
            <w:tcW w:w="1418" w:type="dxa"/>
            <w:vMerge/>
          </w:tcPr>
          <w:p w:rsidR="0030750B" w:rsidRPr="0012612F" w:rsidRDefault="0030750B" w:rsidP="0030750B"/>
        </w:tc>
        <w:tc>
          <w:tcPr>
            <w:tcW w:w="1002" w:type="dxa"/>
            <w:vMerge/>
          </w:tcPr>
          <w:p w:rsidR="0030750B" w:rsidRPr="0012612F" w:rsidRDefault="0030750B" w:rsidP="0030750B"/>
        </w:tc>
        <w:tc>
          <w:tcPr>
            <w:tcW w:w="1257" w:type="dxa"/>
            <w:vMerge/>
          </w:tcPr>
          <w:p w:rsidR="0030750B" w:rsidRPr="0012612F" w:rsidRDefault="0030750B" w:rsidP="0030750B"/>
        </w:tc>
        <w:tc>
          <w:tcPr>
            <w:tcW w:w="1427" w:type="dxa"/>
            <w:gridSpan w:val="2"/>
          </w:tcPr>
          <w:p w:rsidR="0030750B" w:rsidRPr="0012612F" w:rsidRDefault="0030750B" w:rsidP="0030750B">
            <w:r w:rsidRPr="0012612F">
              <w:t>Legkisebb terület (m2)</w:t>
            </w:r>
          </w:p>
        </w:tc>
        <w:tc>
          <w:tcPr>
            <w:tcW w:w="992" w:type="dxa"/>
          </w:tcPr>
          <w:p w:rsidR="0030750B" w:rsidRPr="0012612F" w:rsidRDefault="0030750B" w:rsidP="0030750B">
            <w:r w:rsidRPr="0012612F">
              <w:t>Legkisebb szélesség (m)</w:t>
            </w:r>
          </w:p>
        </w:tc>
        <w:tc>
          <w:tcPr>
            <w:tcW w:w="1417" w:type="dxa"/>
            <w:gridSpan w:val="2"/>
          </w:tcPr>
          <w:p w:rsidR="0030750B" w:rsidRPr="0012612F" w:rsidRDefault="0030750B" w:rsidP="0030750B">
            <w:r w:rsidRPr="0012612F">
              <w:t>Legkisebb zöldfelület (%)</w:t>
            </w:r>
          </w:p>
        </w:tc>
        <w:tc>
          <w:tcPr>
            <w:tcW w:w="1418" w:type="dxa"/>
            <w:gridSpan w:val="2"/>
          </w:tcPr>
          <w:p w:rsidR="0030750B" w:rsidRPr="0012612F" w:rsidRDefault="0030750B" w:rsidP="0030750B">
            <w:r w:rsidRPr="0012612F">
              <w:t>Legnagyobb beépítettség (%)</w:t>
            </w:r>
          </w:p>
        </w:tc>
        <w:tc>
          <w:tcPr>
            <w:tcW w:w="1559" w:type="dxa"/>
            <w:vMerge/>
          </w:tcPr>
          <w:p w:rsidR="0030750B" w:rsidRPr="0012612F" w:rsidRDefault="0030750B" w:rsidP="0030750B">
            <w:pPr>
              <w:rPr>
                <w:sz w:val="22"/>
                <w:szCs w:val="22"/>
              </w:rPr>
            </w:pPr>
          </w:p>
        </w:tc>
      </w:tr>
      <w:tr w:rsidR="0030750B" w:rsidRPr="0012612F" w:rsidTr="0030750B">
        <w:tc>
          <w:tcPr>
            <w:tcW w:w="426" w:type="dxa"/>
          </w:tcPr>
          <w:p w:rsidR="0030750B" w:rsidRPr="0012612F" w:rsidRDefault="0030750B" w:rsidP="0030750B">
            <w:pPr>
              <w:rPr>
                <w:b/>
                <w:sz w:val="22"/>
                <w:szCs w:val="22"/>
              </w:rPr>
            </w:pPr>
            <w:r w:rsidRPr="0012612F">
              <w:rPr>
                <w:b/>
                <w:sz w:val="22"/>
                <w:szCs w:val="22"/>
              </w:rPr>
              <w:t>3.</w:t>
            </w:r>
          </w:p>
        </w:tc>
        <w:tc>
          <w:tcPr>
            <w:tcW w:w="1418" w:type="dxa"/>
          </w:tcPr>
          <w:p w:rsidR="0030750B" w:rsidRPr="0012612F" w:rsidRDefault="0030750B" w:rsidP="0030750B">
            <w:pPr>
              <w:rPr>
                <w:sz w:val="22"/>
                <w:szCs w:val="22"/>
              </w:rPr>
            </w:pPr>
            <w:r w:rsidRPr="0012612F">
              <w:rPr>
                <w:sz w:val="22"/>
                <w:szCs w:val="22"/>
              </w:rPr>
              <w:t>kertvárosias</w:t>
            </w:r>
          </w:p>
        </w:tc>
        <w:tc>
          <w:tcPr>
            <w:tcW w:w="1002" w:type="dxa"/>
            <w:vAlign w:val="center"/>
          </w:tcPr>
          <w:p w:rsidR="0030750B" w:rsidRPr="0012612F" w:rsidRDefault="0030750B" w:rsidP="0030750B">
            <w:pPr>
              <w:jc w:val="center"/>
              <w:rPr>
                <w:sz w:val="22"/>
                <w:szCs w:val="22"/>
              </w:rPr>
            </w:pPr>
            <w:proofErr w:type="spellStart"/>
            <w:r w:rsidRPr="0012612F">
              <w:rPr>
                <w:sz w:val="22"/>
                <w:szCs w:val="22"/>
              </w:rPr>
              <w:t>Lke</w:t>
            </w:r>
            <w:proofErr w:type="spellEnd"/>
          </w:p>
        </w:tc>
        <w:tc>
          <w:tcPr>
            <w:tcW w:w="1257" w:type="dxa"/>
            <w:vAlign w:val="center"/>
          </w:tcPr>
          <w:p w:rsidR="0030750B" w:rsidRPr="0012612F" w:rsidRDefault="0030750B" w:rsidP="0030750B">
            <w:pPr>
              <w:jc w:val="center"/>
              <w:rPr>
                <w:sz w:val="22"/>
                <w:szCs w:val="22"/>
              </w:rPr>
            </w:pPr>
            <w:r w:rsidRPr="0012612F">
              <w:rPr>
                <w:sz w:val="22"/>
                <w:szCs w:val="22"/>
              </w:rPr>
              <w:t>oldalhatáron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720</w:t>
            </w:r>
          </w:p>
        </w:tc>
        <w:tc>
          <w:tcPr>
            <w:tcW w:w="992" w:type="dxa"/>
            <w:vAlign w:val="center"/>
          </w:tcPr>
          <w:p w:rsidR="0030750B" w:rsidRPr="0012612F" w:rsidRDefault="0030750B" w:rsidP="0030750B">
            <w:pPr>
              <w:jc w:val="center"/>
              <w:rPr>
                <w:sz w:val="22"/>
                <w:szCs w:val="22"/>
              </w:rPr>
            </w:pPr>
            <w:r w:rsidRPr="0012612F">
              <w:rPr>
                <w:sz w:val="22"/>
                <w:szCs w:val="22"/>
              </w:rPr>
              <w:t>14</w:t>
            </w:r>
          </w:p>
        </w:tc>
        <w:tc>
          <w:tcPr>
            <w:tcW w:w="1417" w:type="dxa"/>
            <w:gridSpan w:val="2"/>
            <w:vAlign w:val="center"/>
          </w:tcPr>
          <w:p w:rsidR="0030750B" w:rsidRPr="0012612F" w:rsidRDefault="0030750B" w:rsidP="0030750B">
            <w:pPr>
              <w:jc w:val="center"/>
              <w:rPr>
                <w:sz w:val="22"/>
                <w:szCs w:val="22"/>
              </w:rPr>
            </w:pPr>
            <w:r w:rsidRPr="0012612F">
              <w:rPr>
                <w:sz w:val="22"/>
                <w:szCs w:val="22"/>
              </w:rPr>
              <w:t>50</w:t>
            </w:r>
          </w:p>
        </w:tc>
        <w:tc>
          <w:tcPr>
            <w:tcW w:w="1418" w:type="dxa"/>
            <w:gridSpan w:val="2"/>
            <w:vAlign w:val="center"/>
          </w:tcPr>
          <w:p w:rsidR="0030750B" w:rsidRPr="0012612F" w:rsidRDefault="0030750B" w:rsidP="0030750B">
            <w:pPr>
              <w:jc w:val="center"/>
              <w:rPr>
                <w:sz w:val="22"/>
                <w:szCs w:val="22"/>
              </w:rPr>
            </w:pPr>
            <w:r w:rsidRPr="0012612F">
              <w:rPr>
                <w:sz w:val="22"/>
                <w:szCs w:val="22"/>
              </w:rPr>
              <w:t>30</w:t>
            </w:r>
          </w:p>
        </w:tc>
        <w:tc>
          <w:tcPr>
            <w:tcW w:w="1559" w:type="dxa"/>
            <w:vAlign w:val="center"/>
          </w:tcPr>
          <w:p w:rsidR="0030750B" w:rsidRPr="0012612F" w:rsidRDefault="0030750B" w:rsidP="0030750B">
            <w:pPr>
              <w:jc w:val="center"/>
              <w:rPr>
                <w:sz w:val="22"/>
                <w:szCs w:val="22"/>
              </w:rPr>
            </w:pPr>
            <w:r w:rsidRPr="0012612F">
              <w:rPr>
                <w:sz w:val="22"/>
                <w:szCs w:val="22"/>
              </w:rPr>
              <w:t>5,</w:t>
            </w:r>
            <w:proofErr w:type="spellStart"/>
            <w:r w:rsidRPr="0012612F">
              <w:rPr>
                <w:sz w:val="22"/>
                <w:szCs w:val="22"/>
              </w:rPr>
              <w:t>5</w:t>
            </w:r>
            <w:proofErr w:type="spellEnd"/>
          </w:p>
        </w:tc>
      </w:tr>
    </w:tbl>
    <w:p w:rsidR="0030750B" w:rsidRDefault="0030750B" w:rsidP="0030750B"/>
    <w:p w:rsidR="0030750B" w:rsidRPr="0012612F" w:rsidRDefault="0030750B" w:rsidP="0030750B"/>
    <w:p w:rsidR="0030750B" w:rsidRPr="0012612F" w:rsidRDefault="0030750B" w:rsidP="0030750B">
      <w:pPr>
        <w:jc w:val="right"/>
      </w:pPr>
      <w:r>
        <w:t>4</w:t>
      </w:r>
      <w:proofErr w:type="gramStart"/>
      <w:r>
        <w:t>.  melléklet</w:t>
      </w:r>
      <w:proofErr w:type="gramEnd"/>
      <w:r>
        <w:t xml:space="preserve"> </w:t>
      </w:r>
      <w:proofErr w:type="spellStart"/>
      <w:r>
        <w:t>aa</w:t>
      </w:r>
      <w:proofErr w:type="spellEnd"/>
      <w:r>
        <w:t xml:space="preserve"> 29./2015</w:t>
      </w:r>
      <w:r w:rsidRPr="0012612F">
        <w:t xml:space="preserve"> (</w:t>
      </w:r>
      <w:r>
        <w:t>XII.14.</w:t>
      </w:r>
      <w:r w:rsidRPr="0012612F">
        <w:t>)  önkormányzati rendelethez</w:t>
      </w: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18"/>
        <w:gridCol w:w="1002"/>
        <w:gridCol w:w="1257"/>
        <w:gridCol w:w="1313"/>
        <w:gridCol w:w="114"/>
        <w:gridCol w:w="992"/>
        <w:gridCol w:w="208"/>
        <w:gridCol w:w="1209"/>
        <w:gridCol w:w="104"/>
        <w:gridCol w:w="1314"/>
        <w:gridCol w:w="1559"/>
      </w:tblGrid>
      <w:tr w:rsidR="0030750B" w:rsidRPr="0012612F" w:rsidTr="0030750B">
        <w:tc>
          <w:tcPr>
            <w:tcW w:w="426" w:type="dxa"/>
          </w:tcPr>
          <w:p w:rsidR="0030750B" w:rsidRPr="0012612F" w:rsidRDefault="0030750B" w:rsidP="0030750B">
            <w:pPr>
              <w:jc w:val="center"/>
              <w:rPr>
                <w:sz w:val="22"/>
                <w:szCs w:val="22"/>
              </w:rPr>
            </w:pPr>
          </w:p>
        </w:tc>
        <w:tc>
          <w:tcPr>
            <w:tcW w:w="1418" w:type="dxa"/>
          </w:tcPr>
          <w:p w:rsidR="0030750B" w:rsidRPr="0012612F" w:rsidRDefault="0030750B" w:rsidP="0030750B">
            <w:pPr>
              <w:jc w:val="center"/>
              <w:rPr>
                <w:b/>
                <w:sz w:val="22"/>
                <w:szCs w:val="22"/>
              </w:rPr>
            </w:pPr>
            <w:r w:rsidRPr="0012612F">
              <w:rPr>
                <w:b/>
                <w:sz w:val="22"/>
                <w:szCs w:val="22"/>
              </w:rPr>
              <w:t>A</w:t>
            </w:r>
          </w:p>
        </w:tc>
        <w:tc>
          <w:tcPr>
            <w:tcW w:w="1002" w:type="dxa"/>
          </w:tcPr>
          <w:p w:rsidR="0030750B" w:rsidRPr="0012612F" w:rsidRDefault="0030750B" w:rsidP="0030750B">
            <w:pPr>
              <w:jc w:val="center"/>
              <w:rPr>
                <w:b/>
                <w:sz w:val="22"/>
                <w:szCs w:val="22"/>
              </w:rPr>
            </w:pPr>
            <w:r w:rsidRPr="0012612F">
              <w:rPr>
                <w:b/>
                <w:sz w:val="22"/>
                <w:szCs w:val="22"/>
              </w:rPr>
              <w:t>B</w:t>
            </w:r>
          </w:p>
        </w:tc>
        <w:tc>
          <w:tcPr>
            <w:tcW w:w="1257" w:type="dxa"/>
          </w:tcPr>
          <w:p w:rsidR="0030750B" w:rsidRPr="0012612F" w:rsidRDefault="0030750B" w:rsidP="0030750B">
            <w:pPr>
              <w:jc w:val="center"/>
              <w:rPr>
                <w:b/>
                <w:sz w:val="22"/>
                <w:szCs w:val="22"/>
              </w:rPr>
            </w:pPr>
            <w:r w:rsidRPr="0012612F">
              <w:rPr>
                <w:b/>
                <w:sz w:val="22"/>
                <w:szCs w:val="22"/>
              </w:rPr>
              <w:t>C</w:t>
            </w:r>
          </w:p>
        </w:tc>
        <w:tc>
          <w:tcPr>
            <w:tcW w:w="1313" w:type="dxa"/>
          </w:tcPr>
          <w:p w:rsidR="0030750B" w:rsidRPr="0012612F" w:rsidRDefault="0030750B" w:rsidP="0030750B">
            <w:pPr>
              <w:jc w:val="center"/>
              <w:rPr>
                <w:b/>
                <w:sz w:val="22"/>
                <w:szCs w:val="22"/>
              </w:rPr>
            </w:pPr>
            <w:r w:rsidRPr="0012612F">
              <w:rPr>
                <w:b/>
                <w:sz w:val="22"/>
                <w:szCs w:val="22"/>
              </w:rPr>
              <w:t>D</w:t>
            </w:r>
          </w:p>
        </w:tc>
        <w:tc>
          <w:tcPr>
            <w:tcW w:w="1314" w:type="dxa"/>
            <w:gridSpan w:val="3"/>
          </w:tcPr>
          <w:p w:rsidR="0030750B" w:rsidRPr="0012612F" w:rsidRDefault="0030750B" w:rsidP="0030750B">
            <w:pPr>
              <w:jc w:val="center"/>
              <w:rPr>
                <w:b/>
                <w:sz w:val="22"/>
                <w:szCs w:val="22"/>
              </w:rPr>
            </w:pPr>
            <w:r w:rsidRPr="0012612F">
              <w:rPr>
                <w:b/>
                <w:sz w:val="22"/>
                <w:szCs w:val="22"/>
              </w:rPr>
              <w:t>E</w:t>
            </w:r>
          </w:p>
        </w:tc>
        <w:tc>
          <w:tcPr>
            <w:tcW w:w="1313" w:type="dxa"/>
            <w:gridSpan w:val="2"/>
          </w:tcPr>
          <w:p w:rsidR="0030750B" w:rsidRPr="0012612F" w:rsidRDefault="0030750B" w:rsidP="0030750B">
            <w:pPr>
              <w:jc w:val="center"/>
              <w:rPr>
                <w:b/>
                <w:sz w:val="22"/>
                <w:szCs w:val="22"/>
              </w:rPr>
            </w:pPr>
            <w:r w:rsidRPr="0012612F">
              <w:rPr>
                <w:b/>
                <w:sz w:val="22"/>
                <w:szCs w:val="22"/>
              </w:rPr>
              <w:t>F</w:t>
            </w:r>
          </w:p>
        </w:tc>
        <w:tc>
          <w:tcPr>
            <w:tcW w:w="1314" w:type="dxa"/>
          </w:tcPr>
          <w:p w:rsidR="0030750B" w:rsidRPr="0012612F" w:rsidRDefault="0030750B" w:rsidP="0030750B">
            <w:pPr>
              <w:jc w:val="center"/>
              <w:rPr>
                <w:b/>
                <w:sz w:val="22"/>
                <w:szCs w:val="22"/>
              </w:rPr>
            </w:pPr>
            <w:r w:rsidRPr="0012612F">
              <w:rPr>
                <w:b/>
                <w:sz w:val="22"/>
                <w:szCs w:val="22"/>
              </w:rPr>
              <w:t>G</w:t>
            </w:r>
          </w:p>
        </w:tc>
        <w:tc>
          <w:tcPr>
            <w:tcW w:w="1559" w:type="dxa"/>
          </w:tcPr>
          <w:p w:rsidR="0030750B" w:rsidRPr="0012612F" w:rsidRDefault="0030750B" w:rsidP="0030750B">
            <w:pPr>
              <w:jc w:val="center"/>
              <w:rPr>
                <w:b/>
                <w:sz w:val="22"/>
                <w:szCs w:val="22"/>
              </w:rPr>
            </w:pPr>
            <w:r w:rsidRPr="0012612F">
              <w:rPr>
                <w:b/>
                <w:sz w:val="22"/>
                <w:szCs w:val="22"/>
              </w:rPr>
              <w:t>H</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1.</w:t>
            </w:r>
          </w:p>
        </w:tc>
        <w:tc>
          <w:tcPr>
            <w:tcW w:w="1418" w:type="dxa"/>
            <w:vMerge w:val="restart"/>
          </w:tcPr>
          <w:p w:rsidR="0030750B" w:rsidRPr="0012612F" w:rsidRDefault="0030750B" w:rsidP="0030750B">
            <w:r w:rsidRPr="0012612F">
              <w:t>Sajátos használat szerinti terület</w:t>
            </w:r>
          </w:p>
        </w:tc>
        <w:tc>
          <w:tcPr>
            <w:tcW w:w="1002" w:type="dxa"/>
            <w:vMerge w:val="restart"/>
          </w:tcPr>
          <w:p w:rsidR="0030750B" w:rsidRPr="0012612F" w:rsidRDefault="0030750B" w:rsidP="0030750B">
            <w:r w:rsidRPr="0012612F">
              <w:t>Építési övezet jele</w:t>
            </w:r>
          </w:p>
        </w:tc>
        <w:tc>
          <w:tcPr>
            <w:tcW w:w="1257" w:type="dxa"/>
            <w:vMerge w:val="restart"/>
          </w:tcPr>
          <w:p w:rsidR="0030750B" w:rsidRPr="0012612F" w:rsidRDefault="0030750B" w:rsidP="0030750B">
            <w:r w:rsidRPr="0012612F">
              <w:t>Beépítési mód</w:t>
            </w:r>
          </w:p>
        </w:tc>
        <w:tc>
          <w:tcPr>
            <w:tcW w:w="5254" w:type="dxa"/>
            <w:gridSpan w:val="7"/>
            <w:vAlign w:val="center"/>
          </w:tcPr>
          <w:p w:rsidR="0030750B" w:rsidRPr="0012612F" w:rsidRDefault="0030750B" w:rsidP="0030750B">
            <w:pPr>
              <w:jc w:val="center"/>
            </w:pPr>
            <w:r w:rsidRPr="0012612F">
              <w:t>Az építési telek</w:t>
            </w:r>
          </w:p>
        </w:tc>
        <w:tc>
          <w:tcPr>
            <w:tcW w:w="1559" w:type="dxa"/>
            <w:vMerge w:val="restart"/>
          </w:tcPr>
          <w:p w:rsidR="0030750B" w:rsidRPr="0012612F" w:rsidRDefault="0030750B" w:rsidP="0030750B">
            <w:r w:rsidRPr="0012612F">
              <w:t xml:space="preserve">Megengedett </w:t>
            </w:r>
            <w:proofErr w:type="spellStart"/>
            <w:r w:rsidRPr="0012612F">
              <w:t>max</w:t>
            </w:r>
            <w:proofErr w:type="spellEnd"/>
            <w:r w:rsidRPr="0012612F">
              <w:t xml:space="preserve"> építménymagasság (m)</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2.</w:t>
            </w:r>
          </w:p>
        </w:tc>
        <w:tc>
          <w:tcPr>
            <w:tcW w:w="1418" w:type="dxa"/>
            <w:vMerge/>
          </w:tcPr>
          <w:p w:rsidR="0030750B" w:rsidRPr="0012612F" w:rsidRDefault="0030750B" w:rsidP="0030750B"/>
        </w:tc>
        <w:tc>
          <w:tcPr>
            <w:tcW w:w="1002" w:type="dxa"/>
            <w:vMerge/>
          </w:tcPr>
          <w:p w:rsidR="0030750B" w:rsidRPr="0012612F" w:rsidRDefault="0030750B" w:rsidP="0030750B"/>
        </w:tc>
        <w:tc>
          <w:tcPr>
            <w:tcW w:w="1257" w:type="dxa"/>
            <w:vMerge/>
          </w:tcPr>
          <w:p w:rsidR="0030750B" w:rsidRPr="0012612F" w:rsidRDefault="0030750B" w:rsidP="0030750B"/>
        </w:tc>
        <w:tc>
          <w:tcPr>
            <w:tcW w:w="1427" w:type="dxa"/>
            <w:gridSpan w:val="2"/>
          </w:tcPr>
          <w:p w:rsidR="0030750B" w:rsidRPr="0012612F" w:rsidRDefault="0030750B" w:rsidP="0030750B">
            <w:r w:rsidRPr="0012612F">
              <w:t>Legkisebb terület (m2)</w:t>
            </w:r>
          </w:p>
        </w:tc>
        <w:tc>
          <w:tcPr>
            <w:tcW w:w="992" w:type="dxa"/>
          </w:tcPr>
          <w:p w:rsidR="0030750B" w:rsidRPr="0012612F" w:rsidRDefault="0030750B" w:rsidP="0030750B">
            <w:r w:rsidRPr="0012612F">
              <w:t>Legkisebb szélesség (m)</w:t>
            </w:r>
          </w:p>
        </w:tc>
        <w:tc>
          <w:tcPr>
            <w:tcW w:w="1417" w:type="dxa"/>
            <w:gridSpan w:val="2"/>
          </w:tcPr>
          <w:p w:rsidR="0030750B" w:rsidRPr="0012612F" w:rsidRDefault="0030750B" w:rsidP="0030750B">
            <w:r w:rsidRPr="0012612F">
              <w:t>Legkisebb zöldfelület (%)</w:t>
            </w:r>
          </w:p>
        </w:tc>
        <w:tc>
          <w:tcPr>
            <w:tcW w:w="1418" w:type="dxa"/>
            <w:gridSpan w:val="2"/>
          </w:tcPr>
          <w:p w:rsidR="0030750B" w:rsidRPr="0012612F" w:rsidRDefault="0030750B" w:rsidP="0030750B">
            <w:r w:rsidRPr="0012612F">
              <w:t>Legnagyobb beépítettség (%)</w:t>
            </w:r>
          </w:p>
        </w:tc>
        <w:tc>
          <w:tcPr>
            <w:tcW w:w="1559" w:type="dxa"/>
            <w:vMerge/>
          </w:tcPr>
          <w:p w:rsidR="0030750B" w:rsidRPr="0012612F" w:rsidRDefault="0030750B" w:rsidP="0030750B">
            <w:pPr>
              <w:rPr>
                <w:sz w:val="22"/>
                <w:szCs w:val="22"/>
              </w:rPr>
            </w:pPr>
          </w:p>
        </w:tc>
      </w:tr>
      <w:tr w:rsidR="0030750B" w:rsidRPr="0012612F" w:rsidTr="0030750B">
        <w:tc>
          <w:tcPr>
            <w:tcW w:w="426" w:type="dxa"/>
          </w:tcPr>
          <w:p w:rsidR="0030750B" w:rsidRPr="0012612F" w:rsidRDefault="0030750B" w:rsidP="0030750B">
            <w:pPr>
              <w:rPr>
                <w:b/>
                <w:sz w:val="22"/>
                <w:szCs w:val="22"/>
              </w:rPr>
            </w:pPr>
            <w:r w:rsidRPr="0012612F">
              <w:rPr>
                <w:b/>
                <w:sz w:val="22"/>
                <w:szCs w:val="22"/>
              </w:rPr>
              <w:t>3.</w:t>
            </w:r>
          </w:p>
        </w:tc>
        <w:tc>
          <w:tcPr>
            <w:tcW w:w="1418" w:type="dxa"/>
          </w:tcPr>
          <w:p w:rsidR="0030750B" w:rsidRPr="0012612F" w:rsidRDefault="0030750B" w:rsidP="0030750B">
            <w:pPr>
              <w:rPr>
                <w:sz w:val="22"/>
                <w:szCs w:val="22"/>
              </w:rPr>
            </w:pPr>
            <w:r w:rsidRPr="0012612F">
              <w:rPr>
                <w:sz w:val="22"/>
                <w:szCs w:val="22"/>
              </w:rPr>
              <w:t>kisvárosias</w:t>
            </w:r>
          </w:p>
        </w:tc>
        <w:tc>
          <w:tcPr>
            <w:tcW w:w="1002" w:type="dxa"/>
            <w:vAlign w:val="center"/>
          </w:tcPr>
          <w:p w:rsidR="0030750B" w:rsidRPr="0012612F" w:rsidRDefault="0030750B" w:rsidP="0030750B">
            <w:pPr>
              <w:jc w:val="center"/>
              <w:rPr>
                <w:sz w:val="22"/>
                <w:szCs w:val="22"/>
              </w:rPr>
            </w:pPr>
            <w:proofErr w:type="spellStart"/>
            <w:r w:rsidRPr="0012612F">
              <w:rPr>
                <w:sz w:val="22"/>
                <w:szCs w:val="22"/>
              </w:rPr>
              <w:t>Lk</w:t>
            </w:r>
            <w:proofErr w:type="spellEnd"/>
          </w:p>
        </w:tc>
        <w:tc>
          <w:tcPr>
            <w:tcW w:w="1257" w:type="dxa"/>
            <w:vAlign w:val="center"/>
          </w:tcPr>
          <w:p w:rsidR="0030750B" w:rsidRPr="0012612F" w:rsidRDefault="0030750B" w:rsidP="0030750B">
            <w:pPr>
              <w:jc w:val="center"/>
              <w:rPr>
                <w:sz w:val="22"/>
                <w:szCs w:val="22"/>
              </w:rPr>
            </w:pPr>
            <w:r w:rsidRPr="0012612F">
              <w:rPr>
                <w:sz w:val="22"/>
                <w:szCs w:val="22"/>
              </w:rPr>
              <w:t>oldalhatáron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600</w:t>
            </w:r>
          </w:p>
        </w:tc>
        <w:tc>
          <w:tcPr>
            <w:tcW w:w="992" w:type="dxa"/>
            <w:vAlign w:val="center"/>
          </w:tcPr>
          <w:p w:rsidR="0030750B" w:rsidRPr="0012612F" w:rsidRDefault="0030750B" w:rsidP="0030750B">
            <w:pPr>
              <w:jc w:val="center"/>
              <w:rPr>
                <w:sz w:val="22"/>
                <w:szCs w:val="22"/>
              </w:rPr>
            </w:pPr>
            <w:r w:rsidRPr="0012612F">
              <w:rPr>
                <w:sz w:val="22"/>
                <w:szCs w:val="22"/>
              </w:rPr>
              <w:t>12</w:t>
            </w:r>
          </w:p>
        </w:tc>
        <w:tc>
          <w:tcPr>
            <w:tcW w:w="1417" w:type="dxa"/>
            <w:gridSpan w:val="2"/>
            <w:vAlign w:val="center"/>
          </w:tcPr>
          <w:p w:rsidR="0030750B" w:rsidRPr="0012612F" w:rsidRDefault="0030750B" w:rsidP="0030750B">
            <w:pPr>
              <w:jc w:val="center"/>
              <w:rPr>
                <w:sz w:val="22"/>
                <w:szCs w:val="22"/>
              </w:rPr>
            </w:pPr>
            <w:r w:rsidRPr="0012612F">
              <w:rPr>
                <w:sz w:val="22"/>
                <w:szCs w:val="22"/>
              </w:rPr>
              <w:t>20</w:t>
            </w:r>
          </w:p>
        </w:tc>
        <w:tc>
          <w:tcPr>
            <w:tcW w:w="1418" w:type="dxa"/>
            <w:gridSpan w:val="2"/>
            <w:vAlign w:val="center"/>
          </w:tcPr>
          <w:p w:rsidR="0030750B" w:rsidRPr="0012612F" w:rsidRDefault="0030750B" w:rsidP="0030750B">
            <w:pPr>
              <w:jc w:val="center"/>
              <w:rPr>
                <w:sz w:val="22"/>
                <w:szCs w:val="22"/>
              </w:rPr>
            </w:pPr>
            <w:r w:rsidRPr="0012612F">
              <w:rPr>
                <w:sz w:val="22"/>
                <w:szCs w:val="22"/>
              </w:rPr>
              <w:t>40</w:t>
            </w:r>
          </w:p>
        </w:tc>
        <w:tc>
          <w:tcPr>
            <w:tcW w:w="1559" w:type="dxa"/>
            <w:vAlign w:val="center"/>
          </w:tcPr>
          <w:p w:rsidR="0030750B" w:rsidRPr="0012612F" w:rsidRDefault="0030750B" w:rsidP="0030750B">
            <w:pPr>
              <w:jc w:val="center"/>
              <w:rPr>
                <w:sz w:val="22"/>
                <w:szCs w:val="22"/>
              </w:rPr>
            </w:pPr>
            <w:r w:rsidRPr="0012612F">
              <w:rPr>
                <w:sz w:val="22"/>
                <w:szCs w:val="22"/>
              </w:rPr>
              <w:t>-7,5</w:t>
            </w:r>
          </w:p>
        </w:tc>
      </w:tr>
    </w:tbl>
    <w:p w:rsidR="0030750B" w:rsidRPr="0012612F" w:rsidRDefault="0030750B" w:rsidP="0030750B"/>
    <w:p w:rsidR="0030750B" w:rsidRPr="0012612F" w:rsidRDefault="0030750B" w:rsidP="0030750B">
      <w:pPr>
        <w:jc w:val="right"/>
      </w:pPr>
      <w:r>
        <w:t>5</w:t>
      </w:r>
      <w:proofErr w:type="gramStart"/>
      <w:r>
        <w:t>.  melléklet</w:t>
      </w:r>
      <w:proofErr w:type="gramEnd"/>
      <w:r>
        <w:t xml:space="preserve"> </w:t>
      </w:r>
      <w:proofErr w:type="spellStart"/>
      <w:r>
        <w:t>aa</w:t>
      </w:r>
      <w:proofErr w:type="spellEnd"/>
      <w:r>
        <w:t xml:space="preserve"> 29./2015</w:t>
      </w:r>
      <w:r w:rsidRPr="0012612F">
        <w:t xml:space="preserve"> (</w:t>
      </w:r>
      <w:r>
        <w:t>XII.14.</w:t>
      </w:r>
      <w:r w:rsidRPr="0012612F">
        <w:t>)  önkormányzati rendelethez</w:t>
      </w: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18"/>
        <w:gridCol w:w="1002"/>
        <w:gridCol w:w="1257"/>
        <w:gridCol w:w="1313"/>
        <w:gridCol w:w="114"/>
        <w:gridCol w:w="992"/>
        <w:gridCol w:w="208"/>
        <w:gridCol w:w="1209"/>
        <w:gridCol w:w="104"/>
        <w:gridCol w:w="1314"/>
        <w:gridCol w:w="1559"/>
      </w:tblGrid>
      <w:tr w:rsidR="0030750B" w:rsidRPr="0012612F" w:rsidTr="0030750B">
        <w:tc>
          <w:tcPr>
            <w:tcW w:w="426" w:type="dxa"/>
          </w:tcPr>
          <w:p w:rsidR="0030750B" w:rsidRPr="0012612F" w:rsidRDefault="0030750B" w:rsidP="0030750B">
            <w:pPr>
              <w:jc w:val="center"/>
              <w:rPr>
                <w:sz w:val="22"/>
                <w:szCs w:val="22"/>
              </w:rPr>
            </w:pPr>
          </w:p>
        </w:tc>
        <w:tc>
          <w:tcPr>
            <w:tcW w:w="1418" w:type="dxa"/>
          </w:tcPr>
          <w:p w:rsidR="0030750B" w:rsidRPr="0012612F" w:rsidRDefault="0030750B" w:rsidP="0030750B">
            <w:pPr>
              <w:jc w:val="center"/>
              <w:rPr>
                <w:b/>
                <w:sz w:val="22"/>
                <w:szCs w:val="22"/>
              </w:rPr>
            </w:pPr>
            <w:r w:rsidRPr="0012612F">
              <w:rPr>
                <w:b/>
                <w:sz w:val="22"/>
                <w:szCs w:val="22"/>
              </w:rPr>
              <w:t>A</w:t>
            </w:r>
          </w:p>
        </w:tc>
        <w:tc>
          <w:tcPr>
            <w:tcW w:w="1002" w:type="dxa"/>
          </w:tcPr>
          <w:p w:rsidR="0030750B" w:rsidRPr="0012612F" w:rsidRDefault="0030750B" w:rsidP="0030750B">
            <w:pPr>
              <w:jc w:val="center"/>
              <w:rPr>
                <w:b/>
                <w:sz w:val="22"/>
                <w:szCs w:val="22"/>
              </w:rPr>
            </w:pPr>
            <w:r w:rsidRPr="0012612F">
              <w:rPr>
                <w:b/>
                <w:sz w:val="22"/>
                <w:szCs w:val="22"/>
              </w:rPr>
              <w:t>B</w:t>
            </w:r>
          </w:p>
        </w:tc>
        <w:tc>
          <w:tcPr>
            <w:tcW w:w="1257" w:type="dxa"/>
          </w:tcPr>
          <w:p w:rsidR="0030750B" w:rsidRPr="0012612F" w:rsidRDefault="0030750B" w:rsidP="0030750B">
            <w:pPr>
              <w:jc w:val="center"/>
              <w:rPr>
                <w:b/>
                <w:sz w:val="22"/>
                <w:szCs w:val="22"/>
              </w:rPr>
            </w:pPr>
            <w:r w:rsidRPr="0012612F">
              <w:rPr>
                <w:b/>
                <w:sz w:val="22"/>
                <w:szCs w:val="22"/>
              </w:rPr>
              <w:t>C</w:t>
            </w:r>
          </w:p>
        </w:tc>
        <w:tc>
          <w:tcPr>
            <w:tcW w:w="1313" w:type="dxa"/>
          </w:tcPr>
          <w:p w:rsidR="0030750B" w:rsidRPr="0012612F" w:rsidRDefault="0030750B" w:rsidP="0030750B">
            <w:pPr>
              <w:jc w:val="center"/>
              <w:rPr>
                <w:b/>
                <w:sz w:val="22"/>
                <w:szCs w:val="22"/>
              </w:rPr>
            </w:pPr>
            <w:r w:rsidRPr="0012612F">
              <w:rPr>
                <w:b/>
                <w:sz w:val="22"/>
                <w:szCs w:val="22"/>
              </w:rPr>
              <w:t>D</w:t>
            </w:r>
          </w:p>
        </w:tc>
        <w:tc>
          <w:tcPr>
            <w:tcW w:w="1314" w:type="dxa"/>
            <w:gridSpan w:val="3"/>
          </w:tcPr>
          <w:p w:rsidR="0030750B" w:rsidRPr="0012612F" w:rsidRDefault="0030750B" w:rsidP="0030750B">
            <w:pPr>
              <w:jc w:val="center"/>
              <w:rPr>
                <w:b/>
                <w:sz w:val="22"/>
                <w:szCs w:val="22"/>
              </w:rPr>
            </w:pPr>
            <w:r w:rsidRPr="0012612F">
              <w:rPr>
                <w:b/>
                <w:sz w:val="22"/>
                <w:szCs w:val="22"/>
              </w:rPr>
              <w:t>E</w:t>
            </w:r>
          </w:p>
        </w:tc>
        <w:tc>
          <w:tcPr>
            <w:tcW w:w="1313" w:type="dxa"/>
            <w:gridSpan w:val="2"/>
          </w:tcPr>
          <w:p w:rsidR="0030750B" w:rsidRPr="0012612F" w:rsidRDefault="0030750B" w:rsidP="0030750B">
            <w:pPr>
              <w:jc w:val="center"/>
              <w:rPr>
                <w:b/>
                <w:sz w:val="22"/>
                <w:szCs w:val="22"/>
              </w:rPr>
            </w:pPr>
            <w:r w:rsidRPr="0012612F">
              <w:rPr>
                <w:b/>
                <w:sz w:val="22"/>
                <w:szCs w:val="22"/>
              </w:rPr>
              <w:t>F</w:t>
            </w:r>
          </w:p>
        </w:tc>
        <w:tc>
          <w:tcPr>
            <w:tcW w:w="1314" w:type="dxa"/>
          </w:tcPr>
          <w:p w:rsidR="0030750B" w:rsidRPr="0012612F" w:rsidRDefault="0030750B" w:rsidP="0030750B">
            <w:pPr>
              <w:jc w:val="center"/>
              <w:rPr>
                <w:b/>
                <w:sz w:val="22"/>
                <w:szCs w:val="22"/>
              </w:rPr>
            </w:pPr>
            <w:r w:rsidRPr="0012612F">
              <w:rPr>
                <w:b/>
                <w:sz w:val="22"/>
                <w:szCs w:val="22"/>
              </w:rPr>
              <w:t>G</w:t>
            </w:r>
          </w:p>
        </w:tc>
        <w:tc>
          <w:tcPr>
            <w:tcW w:w="1559" w:type="dxa"/>
          </w:tcPr>
          <w:p w:rsidR="0030750B" w:rsidRPr="0012612F" w:rsidRDefault="0030750B" w:rsidP="0030750B">
            <w:pPr>
              <w:jc w:val="center"/>
              <w:rPr>
                <w:b/>
                <w:sz w:val="22"/>
                <w:szCs w:val="22"/>
              </w:rPr>
            </w:pPr>
            <w:r w:rsidRPr="0012612F">
              <w:rPr>
                <w:b/>
                <w:sz w:val="22"/>
                <w:szCs w:val="22"/>
              </w:rPr>
              <w:t>H</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1.</w:t>
            </w:r>
          </w:p>
        </w:tc>
        <w:tc>
          <w:tcPr>
            <w:tcW w:w="1418" w:type="dxa"/>
            <w:vMerge w:val="restart"/>
          </w:tcPr>
          <w:p w:rsidR="0030750B" w:rsidRPr="0012612F" w:rsidRDefault="0030750B" w:rsidP="0030750B">
            <w:r w:rsidRPr="0012612F">
              <w:t>Sajátos használat szerinti terület</w:t>
            </w:r>
          </w:p>
        </w:tc>
        <w:tc>
          <w:tcPr>
            <w:tcW w:w="1002" w:type="dxa"/>
            <w:vMerge w:val="restart"/>
          </w:tcPr>
          <w:p w:rsidR="0030750B" w:rsidRPr="0012612F" w:rsidRDefault="0030750B" w:rsidP="0030750B">
            <w:r w:rsidRPr="0012612F">
              <w:t>Építési övezet jele</w:t>
            </w:r>
          </w:p>
        </w:tc>
        <w:tc>
          <w:tcPr>
            <w:tcW w:w="1257" w:type="dxa"/>
            <w:vMerge w:val="restart"/>
          </w:tcPr>
          <w:p w:rsidR="0030750B" w:rsidRPr="0012612F" w:rsidRDefault="0030750B" w:rsidP="0030750B">
            <w:r w:rsidRPr="0012612F">
              <w:t>Beépítési mód</w:t>
            </w:r>
          </w:p>
        </w:tc>
        <w:tc>
          <w:tcPr>
            <w:tcW w:w="5254" w:type="dxa"/>
            <w:gridSpan w:val="7"/>
            <w:vAlign w:val="center"/>
          </w:tcPr>
          <w:p w:rsidR="0030750B" w:rsidRPr="0012612F" w:rsidRDefault="0030750B" w:rsidP="0030750B">
            <w:pPr>
              <w:jc w:val="center"/>
            </w:pPr>
            <w:r w:rsidRPr="0012612F">
              <w:t>Az építési telek</w:t>
            </w:r>
          </w:p>
        </w:tc>
        <w:tc>
          <w:tcPr>
            <w:tcW w:w="1559" w:type="dxa"/>
            <w:vMerge w:val="restart"/>
          </w:tcPr>
          <w:p w:rsidR="0030750B" w:rsidRPr="0012612F" w:rsidRDefault="0030750B" w:rsidP="0030750B">
            <w:r w:rsidRPr="0012612F">
              <w:t xml:space="preserve">Megengedett </w:t>
            </w:r>
            <w:proofErr w:type="spellStart"/>
            <w:r w:rsidRPr="0012612F">
              <w:t>max</w:t>
            </w:r>
            <w:proofErr w:type="spellEnd"/>
            <w:r w:rsidRPr="0012612F">
              <w:t xml:space="preserve"> építménymagasság (m)</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2.</w:t>
            </w:r>
          </w:p>
        </w:tc>
        <w:tc>
          <w:tcPr>
            <w:tcW w:w="1418" w:type="dxa"/>
            <w:vMerge/>
          </w:tcPr>
          <w:p w:rsidR="0030750B" w:rsidRPr="0012612F" w:rsidRDefault="0030750B" w:rsidP="0030750B"/>
        </w:tc>
        <w:tc>
          <w:tcPr>
            <w:tcW w:w="1002" w:type="dxa"/>
            <w:vMerge/>
          </w:tcPr>
          <w:p w:rsidR="0030750B" w:rsidRPr="0012612F" w:rsidRDefault="0030750B" w:rsidP="0030750B"/>
        </w:tc>
        <w:tc>
          <w:tcPr>
            <w:tcW w:w="1257" w:type="dxa"/>
            <w:vMerge/>
          </w:tcPr>
          <w:p w:rsidR="0030750B" w:rsidRPr="0012612F" w:rsidRDefault="0030750B" w:rsidP="0030750B"/>
        </w:tc>
        <w:tc>
          <w:tcPr>
            <w:tcW w:w="1427" w:type="dxa"/>
            <w:gridSpan w:val="2"/>
          </w:tcPr>
          <w:p w:rsidR="0030750B" w:rsidRPr="0012612F" w:rsidRDefault="0030750B" w:rsidP="0030750B">
            <w:r w:rsidRPr="0012612F">
              <w:t>Legkisebb terület (m2)</w:t>
            </w:r>
          </w:p>
        </w:tc>
        <w:tc>
          <w:tcPr>
            <w:tcW w:w="992" w:type="dxa"/>
          </w:tcPr>
          <w:p w:rsidR="0030750B" w:rsidRPr="0012612F" w:rsidRDefault="0030750B" w:rsidP="0030750B">
            <w:r w:rsidRPr="0012612F">
              <w:t>Legkisebb szélesség (m)</w:t>
            </w:r>
          </w:p>
        </w:tc>
        <w:tc>
          <w:tcPr>
            <w:tcW w:w="1417" w:type="dxa"/>
            <w:gridSpan w:val="2"/>
          </w:tcPr>
          <w:p w:rsidR="0030750B" w:rsidRPr="0012612F" w:rsidRDefault="0030750B" w:rsidP="0030750B">
            <w:r w:rsidRPr="0012612F">
              <w:t>Legkisebb zöldfelület (%)</w:t>
            </w:r>
          </w:p>
        </w:tc>
        <w:tc>
          <w:tcPr>
            <w:tcW w:w="1418" w:type="dxa"/>
            <w:gridSpan w:val="2"/>
          </w:tcPr>
          <w:p w:rsidR="0030750B" w:rsidRPr="0012612F" w:rsidRDefault="0030750B" w:rsidP="0030750B">
            <w:r w:rsidRPr="0012612F">
              <w:t>Legnagyobb beépítettség (%)</w:t>
            </w:r>
          </w:p>
        </w:tc>
        <w:tc>
          <w:tcPr>
            <w:tcW w:w="1559" w:type="dxa"/>
            <w:vMerge/>
          </w:tcPr>
          <w:p w:rsidR="0030750B" w:rsidRPr="0012612F" w:rsidRDefault="0030750B" w:rsidP="0030750B">
            <w:pPr>
              <w:rPr>
                <w:sz w:val="22"/>
                <w:szCs w:val="22"/>
              </w:rPr>
            </w:pPr>
          </w:p>
        </w:tc>
      </w:tr>
      <w:tr w:rsidR="0030750B" w:rsidRPr="0012612F" w:rsidTr="0030750B">
        <w:tc>
          <w:tcPr>
            <w:tcW w:w="426" w:type="dxa"/>
          </w:tcPr>
          <w:p w:rsidR="0030750B" w:rsidRPr="0012612F" w:rsidRDefault="0030750B" w:rsidP="0030750B">
            <w:pPr>
              <w:rPr>
                <w:b/>
                <w:sz w:val="22"/>
                <w:szCs w:val="22"/>
              </w:rPr>
            </w:pPr>
            <w:r w:rsidRPr="0012612F">
              <w:rPr>
                <w:b/>
                <w:sz w:val="22"/>
                <w:szCs w:val="22"/>
              </w:rPr>
              <w:t>3.</w:t>
            </w:r>
          </w:p>
        </w:tc>
        <w:tc>
          <w:tcPr>
            <w:tcW w:w="1418" w:type="dxa"/>
            <w:vMerge w:val="restart"/>
            <w:vAlign w:val="center"/>
          </w:tcPr>
          <w:p w:rsidR="0030750B" w:rsidRPr="0012612F" w:rsidRDefault="0030750B" w:rsidP="0030750B">
            <w:pPr>
              <w:jc w:val="center"/>
              <w:rPr>
                <w:sz w:val="22"/>
                <w:szCs w:val="22"/>
              </w:rPr>
            </w:pPr>
            <w:r w:rsidRPr="0012612F">
              <w:rPr>
                <w:sz w:val="22"/>
                <w:szCs w:val="22"/>
              </w:rPr>
              <w:t>településközponti vegyes terület</w:t>
            </w:r>
          </w:p>
        </w:tc>
        <w:tc>
          <w:tcPr>
            <w:tcW w:w="1002" w:type="dxa"/>
            <w:vAlign w:val="center"/>
          </w:tcPr>
          <w:p w:rsidR="0030750B" w:rsidRPr="0012612F" w:rsidRDefault="0030750B" w:rsidP="0030750B">
            <w:pPr>
              <w:jc w:val="center"/>
              <w:rPr>
                <w:sz w:val="22"/>
                <w:szCs w:val="22"/>
              </w:rPr>
            </w:pPr>
            <w:r w:rsidRPr="0012612F">
              <w:rPr>
                <w:sz w:val="22"/>
                <w:szCs w:val="22"/>
              </w:rPr>
              <w:t>Vt-1</w:t>
            </w:r>
          </w:p>
        </w:tc>
        <w:tc>
          <w:tcPr>
            <w:tcW w:w="1257" w:type="dxa"/>
            <w:vAlign w:val="center"/>
          </w:tcPr>
          <w:p w:rsidR="0030750B" w:rsidRPr="0012612F" w:rsidRDefault="0030750B" w:rsidP="0030750B">
            <w:pPr>
              <w:jc w:val="center"/>
              <w:rPr>
                <w:sz w:val="22"/>
                <w:szCs w:val="22"/>
              </w:rPr>
            </w:pPr>
            <w:r w:rsidRPr="0012612F">
              <w:rPr>
                <w:sz w:val="22"/>
                <w:szCs w:val="22"/>
              </w:rPr>
              <w:t>zártsorú</w:t>
            </w:r>
          </w:p>
        </w:tc>
        <w:tc>
          <w:tcPr>
            <w:tcW w:w="1427" w:type="dxa"/>
            <w:gridSpan w:val="2"/>
            <w:vAlign w:val="center"/>
          </w:tcPr>
          <w:p w:rsidR="0030750B" w:rsidRPr="0012612F" w:rsidRDefault="0030750B" w:rsidP="0030750B">
            <w:pPr>
              <w:jc w:val="center"/>
              <w:rPr>
                <w:sz w:val="22"/>
                <w:szCs w:val="22"/>
              </w:rPr>
            </w:pPr>
            <w:r w:rsidRPr="0012612F">
              <w:rPr>
                <w:sz w:val="22"/>
                <w:szCs w:val="22"/>
              </w:rPr>
              <w:t>320</w:t>
            </w:r>
          </w:p>
        </w:tc>
        <w:tc>
          <w:tcPr>
            <w:tcW w:w="992" w:type="dxa"/>
            <w:vAlign w:val="center"/>
          </w:tcPr>
          <w:p w:rsidR="0030750B" w:rsidRPr="0012612F" w:rsidRDefault="0030750B" w:rsidP="0030750B">
            <w:pPr>
              <w:jc w:val="center"/>
              <w:rPr>
                <w:sz w:val="22"/>
                <w:szCs w:val="22"/>
              </w:rPr>
            </w:pPr>
            <w:r w:rsidRPr="0012612F">
              <w:rPr>
                <w:sz w:val="22"/>
                <w:szCs w:val="22"/>
              </w:rPr>
              <w:t>-</w:t>
            </w:r>
          </w:p>
        </w:tc>
        <w:tc>
          <w:tcPr>
            <w:tcW w:w="1417" w:type="dxa"/>
            <w:gridSpan w:val="2"/>
            <w:vAlign w:val="center"/>
          </w:tcPr>
          <w:p w:rsidR="0030750B" w:rsidRPr="0012612F" w:rsidRDefault="0030750B" w:rsidP="0030750B">
            <w:pPr>
              <w:jc w:val="center"/>
              <w:rPr>
                <w:sz w:val="22"/>
                <w:szCs w:val="22"/>
              </w:rPr>
            </w:pPr>
            <w:r w:rsidRPr="0012612F">
              <w:rPr>
                <w:sz w:val="22"/>
                <w:szCs w:val="22"/>
              </w:rPr>
              <w:t>10</w:t>
            </w:r>
          </w:p>
        </w:tc>
        <w:tc>
          <w:tcPr>
            <w:tcW w:w="1418" w:type="dxa"/>
            <w:gridSpan w:val="2"/>
            <w:vAlign w:val="center"/>
          </w:tcPr>
          <w:p w:rsidR="0030750B" w:rsidRPr="0012612F" w:rsidRDefault="0030750B" w:rsidP="0030750B">
            <w:pPr>
              <w:jc w:val="center"/>
              <w:rPr>
                <w:sz w:val="22"/>
                <w:szCs w:val="22"/>
              </w:rPr>
            </w:pPr>
            <w:r w:rsidRPr="0012612F">
              <w:rPr>
                <w:sz w:val="22"/>
                <w:szCs w:val="22"/>
              </w:rPr>
              <w:t>80</w:t>
            </w:r>
          </w:p>
        </w:tc>
        <w:tc>
          <w:tcPr>
            <w:tcW w:w="1559" w:type="dxa"/>
            <w:vAlign w:val="center"/>
          </w:tcPr>
          <w:p w:rsidR="0030750B" w:rsidRPr="0012612F" w:rsidRDefault="0030750B" w:rsidP="0030750B">
            <w:pPr>
              <w:jc w:val="center"/>
              <w:rPr>
                <w:sz w:val="22"/>
                <w:szCs w:val="22"/>
              </w:rPr>
            </w:pPr>
            <w:r w:rsidRPr="0012612F">
              <w:rPr>
                <w:sz w:val="22"/>
                <w:szCs w:val="22"/>
              </w:rPr>
              <w:t>-10,0</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4.</w:t>
            </w:r>
          </w:p>
        </w:tc>
        <w:tc>
          <w:tcPr>
            <w:tcW w:w="1418" w:type="dxa"/>
            <w:vMerge/>
          </w:tcPr>
          <w:p w:rsidR="0030750B" w:rsidRPr="0012612F" w:rsidRDefault="0030750B" w:rsidP="0030750B">
            <w:pPr>
              <w:rPr>
                <w:sz w:val="22"/>
                <w:szCs w:val="22"/>
              </w:rPr>
            </w:pPr>
          </w:p>
        </w:tc>
        <w:tc>
          <w:tcPr>
            <w:tcW w:w="1002" w:type="dxa"/>
            <w:vAlign w:val="center"/>
          </w:tcPr>
          <w:p w:rsidR="0030750B" w:rsidRPr="0012612F" w:rsidRDefault="0030750B" w:rsidP="0030750B">
            <w:pPr>
              <w:jc w:val="center"/>
              <w:rPr>
                <w:sz w:val="22"/>
                <w:szCs w:val="22"/>
              </w:rPr>
            </w:pPr>
            <w:r w:rsidRPr="0012612F">
              <w:rPr>
                <w:sz w:val="22"/>
                <w:szCs w:val="22"/>
              </w:rPr>
              <w:t>Vt-2</w:t>
            </w:r>
          </w:p>
        </w:tc>
        <w:tc>
          <w:tcPr>
            <w:tcW w:w="1257" w:type="dxa"/>
            <w:vAlign w:val="center"/>
          </w:tcPr>
          <w:p w:rsidR="0030750B" w:rsidRPr="0012612F" w:rsidRDefault="0030750B" w:rsidP="0030750B">
            <w:pPr>
              <w:jc w:val="center"/>
              <w:rPr>
                <w:sz w:val="22"/>
                <w:szCs w:val="22"/>
              </w:rPr>
            </w:pPr>
            <w:r w:rsidRPr="0012612F">
              <w:rPr>
                <w:sz w:val="22"/>
                <w:szCs w:val="22"/>
              </w:rPr>
              <w:t>oldalhatáron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320</w:t>
            </w:r>
          </w:p>
        </w:tc>
        <w:tc>
          <w:tcPr>
            <w:tcW w:w="992" w:type="dxa"/>
            <w:vAlign w:val="center"/>
          </w:tcPr>
          <w:p w:rsidR="0030750B" w:rsidRPr="0012612F" w:rsidRDefault="0030750B" w:rsidP="0030750B">
            <w:pPr>
              <w:jc w:val="center"/>
              <w:rPr>
                <w:sz w:val="22"/>
                <w:szCs w:val="22"/>
              </w:rPr>
            </w:pPr>
            <w:r w:rsidRPr="0012612F">
              <w:rPr>
                <w:sz w:val="22"/>
                <w:szCs w:val="22"/>
              </w:rPr>
              <w:t>-</w:t>
            </w:r>
          </w:p>
        </w:tc>
        <w:tc>
          <w:tcPr>
            <w:tcW w:w="1417" w:type="dxa"/>
            <w:gridSpan w:val="2"/>
            <w:vAlign w:val="center"/>
          </w:tcPr>
          <w:p w:rsidR="0030750B" w:rsidRPr="0012612F" w:rsidRDefault="0030750B" w:rsidP="0030750B">
            <w:pPr>
              <w:jc w:val="center"/>
              <w:rPr>
                <w:sz w:val="22"/>
                <w:szCs w:val="22"/>
              </w:rPr>
            </w:pPr>
            <w:r w:rsidRPr="0012612F">
              <w:rPr>
                <w:sz w:val="22"/>
                <w:szCs w:val="22"/>
              </w:rPr>
              <w:t>20</w:t>
            </w:r>
          </w:p>
        </w:tc>
        <w:tc>
          <w:tcPr>
            <w:tcW w:w="1418" w:type="dxa"/>
            <w:gridSpan w:val="2"/>
            <w:vAlign w:val="center"/>
          </w:tcPr>
          <w:p w:rsidR="0030750B" w:rsidRPr="0012612F" w:rsidRDefault="0030750B" w:rsidP="0030750B">
            <w:pPr>
              <w:jc w:val="center"/>
              <w:rPr>
                <w:sz w:val="22"/>
                <w:szCs w:val="22"/>
              </w:rPr>
            </w:pPr>
            <w:r w:rsidRPr="0012612F">
              <w:rPr>
                <w:sz w:val="22"/>
                <w:szCs w:val="22"/>
              </w:rPr>
              <w:t>60</w:t>
            </w:r>
          </w:p>
        </w:tc>
        <w:tc>
          <w:tcPr>
            <w:tcW w:w="1559" w:type="dxa"/>
            <w:vAlign w:val="center"/>
          </w:tcPr>
          <w:p w:rsidR="0030750B" w:rsidRPr="0012612F" w:rsidRDefault="0030750B" w:rsidP="0030750B">
            <w:pPr>
              <w:jc w:val="center"/>
              <w:rPr>
                <w:sz w:val="22"/>
                <w:szCs w:val="22"/>
              </w:rPr>
            </w:pPr>
            <w:r w:rsidRPr="0012612F">
              <w:rPr>
                <w:sz w:val="22"/>
                <w:szCs w:val="22"/>
              </w:rPr>
              <w:t>-7,5</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5.</w:t>
            </w:r>
          </w:p>
        </w:tc>
        <w:tc>
          <w:tcPr>
            <w:tcW w:w="1418" w:type="dxa"/>
            <w:vMerge/>
          </w:tcPr>
          <w:p w:rsidR="0030750B" w:rsidRPr="0012612F" w:rsidRDefault="0030750B" w:rsidP="0030750B">
            <w:pPr>
              <w:rPr>
                <w:sz w:val="22"/>
                <w:szCs w:val="22"/>
              </w:rPr>
            </w:pPr>
          </w:p>
        </w:tc>
        <w:tc>
          <w:tcPr>
            <w:tcW w:w="1002" w:type="dxa"/>
            <w:vAlign w:val="center"/>
          </w:tcPr>
          <w:p w:rsidR="0030750B" w:rsidRPr="0012612F" w:rsidRDefault="0030750B" w:rsidP="0030750B">
            <w:pPr>
              <w:jc w:val="center"/>
              <w:rPr>
                <w:sz w:val="22"/>
                <w:szCs w:val="22"/>
              </w:rPr>
            </w:pPr>
            <w:r w:rsidRPr="0012612F">
              <w:rPr>
                <w:sz w:val="22"/>
                <w:szCs w:val="22"/>
              </w:rPr>
              <w:t>Vt-3</w:t>
            </w:r>
          </w:p>
        </w:tc>
        <w:tc>
          <w:tcPr>
            <w:tcW w:w="1257" w:type="dxa"/>
            <w:vAlign w:val="center"/>
          </w:tcPr>
          <w:p w:rsidR="0030750B" w:rsidRPr="0012612F" w:rsidRDefault="0030750B" w:rsidP="0030750B">
            <w:pPr>
              <w:jc w:val="center"/>
              <w:rPr>
                <w:sz w:val="22"/>
                <w:szCs w:val="22"/>
              </w:rPr>
            </w:pPr>
            <w:r w:rsidRPr="0012612F">
              <w:rPr>
                <w:sz w:val="22"/>
                <w:szCs w:val="22"/>
              </w:rPr>
              <w:t>szabadon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480</w:t>
            </w:r>
          </w:p>
        </w:tc>
        <w:tc>
          <w:tcPr>
            <w:tcW w:w="992" w:type="dxa"/>
            <w:vAlign w:val="center"/>
          </w:tcPr>
          <w:p w:rsidR="0030750B" w:rsidRPr="0012612F" w:rsidRDefault="0030750B" w:rsidP="0030750B">
            <w:pPr>
              <w:jc w:val="center"/>
              <w:rPr>
                <w:sz w:val="22"/>
                <w:szCs w:val="22"/>
              </w:rPr>
            </w:pPr>
            <w:r w:rsidRPr="0012612F">
              <w:rPr>
                <w:sz w:val="22"/>
                <w:szCs w:val="22"/>
              </w:rPr>
              <w:t>-</w:t>
            </w:r>
          </w:p>
        </w:tc>
        <w:tc>
          <w:tcPr>
            <w:tcW w:w="1417" w:type="dxa"/>
            <w:gridSpan w:val="2"/>
            <w:vAlign w:val="center"/>
          </w:tcPr>
          <w:p w:rsidR="0030750B" w:rsidRPr="0012612F" w:rsidRDefault="0030750B" w:rsidP="0030750B">
            <w:pPr>
              <w:jc w:val="center"/>
              <w:rPr>
                <w:sz w:val="22"/>
                <w:szCs w:val="22"/>
              </w:rPr>
            </w:pPr>
            <w:r w:rsidRPr="0012612F">
              <w:rPr>
                <w:sz w:val="22"/>
                <w:szCs w:val="22"/>
              </w:rPr>
              <w:t>20</w:t>
            </w:r>
          </w:p>
        </w:tc>
        <w:tc>
          <w:tcPr>
            <w:tcW w:w="1418" w:type="dxa"/>
            <w:gridSpan w:val="2"/>
            <w:vAlign w:val="center"/>
          </w:tcPr>
          <w:p w:rsidR="0030750B" w:rsidRPr="0012612F" w:rsidRDefault="0030750B" w:rsidP="0030750B">
            <w:pPr>
              <w:jc w:val="center"/>
              <w:rPr>
                <w:sz w:val="22"/>
                <w:szCs w:val="22"/>
              </w:rPr>
            </w:pPr>
            <w:r w:rsidRPr="0012612F">
              <w:rPr>
                <w:sz w:val="22"/>
                <w:szCs w:val="22"/>
              </w:rPr>
              <w:t>60</w:t>
            </w:r>
          </w:p>
        </w:tc>
        <w:tc>
          <w:tcPr>
            <w:tcW w:w="1559" w:type="dxa"/>
            <w:vAlign w:val="center"/>
          </w:tcPr>
          <w:p w:rsidR="0030750B" w:rsidRPr="0012612F" w:rsidRDefault="0030750B" w:rsidP="0030750B">
            <w:pPr>
              <w:jc w:val="center"/>
              <w:rPr>
                <w:sz w:val="22"/>
                <w:szCs w:val="22"/>
              </w:rPr>
            </w:pPr>
            <w:r w:rsidRPr="0012612F">
              <w:rPr>
                <w:sz w:val="22"/>
                <w:szCs w:val="22"/>
              </w:rPr>
              <w:t>-6,0</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6.</w:t>
            </w:r>
          </w:p>
        </w:tc>
        <w:tc>
          <w:tcPr>
            <w:tcW w:w="1418" w:type="dxa"/>
            <w:vMerge/>
          </w:tcPr>
          <w:p w:rsidR="0030750B" w:rsidRPr="0012612F" w:rsidRDefault="0030750B" w:rsidP="0030750B">
            <w:pPr>
              <w:rPr>
                <w:sz w:val="22"/>
                <w:szCs w:val="22"/>
              </w:rPr>
            </w:pPr>
          </w:p>
        </w:tc>
        <w:tc>
          <w:tcPr>
            <w:tcW w:w="1002" w:type="dxa"/>
            <w:vAlign w:val="center"/>
          </w:tcPr>
          <w:p w:rsidR="0030750B" w:rsidRPr="0012612F" w:rsidRDefault="0030750B" w:rsidP="0030750B">
            <w:pPr>
              <w:jc w:val="center"/>
              <w:rPr>
                <w:sz w:val="22"/>
                <w:szCs w:val="22"/>
              </w:rPr>
            </w:pPr>
            <w:r w:rsidRPr="0012612F">
              <w:rPr>
                <w:sz w:val="22"/>
                <w:szCs w:val="22"/>
              </w:rPr>
              <w:t>Vt-4</w:t>
            </w:r>
          </w:p>
        </w:tc>
        <w:tc>
          <w:tcPr>
            <w:tcW w:w="1257" w:type="dxa"/>
            <w:vAlign w:val="center"/>
          </w:tcPr>
          <w:p w:rsidR="0030750B" w:rsidRPr="0012612F" w:rsidRDefault="0030750B" w:rsidP="0030750B">
            <w:pPr>
              <w:jc w:val="center"/>
              <w:rPr>
                <w:sz w:val="22"/>
                <w:szCs w:val="22"/>
              </w:rPr>
            </w:pPr>
            <w:r w:rsidRPr="0012612F">
              <w:rPr>
                <w:sz w:val="22"/>
                <w:szCs w:val="22"/>
              </w:rPr>
              <w:t>zártsorú</w:t>
            </w:r>
          </w:p>
        </w:tc>
        <w:tc>
          <w:tcPr>
            <w:tcW w:w="1427" w:type="dxa"/>
            <w:gridSpan w:val="2"/>
            <w:vAlign w:val="center"/>
          </w:tcPr>
          <w:p w:rsidR="0030750B" w:rsidRPr="0012612F" w:rsidRDefault="0030750B" w:rsidP="0030750B">
            <w:pPr>
              <w:jc w:val="center"/>
              <w:rPr>
                <w:sz w:val="22"/>
                <w:szCs w:val="22"/>
              </w:rPr>
            </w:pPr>
            <w:r w:rsidRPr="0012612F">
              <w:rPr>
                <w:sz w:val="22"/>
                <w:szCs w:val="22"/>
              </w:rPr>
              <w:t>320</w:t>
            </w:r>
          </w:p>
        </w:tc>
        <w:tc>
          <w:tcPr>
            <w:tcW w:w="992" w:type="dxa"/>
            <w:vAlign w:val="center"/>
          </w:tcPr>
          <w:p w:rsidR="0030750B" w:rsidRPr="0012612F" w:rsidRDefault="0030750B" w:rsidP="0030750B">
            <w:pPr>
              <w:jc w:val="center"/>
              <w:rPr>
                <w:sz w:val="22"/>
                <w:szCs w:val="22"/>
              </w:rPr>
            </w:pPr>
            <w:r w:rsidRPr="0012612F">
              <w:rPr>
                <w:sz w:val="22"/>
                <w:szCs w:val="22"/>
              </w:rPr>
              <w:t>-</w:t>
            </w:r>
          </w:p>
        </w:tc>
        <w:tc>
          <w:tcPr>
            <w:tcW w:w="1417" w:type="dxa"/>
            <w:gridSpan w:val="2"/>
            <w:vAlign w:val="center"/>
          </w:tcPr>
          <w:p w:rsidR="0030750B" w:rsidRPr="0012612F" w:rsidRDefault="0030750B" w:rsidP="0030750B">
            <w:pPr>
              <w:jc w:val="center"/>
              <w:rPr>
                <w:sz w:val="22"/>
                <w:szCs w:val="22"/>
              </w:rPr>
            </w:pPr>
            <w:r w:rsidRPr="0012612F">
              <w:rPr>
                <w:sz w:val="22"/>
                <w:szCs w:val="22"/>
              </w:rPr>
              <w:t>20</w:t>
            </w:r>
          </w:p>
        </w:tc>
        <w:tc>
          <w:tcPr>
            <w:tcW w:w="1418" w:type="dxa"/>
            <w:gridSpan w:val="2"/>
            <w:vAlign w:val="center"/>
          </w:tcPr>
          <w:p w:rsidR="0030750B" w:rsidRPr="0012612F" w:rsidRDefault="0030750B" w:rsidP="0030750B">
            <w:pPr>
              <w:jc w:val="center"/>
              <w:rPr>
                <w:sz w:val="22"/>
                <w:szCs w:val="22"/>
              </w:rPr>
            </w:pPr>
            <w:r w:rsidRPr="0012612F">
              <w:rPr>
                <w:sz w:val="22"/>
                <w:szCs w:val="22"/>
              </w:rPr>
              <w:t>60</w:t>
            </w:r>
          </w:p>
        </w:tc>
        <w:tc>
          <w:tcPr>
            <w:tcW w:w="1559" w:type="dxa"/>
            <w:vAlign w:val="center"/>
          </w:tcPr>
          <w:p w:rsidR="0030750B" w:rsidRPr="0012612F" w:rsidRDefault="0030750B" w:rsidP="0030750B">
            <w:pPr>
              <w:jc w:val="center"/>
              <w:rPr>
                <w:sz w:val="22"/>
                <w:szCs w:val="22"/>
              </w:rPr>
            </w:pPr>
            <w:r w:rsidRPr="0012612F">
              <w:rPr>
                <w:sz w:val="22"/>
                <w:szCs w:val="22"/>
              </w:rPr>
              <w:t>-7,5</w:t>
            </w:r>
          </w:p>
        </w:tc>
      </w:tr>
    </w:tbl>
    <w:p w:rsidR="0030750B" w:rsidRPr="0012612F" w:rsidRDefault="0030750B" w:rsidP="0030750B"/>
    <w:p w:rsidR="0030750B" w:rsidRPr="0012612F" w:rsidRDefault="0030750B" w:rsidP="002111FD">
      <w:pPr>
        <w:pStyle w:val="Listaszerbekezds"/>
        <w:numPr>
          <w:ilvl w:val="0"/>
          <w:numId w:val="16"/>
        </w:numPr>
      </w:pPr>
      <w:r>
        <w:t xml:space="preserve">A Fogalom </w:t>
      </w:r>
      <w:proofErr w:type="gramStart"/>
      <w:r>
        <w:t>meghatározások  55.</w:t>
      </w:r>
      <w:proofErr w:type="gramEnd"/>
      <w:r>
        <w:t xml:space="preserve">  pontját a 7/2016.(III.10.) számú rendelet iktatta be.</w:t>
      </w:r>
    </w:p>
    <w:p w:rsidR="0030750B" w:rsidRPr="0012612F" w:rsidRDefault="0030750B" w:rsidP="0030750B">
      <w:pPr>
        <w:jc w:val="right"/>
      </w:pPr>
      <w:r>
        <w:lastRenderedPageBreak/>
        <w:t>6</w:t>
      </w:r>
      <w:proofErr w:type="gramStart"/>
      <w:r>
        <w:t>.  melléklet</w:t>
      </w:r>
      <w:proofErr w:type="gramEnd"/>
      <w:r>
        <w:t xml:space="preserve"> a 29./2015</w:t>
      </w:r>
      <w:r w:rsidRPr="0012612F">
        <w:t xml:space="preserve"> (</w:t>
      </w:r>
      <w:r>
        <w:t>XII.14.</w:t>
      </w:r>
      <w:r w:rsidRPr="0012612F">
        <w:t>)  önkormányzati rendelethez</w:t>
      </w: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18"/>
        <w:gridCol w:w="1002"/>
        <w:gridCol w:w="1257"/>
        <w:gridCol w:w="1313"/>
        <w:gridCol w:w="114"/>
        <w:gridCol w:w="992"/>
        <w:gridCol w:w="208"/>
        <w:gridCol w:w="1209"/>
        <w:gridCol w:w="104"/>
        <w:gridCol w:w="1314"/>
        <w:gridCol w:w="1559"/>
      </w:tblGrid>
      <w:tr w:rsidR="0030750B" w:rsidRPr="0012612F" w:rsidTr="0030750B">
        <w:tc>
          <w:tcPr>
            <w:tcW w:w="426" w:type="dxa"/>
          </w:tcPr>
          <w:p w:rsidR="0030750B" w:rsidRPr="0012612F" w:rsidRDefault="0030750B" w:rsidP="0030750B">
            <w:pPr>
              <w:jc w:val="center"/>
              <w:rPr>
                <w:sz w:val="22"/>
                <w:szCs w:val="22"/>
              </w:rPr>
            </w:pPr>
          </w:p>
        </w:tc>
        <w:tc>
          <w:tcPr>
            <w:tcW w:w="1418" w:type="dxa"/>
          </w:tcPr>
          <w:p w:rsidR="0030750B" w:rsidRPr="0012612F" w:rsidRDefault="0030750B" w:rsidP="0030750B">
            <w:pPr>
              <w:jc w:val="center"/>
              <w:rPr>
                <w:b/>
                <w:sz w:val="22"/>
                <w:szCs w:val="22"/>
              </w:rPr>
            </w:pPr>
            <w:r w:rsidRPr="0012612F">
              <w:rPr>
                <w:b/>
                <w:sz w:val="22"/>
                <w:szCs w:val="22"/>
              </w:rPr>
              <w:t>A</w:t>
            </w:r>
          </w:p>
        </w:tc>
        <w:tc>
          <w:tcPr>
            <w:tcW w:w="1002" w:type="dxa"/>
          </w:tcPr>
          <w:p w:rsidR="0030750B" w:rsidRPr="0012612F" w:rsidRDefault="0030750B" w:rsidP="0030750B">
            <w:pPr>
              <w:jc w:val="center"/>
              <w:rPr>
                <w:b/>
                <w:sz w:val="22"/>
                <w:szCs w:val="22"/>
              </w:rPr>
            </w:pPr>
            <w:r w:rsidRPr="0012612F">
              <w:rPr>
                <w:b/>
                <w:sz w:val="22"/>
                <w:szCs w:val="22"/>
              </w:rPr>
              <w:t>B</w:t>
            </w:r>
          </w:p>
        </w:tc>
        <w:tc>
          <w:tcPr>
            <w:tcW w:w="1257" w:type="dxa"/>
          </w:tcPr>
          <w:p w:rsidR="0030750B" w:rsidRPr="0012612F" w:rsidRDefault="0030750B" w:rsidP="0030750B">
            <w:pPr>
              <w:jc w:val="center"/>
              <w:rPr>
                <w:b/>
                <w:sz w:val="22"/>
                <w:szCs w:val="22"/>
              </w:rPr>
            </w:pPr>
            <w:r w:rsidRPr="0012612F">
              <w:rPr>
                <w:b/>
                <w:sz w:val="22"/>
                <w:szCs w:val="22"/>
              </w:rPr>
              <w:t>C</w:t>
            </w:r>
          </w:p>
        </w:tc>
        <w:tc>
          <w:tcPr>
            <w:tcW w:w="1313" w:type="dxa"/>
          </w:tcPr>
          <w:p w:rsidR="0030750B" w:rsidRPr="0012612F" w:rsidRDefault="0030750B" w:rsidP="0030750B">
            <w:pPr>
              <w:jc w:val="center"/>
              <w:rPr>
                <w:b/>
                <w:sz w:val="22"/>
                <w:szCs w:val="22"/>
              </w:rPr>
            </w:pPr>
            <w:r w:rsidRPr="0012612F">
              <w:rPr>
                <w:b/>
                <w:sz w:val="22"/>
                <w:szCs w:val="22"/>
              </w:rPr>
              <w:t>D</w:t>
            </w:r>
          </w:p>
        </w:tc>
        <w:tc>
          <w:tcPr>
            <w:tcW w:w="1314" w:type="dxa"/>
            <w:gridSpan w:val="3"/>
          </w:tcPr>
          <w:p w:rsidR="0030750B" w:rsidRPr="0012612F" w:rsidRDefault="0030750B" w:rsidP="0030750B">
            <w:pPr>
              <w:jc w:val="center"/>
              <w:rPr>
                <w:b/>
                <w:sz w:val="22"/>
                <w:szCs w:val="22"/>
              </w:rPr>
            </w:pPr>
            <w:r w:rsidRPr="0012612F">
              <w:rPr>
                <w:b/>
                <w:sz w:val="22"/>
                <w:szCs w:val="22"/>
              </w:rPr>
              <w:t>E</w:t>
            </w:r>
          </w:p>
        </w:tc>
        <w:tc>
          <w:tcPr>
            <w:tcW w:w="1313" w:type="dxa"/>
            <w:gridSpan w:val="2"/>
          </w:tcPr>
          <w:p w:rsidR="0030750B" w:rsidRPr="0012612F" w:rsidRDefault="0030750B" w:rsidP="0030750B">
            <w:pPr>
              <w:jc w:val="center"/>
              <w:rPr>
                <w:b/>
                <w:sz w:val="22"/>
                <w:szCs w:val="22"/>
              </w:rPr>
            </w:pPr>
            <w:r w:rsidRPr="0012612F">
              <w:rPr>
                <w:b/>
                <w:sz w:val="22"/>
                <w:szCs w:val="22"/>
              </w:rPr>
              <w:t>F</w:t>
            </w:r>
          </w:p>
        </w:tc>
        <w:tc>
          <w:tcPr>
            <w:tcW w:w="1314" w:type="dxa"/>
          </w:tcPr>
          <w:p w:rsidR="0030750B" w:rsidRPr="0012612F" w:rsidRDefault="0030750B" w:rsidP="0030750B">
            <w:pPr>
              <w:jc w:val="center"/>
              <w:rPr>
                <w:b/>
                <w:sz w:val="22"/>
                <w:szCs w:val="22"/>
              </w:rPr>
            </w:pPr>
            <w:r w:rsidRPr="0012612F">
              <w:rPr>
                <w:b/>
                <w:sz w:val="22"/>
                <w:szCs w:val="22"/>
              </w:rPr>
              <w:t>G</w:t>
            </w:r>
          </w:p>
        </w:tc>
        <w:tc>
          <w:tcPr>
            <w:tcW w:w="1559" w:type="dxa"/>
          </w:tcPr>
          <w:p w:rsidR="0030750B" w:rsidRPr="0012612F" w:rsidRDefault="0030750B" w:rsidP="0030750B">
            <w:pPr>
              <w:jc w:val="center"/>
              <w:rPr>
                <w:b/>
                <w:sz w:val="22"/>
                <w:szCs w:val="22"/>
              </w:rPr>
            </w:pPr>
            <w:r w:rsidRPr="0012612F">
              <w:rPr>
                <w:b/>
                <w:sz w:val="22"/>
                <w:szCs w:val="22"/>
              </w:rPr>
              <w:t>H</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1.</w:t>
            </w:r>
          </w:p>
        </w:tc>
        <w:tc>
          <w:tcPr>
            <w:tcW w:w="1418" w:type="dxa"/>
            <w:vMerge w:val="restart"/>
          </w:tcPr>
          <w:p w:rsidR="0030750B" w:rsidRPr="0012612F" w:rsidRDefault="0030750B" w:rsidP="0030750B">
            <w:r w:rsidRPr="0012612F">
              <w:t>Sajátos használat szerinti terület</w:t>
            </w:r>
          </w:p>
        </w:tc>
        <w:tc>
          <w:tcPr>
            <w:tcW w:w="1002" w:type="dxa"/>
            <w:vMerge w:val="restart"/>
          </w:tcPr>
          <w:p w:rsidR="0030750B" w:rsidRPr="0012612F" w:rsidRDefault="0030750B" w:rsidP="0030750B">
            <w:r w:rsidRPr="0012612F">
              <w:t>Építési övezet jele</w:t>
            </w:r>
          </w:p>
        </w:tc>
        <w:tc>
          <w:tcPr>
            <w:tcW w:w="1257" w:type="dxa"/>
            <w:vMerge w:val="restart"/>
          </w:tcPr>
          <w:p w:rsidR="0030750B" w:rsidRPr="0012612F" w:rsidRDefault="0030750B" w:rsidP="0030750B">
            <w:r w:rsidRPr="0012612F">
              <w:t>Beépítési mód</w:t>
            </w:r>
          </w:p>
        </w:tc>
        <w:tc>
          <w:tcPr>
            <w:tcW w:w="5254" w:type="dxa"/>
            <w:gridSpan w:val="7"/>
            <w:vAlign w:val="center"/>
          </w:tcPr>
          <w:p w:rsidR="0030750B" w:rsidRPr="0012612F" w:rsidRDefault="0030750B" w:rsidP="0030750B">
            <w:pPr>
              <w:jc w:val="center"/>
            </w:pPr>
            <w:r w:rsidRPr="0012612F">
              <w:t>Az építési telek</w:t>
            </w:r>
          </w:p>
        </w:tc>
        <w:tc>
          <w:tcPr>
            <w:tcW w:w="1559" w:type="dxa"/>
            <w:vMerge w:val="restart"/>
          </w:tcPr>
          <w:p w:rsidR="0030750B" w:rsidRPr="0012612F" w:rsidRDefault="0030750B" w:rsidP="0030750B">
            <w:r w:rsidRPr="0012612F">
              <w:t xml:space="preserve">Megengedett </w:t>
            </w:r>
            <w:proofErr w:type="spellStart"/>
            <w:r w:rsidRPr="0012612F">
              <w:t>max</w:t>
            </w:r>
            <w:proofErr w:type="spellEnd"/>
            <w:r w:rsidRPr="0012612F">
              <w:t xml:space="preserve"> építménymagasság (m)</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2.</w:t>
            </w:r>
          </w:p>
        </w:tc>
        <w:tc>
          <w:tcPr>
            <w:tcW w:w="1418" w:type="dxa"/>
            <w:vMerge/>
          </w:tcPr>
          <w:p w:rsidR="0030750B" w:rsidRPr="0012612F" w:rsidRDefault="0030750B" w:rsidP="0030750B"/>
        </w:tc>
        <w:tc>
          <w:tcPr>
            <w:tcW w:w="1002" w:type="dxa"/>
            <w:vMerge/>
          </w:tcPr>
          <w:p w:rsidR="0030750B" w:rsidRPr="0012612F" w:rsidRDefault="0030750B" w:rsidP="0030750B"/>
        </w:tc>
        <w:tc>
          <w:tcPr>
            <w:tcW w:w="1257" w:type="dxa"/>
            <w:vMerge/>
          </w:tcPr>
          <w:p w:rsidR="0030750B" w:rsidRPr="0012612F" w:rsidRDefault="0030750B" w:rsidP="0030750B"/>
        </w:tc>
        <w:tc>
          <w:tcPr>
            <w:tcW w:w="1427" w:type="dxa"/>
            <w:gridSpan w:val="2"/>
          </w:tcPr>
          <w:p w:rsidR="0030750B" w:rsidRPr="0012612F" w:rsidRDefault="0030750B" w:rsidP="0030750B">
            <w:r w:rsidRPr="0012612F">
              <w:t>Legkisebb terület (m2)</w:t>
            </w:r>
          </w:p>
        </w:tc>
        <w:tc>
          <w:tcPr>
            <w:tcW w:w="992" w:type="dxa"/>
          </w:tcPr>
          <w:p w:rsidR="0030750B" w:rsidRPr="0012612F" w:rsidRDefault="0030750B" w:rsidP="0030750B">
            <w:r w:rsidRPr="0012612F">
              <w:t>Legkisebb szélesség (m)</w:t>
            </w:r>
          </w:p>
        </w:tc>
        <w:tc>
          <w:tcPr>
            <w:tcW w:w="1417" w:type="dxa"/>
            <w:gridSpan w:val="2"/>
          </w:tcPr>
          <w:p w:rsidR="0030750B" w:rsidRPr="0012612F" w:rsidRDefault="0030750B" w:rsidP="0030750B">
            <w:r w:rsidRPr="0012612F">
              <w:t>Legkisebb zöldfelület (%)</w:t>
            </w:r>
          </w:p>
        </w:tc>
        <w:tc>
          <w:tcPr>
            <w:tcW w:w="1418" w:type="dxa"/>
            <w:gridSpan w:val="2"/>
          </w:tcPr>
          <w:p w:rsidR="0030750B" w:rsidRPr="0012612F" w:rsidRDefault="0030750B" w:rsidP="0030750B">
            <w:r w:rsidRPr="0012612F">
              <w:t>Legnagyobb beépítettség (%)</w:t>
            </w:r>
          </w:p>
        </w:tc>
        <w:tc>
          <w:tcPr>
            <w:tcW w:w="1559" w:type="dxa"/>
            <w:vMerge/>
          </w:tcPr>
          <w:p w:rsidR="0030750B" w:rsidRPr="0012612F" w:rsidRDefault="0030750B" w:rsidP="0030750B">
            <w:pPr>
              <w:rPr>
                <w:sz w:val="22"/>
                <w:szCs w:val="22"/>
              </w:rPr>
            </w:pPr>
          </w:p>
        </w:tc>
      </w:tr>
      <w:tr w:rsidR="0030750B" w:rsidRPr="0012612F" w:rsidTr="0030750B">
        <w:tc>
          <w:tcPr>
            <w:tcW w:w="426" w:type="dxa"/>
          </w:tcPr>
          <w:p w:rsidR="0030750B" w:rsidRPr="0012612F" w:rsidRDefault="0030750B" w:rsidP="0030750B">
            <w:pPr>
              <w:rPr>
                <w:b/>
                <w:sz w:val="22"/>
                <w:szCs w:val="22"/>
              </w:rPr>
            </w:pPr>
            <w:r w:rsidRPr="0012612F">
              <w:rPr>
                <w:b/>
                <w:sz w:val="22"/>
                <w:szCs w:val="22"/>
              </w:rPr>
              <w:t>3.</w:t>
            </w:r>
          </w:p>
        </w:tc>
        <w:tc>
          <w:tcPr>
            <w:tcW w:w="1418" w:type="dxa"/>
            <w:vMerge w:val="restart"/>
            <w:vAlign w:val="center"/>
          </w:tcPr>
          <w:p w:rsidR="0030750B" w:rsidRPr="0012612F" w:rsidRDefault="0030750B" w:rsidP="0030750B">
            <w:pPr>
              <w:jc w:val="center"/>
              <w:rPr>
                <w:sz w:val="22"/>
                <w:szCs w:val="22"/>
              </w:rPr>
            </w:pPr>
            <w:r w:rsidRPr="0012612F">
              <w:rPr>
                <w:sz w:val="22"/>
                <w:szCs w:val="22"/>
              </w:rPr>
              <w:t>kereskedelmi, szolgáltató terület</w:t>
            </w:r>
          </w:p>
        </w:tc>
        <w:tc>
          <w:tcPr>
            <w:tcW w:w="1002" w:type="dxa"/>
            <w:vAlign w:val="center"/>
          </w:tcPr>
          <w:p w:rsidR="0030750B" w:rsidRPr="0012612F" w:rsidRDefault="0030750B" w:rsidP="0030750B">
            <w:pPr>
              <w:jc w:val="center"/>
              <w:rPr>
                <w:sz w:val="22"/>
                <w:szCs w:val="22"/>
              </w:rPr>
            </w:pPr>
            <w:r w:rsidRPr="0012612F">
              <w:rPr>
                <w:sz w:val="22"/>
                <w:szCs w:val="22"/>
              </w:rPr>
              <w:t>Gksz-1</w:t>
            </w:r>
          </w:p>
        </w:tc>
        <w:tc>
          <w:tcPr>
            <w:tcW w:w="1257" w:type="dxa"/>
          </w:tcPr>
          <w:p w:rsidR="0030750B" w:rsidRPr="0012612F" w:rsidRDefault="0030750B" w:rsidP="0030750B">
            <w:pPr>
              <w:rPr>
                <w:sz w:val="22"/>
                <w:szCs w:val="22"/>
              </w:rPr>
            </w:pPr>
            <w:r w:rsidRPr="0012612F">
              <w:rPr>
                <w:sz w:val="22"/>
                <w:szCs w:val="22"/>
              </w:rPr>
              <w:t>oldalhatáron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1000</w:t>
            </w:r>
          </w:p>
        </w:tc>
        <w:tc>
          <w:tcPr>
            <w:tcW w:w="992" w:type="dxa"/>
            <w:vAlign w:val="center"/>
          </w:tcPr>
          <w:p w:rsidR="0030750B" w:rsidRPr="0012612F" w:rsidRDefault="0030750B" w:rsidP="0030750B">
            <w:pPr>
              <w:jc w:val="center"/>
              <w:rPr>
                <w:sz w:val="22"/>
                <w:szCs w:val="22"/>
              </w:rPr>
            </w:pPr>
            <w:r w:rsidRPr="0012612F">
              <w:rPr>
                <w:sz w:val="22"/>
                <w:szCs w:val="22"/>
              </w:rPr>
              <w:t>16</w:t>
            </w:r>
          </w:p>
        </w:tc>
        <w:tc>
          <w:tcPr>
            <w:tcW w:w="1417" w:type="dxa"/>
            <w:gridSpan w:val="2"/>
            <w:vAlign w:val="center"/>
          </w:tcPr>
          <w:p w:rsidR="0030750B" w:rsidRPr="0012612F" w:rsidRDefault="0030750B" w:rsidP="0030750B">
            <w:pPr>
              <w:jc w:val="center"/>
              <w:rPr>
                <w:sz w:val="22"/>
                <w:szCs w:val="22"/>
              </w:rPr>
            </w:pPr>
            <w:r w:rsidRPr="0012612F">
              <w:rPr>
                <w:sz w:val="22"/>
                <w:szCs w:val="22"/>
              </w:rPr>
              <w:t>20</w:t>
            </w:r>
          </w:p>
        </w:tc>
        <w:tc>
          <w:tcPr>
            <w:tcW w:w="1418" w:type="dxa"/>
            <w:gridSpan w:val="2"/>
            <w:vAlign w:val="center"/>
          </w:tcPr>
          <w:p w:rsidR="0030750B" w:rsidRPr="0012612F" w:rsidRDefault="0030750B" w:rsidP="0030750B">
            <w:pPr>
              <w:jc w:val="center"/>
              <w:rPr>
                <w:sz w:val="22"/>
                <w:szCs w:val="22"/>
              </w:rPr>
            </w:pPr>
            <w:r w:rsidRPr="0012612F">
              <w:rPr>
                <w:sz w:val="22"/>
                <w:szCs w:val="22"/>
              </w:rPr>
              <w:t>45</w:t>
            </w:r>
          </w:p>
        </w:tc>
        <w:tc>
          <w:tcPr>
            <w:tcW w:w="1559" w:type="dxa"/>
            <w:vAlign w:val="center"/>
          </w:tcPr>
          <w:p w:rsidR="0030750B" w:rsidRPr="0012612F" w:rsidRDefault="0030750B" w:rsidP="0030750B">
            <w:pPr>
              <w:jc w:val="center"/>
              <w:rPr>
                <w:sz w:val="22"/>
                <w:szCs w:val="22"/>
              </w:rPr>
            </w:pPr>
            <w:r w:rsidRPr="0012612F">
              <w:rPr>
                <w:sz w:val="22"/>
                <w:szCs w:val="22"/>
              </w:rPr>
              <w:t>-7,5*</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4.</w:t>
            </w:r>
          </w:p>
        </w:tc>
        <w:tc>
          <w:tcPr>
            <w:tcW w:w="1418" w:type="dxa"/>
            <w:vMerge/>
          </w:tcPr>
          <w:p w:rsidR="0030750B" w:rsidRPr="0012612F" w:rsidRDefault="0030750B" w:rsidP="0030750B">
            <w:pPr>
              <w:rPr>
                <w:sz w:val="22"/>
                <w:szCs w:val="22"/>
              </w:rPr>
            </w:pPr>
          </w:p>
        </w:tc>
        <w:tc>
          <w:tcPr>
            <w:tcW w:w="1002" w:type="dxa"/>
            <w:vAlign w:val="center"/>
          </w:tcPr>
          <w:p w:rsidR="0030750B" w:rsidRPr="0012612F" w:rsidRDefault="0030750B" w:rsidP="0030750B">
            <w:pPr>
              <w:jc w:val="center"/>
              <w:rPr>
                <w:sz w:val="22"/>
                <w:szCs w:val="22"/>
              </w:rPr>
            </w:pPr>
            <w:r w:rsidRPr="0012612F">
              <w:rPr>
                <w:sz w:val="22"/>
                <w:szCs w:val="22"/>
              </w:rPr>
              <w:t>Gksz-2</w:t>
            </w:r>
          </w:p>
        </w:tc>
        <w:tc>
          <w:tcPr>
            <w:tcW w:w="1257" w:type="dxa"/>
          </w:tcPr>
          <w:p w:rsidR="0030750B" w:rsidRPr="0012612F" w:rsidRDefault="0030750B" w:rsidP="0030750B">
            <w:pPr>
              <w:jc w:val="center"/>
              <w:rPr>
                <w:sz w:val="22"/>
                <w:szCs w:val="22"/>
              </w:rPr>
            </w:pPr>
            <w:r w:rsidRPr="0012612F">
              <w:rPr>
                <w:sz w:val="22"/>
                <w:szCs w:val="22"/>
              </w:rPr>
              <w:t>szabadon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2500</w:t>
            </w:r>
          </w:p>
        </w:tc>
        <w:tc>
          <w:tcPr>
            <w:tcW w:w="992" w:type="dxa"/>
            <w:vAlign w:val="center"/>
          </w:tcPr>
          <w:p w:rsidR="0030750B" w:rsidRPr="0012612F" w:rsidRDefault="0030750B" w:rsidP="0030750B">
            <w:pPr>
              <w:jc w:val="center"/>
              <w:rPr>
                <w:sz w:val="22"/>
                <w:szCs w:val="22"/>
              </w:rPr>
            </w:pPr>
            <w:r w:rsidRPr="0012612F">
              <w:rPr>
                <w:sz w:val="22"/>
                <w:szCs w:val="22"/>
              </w:rPr>
              <w:t>20</w:t>
            </w:r>
          </w:p>
        </w:tc>
        <w:tc>
          <w:tcPr>
            <w:tcW w:w="1417" w:type="dxa"/>
            <w:gridSpan w:val="2"/>
            <w:vAlign w:val="center"/>
          </w:tcPr>
          <w:p w:rsidR="0030750B" w:rsidRPr="0012612F" w:rsidRDefault="0030750B" w:rsidP="0030750B">
            <w:pPr>
              <w:jc w:val="center"/>
              <w:rPr>
                <w:sz w:val="22"/>
                <w:szCs w:val="22"/>
              </w:rPr>
            </w:pPr>
            <w:r w:rsidRPr="0012612F">
              <w:rPr>
                <w:sz w:val="22"/>
                <w:szCs w:val="22"/>
              </w:rPr>
              <w:t>20</w:t>
            </w:r>
          </w:p>
        </w:tc>
        <w:tc>
          <w:tcPr>
            <w:tcW w:w="1418" w:type="dxa"/>
            <w:gridSpan w:val="2"/>
            <w:vAlign w:val="center"/>
          </w:tcPr>
          <w:p w:rsidR="0030750B" w:rsidRPr="0012612F" w:rsidRDefault="0030750B" w:rsidP="0030750B">
            <w:pPr>
              <w:jc w:val="center"/>
              <w:rPr>
                <w:sz w:val="22"/>
                <w:szCs w:val="22"/>
              </w:rPr>
            </w:pPr>
            <w:r w:rsidRPr="0012612F">
              <w:rPr>
                <w:sz w:val="22"/>
                <w:szCs w:val="22"/>
              </w:rPr>
              <w:t>45</w:t>
            </w:r>
          </w:p>
        </w:tc>
        <w:tc>
          <w:tcPr>
            <w:tcW w:w="1559" w:type="dxa"/>
            <w:vAlign w:val="center"/>
          </w:tcPr>
          <w:p w:rsidR="0030750B" w:rsidRPr="0012612F" w:rsidRDefault="0030750B" w:rsidP="0030750B">
            <w:pPr>
              <w:jc w:val="center"/>
              <w:rPr>
                <w:sz w:val="22"/>
                <w:szCs w:val="22"/>
              </w:rPr>
            </w:pPr>
            <w:r w:rsidRPr="0012612F">
              <w:rPr>
                <w:sz w:val="22"/>
                <w:szCs w:val="22"/>
              </w:rPr>
              <w:t>-10,0*</w:t>
            </w:r>
          </w:p>
        </w:tc>
      </w:tr>
    </w:tbl>
    <w:p w:rsidR="0030750B" w:rsidRPr="0012612F" w:rsidRDefault="0030750B" w:rsidP="0030750B">
      <w:pPr>
        <w:ind w:left="360" w:hanging="360"/>
        <w:jc w:val="both"/>
      </w:pPr>
      <w:r w:rsidRPr="0012612F">
        <w:t xml:space="preserve">„*” : </w:t>
      </w:r>
      <w:r w:rsidRPr="0012612F">
        <w:tab/>
        <w:t>A technológiához tartozó toronyszerű építmények kivételével (pl.: siló, kémény, tartály, torony, stb.)</w:t>
      </w:r>
    </w:p>
    <w:p w:rsidR="0030750B" w:rsidRPr="0012612F" w:rsidRDefault="0030750B" w:rsidP="0030750B">
      <w:pPr>
        <w:pStyle w:val="Lista3"/>
        <w:spacing w:after="0" w:line="240" w:lineRule="auto"/>
        <w:contextualSpacing w:val="0"/>
        <w:jc w:val="both"/>
        <w:rPr>
          <w:rFonts w:ascii="Times New Roman" w:hAnsi="Times New Roman"/>
          <w:szCs w:val="24"/>
        </w:rPr>
      </w:pPr>
    </w:p>
    <w:p w:rsidR="0030750B" w:rsidRPr="0012612F" w:rsidRDefault="0030750B" w:rsidP="0030750B">
      <w:pPr>
        <w:jc w:val="right"/>
      </w:pPr>
      <w:r>
        <w:t>7</w:t>
      </w:r>
      <w:proofErr w:type="gramStart"/>
      <w:r>
        <w:t>.  melléklet</w:t>
      </w:r>
      <w:proofErr w:type="gramEnd"/>
      <w:r>
        <w:t xml:space="preserve"> </w:t>
      </w:r>
      <w:proofErr w:type="spellStart"/>
      <w:r>
        <w:t>aa</w:t>
      </w:r>
      <w:proofErr w:type="spellEnd"/>
      <w:r>
        <w:t xml:space="preserve"> 29./2015</w:t>
      </w:r>
      <w:r w:rsidRPr="0012612F">
        <w:t xml:space="preserve"> (</w:t>
      </w:r>
      <w:r>
        <w:t>XII.14.</w:t>
      </w:r>
      <w:r w:rsidRPr="0012612F">
        <w:t>)  önkormányzati rendelethez</w:t>
      </w: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18"/>
        <w:gridCol w:w="1002"/>
        <w:gridCol w:w="1257"/>
        <w:gridCol w:w="1313"/>
        <w:gridCol w:w="114"/>
        <w:gridCol w:w="992"/>
        <w:gridCol w:w="208"/>
        <w:gridCol w:w="1209"/>
        <w:gridCol w:w="104"/>
        <w:gridCol w:w="1314"/>
        <w:gridCol w:w="1559"/>
      </w:tblGrid>
      <w:tr w:rsidR="0030750B" w:rsidRPr="0012612F" w:rsidTr="0030750B">
        <w:tc>
          <w:tcPr>
            <w:tcW w:w="426" w:type="dxa"/>
          </w:tcPr>
          <w:p w:rsidR="0030750B" w:rsidRPr="0012612F" w:rsidRDefault="0030750B" w:rsidP="0030750B">
            <w:pPr>
              <w:jc w:val="center"/>
              <w:rPr>
                <w:sz w:val="22"/>
                <w:szCs w:val="22"/>
              </w:rPr>
            </w:pPr>
          </w:p>
        </w:tc>
        <w:tc>
          <w:tcPr>
            <w:tcW w:w="1418" w:type="dxa"/>
          </w:tcPr>
          <w:p w:rsidR="0030750B" w:rsidRPr="0012612F" w:rsidRDefault="0030750B" w:rsidP="0030750B">
            <w:pPr>
              <w:jc w:val="center"/>
              <w:rPr>
                <w:b/>
                <w:sz w:val="22"/>
                <w:szCs w:val="22"/>
              </w:rPr>
            </w:pPr>
            <w:r w:rsidRPr="0012612F">
              <w:rPr>
                <w:b/>
                <w:sz w:val="22"/>
                <w:szCs w:val="22"/>
              </w:rPr>
              <w:t>A</w:t>
            </w:r>
          </w:p>
        </w:tc>
        <w:tc>
          <w:tcPr>
            <w:tcW w:w="1002" w:type="dxa"/>
          </w:tcPr>
          <w:p w:rsidR="0030750B" w:rsidRPr="0012612F" w:rsidRDefault="0030750B" w:rsidP="0030750B">
            <w:pPr>
              <w:jc w:val="center"/>
              <w:rPr>
                <w:b/>
                <w:sz w:val="22"/>
                <w:szCs w:val="22"/>
              </w:rPr>
            </w:pPr>
            <w:r w:rsidRPr="0012612F">
              <w:rPr>
                <w:b/>
                <w:sz w:val="22"/>
                <w:szCs w:val="22"/>
              </w:rPr>
              <w:t>B</w:t>
            </w:r>
          </w:p>
        </w:tc>
        <w:tc>
          <w:tcPr>
            <w:tcW w:w="1257" w:type="dxa"/>
          </w:tcPr>
          <w:p w:rsidR="0030750B" w:rsidRPr="0012612F" w:rsidRDefault="0030750B" w:rsidP="0030750B">
            <w:pPr>
              <w:jc w:val="center"/>
              <w:rPr>
                <w:b/>
                <w:sz w:val="22"/>
                <w:szCs w:val="22"/>
              </w:rPr>
            </w:pPr>
            <w:r w:rsidRPr="0012612F">
              <w:rPr>
                <w:b/>
                <w:sz w:val="22"/>
                <w:szCs w:val="22"/>
              </w:rPr>
              <w:t>C</w:t>
            </w:r>
          </w:p>
        </w:tc>
        <w:tc>
          <w:tcPr>
            <w:tcW w:w="1313" w:type="dxa"/>
          </w:tcPr>
          <w:p w:rsidR="0030750B" w:rsidRPr="0012612F" w:rsidRDefault="0030750B" w:rsidP="0030750B">
            <w:pPr>
              <w:jc w:val="center"/>
              <w:rPr>
                <w:b/>
                <w:sz w:val="22"/>
                <w:szCs w:val="22"/>
              </w:rPr>
            </w:pPr>
            <w:r w:rsidRPr="0012612F">
              <w:rPr>
                <w:b/>
                <w:sz w:val="22"/>
                <w:szCs w:val="22"/>
              </w:rPr>
              <w:t>D</w:t>
            </w:r>
          </w:p>
        </w:tc>
        <w:tc>
          <w:tcPr>
            <w:tcW w:w="1314" w:type="dxa"/>
            <w:gridSpan w:val="3"/>
          </w:tcPr>
          <w:p w:rsidR="0030750B" w:rsidRPr="0012612F" w:rsidRDefault="0030750B" w:rsidP="0030750B">
            <w:pPr>
              <w:jc w:val="center"/>
              <w:rPr>
                <w:b/>
                <w:sz w:val="22"/>
                <w:szCs w:val="22"/>
              </w:rPr>
            </w:pPr>
            <w:r w:rsidRPr="0012612F">
              <w:rPr>
                <w:b/>
                <w:sz w:val="22"/>
                <w:szCs w:val="22"/>
              </w:rPr>
              <w:t>E</w:t>
            </w:r>
          </w:p>
        </w:tc>
        <w:tc>
          <w:tcPr>
            <w:tcW w:w="1313" w:type="dxa"/>
            <w:gridSpan w:val="2"/>
          </w:tcPr>
          <w:p w:rsidR="0030750B" w:rsidRPr="0012612F" w:rsidRDefault="0030750B" w:rsidP="0030750B">
            <w:pPr>
              <w:jc w:val="center"/>
              <w:rPr>
                <w:b/>
                <w:sz w:val="22"/>
                <w:szCs w:val="22"/>
              </w:rPr>
            </w:pPr>
            <w:r w:rsidRPr="0012612F">
              <w:rPr>
                <w:b/>
                <w:sz w:val="22"/>
                <w:szCs w:val="22"/>
              </w:rPr>
              <w:t>F</w:t>
            </w:r>
          </w:p>
        </w:tc>
        <w:tc>
          <w:tcPr>
            <w:tcW w:w="1314" w:type="dxa"/>
          </w:tcPr>
          <w:p w:rsidR="0030750B" w:rsidRPr="0012612F" w:rsidRDefault="0030750B" w:rsidP="0030750B">
            <w:pPr>
              <w:jc w:val="center"/>
              <w:rPr>
                <w:b/>
                <w:sz w:val="22"/>
                <w:szCs w:val="22"/>
              </w:rPr>
            </w:pPr>
            <w:r w:rsidRPr="0012612F">
              <w:rPr>
                <w:b/>
                <w:sz w:val="22"/>
                <w:szCs w:val="22"/>
              </w:rPr>
              <w:t>G</w:t>
            </w:r>
          </w:p>
        </w:tc>
        <w:tc>
          <w:tcPr>
            <w:tcW w:w="1559" w:type="dxa"/>
          </w:tcPr>
          <w:p w:rsidR="0030750B" w:rsidRPr="0012612F" w:rsidRDefault="0030750B" w:rsidP="0030750B">
            <w:pPr>
              <w:jc w:val="center"/>
              <w:rPr>
                <w:b/>
                <w:sz w:val="22"/>
                <w:szCs w:val="22"/>
              </w:rPr>
            </w:pPr>
            <w:r w:rsidRPr="0012612F">
              <w:rPr>
                <w:b/>
                <w:sz w:val="22"/>
                <w:szCs w:val="22"/>
              </w:rPr>
              <w:t>H</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1.</w:t>
            </w:r>
          </w:p>
        </w:tc>
        <w:tc>
          <w:tcPr>
            <w:tcW w:w="1418" w:type="dxa"/>
            <w:vMerge w:val="restart"/>
          </w:tcPr>
          <w:p w:rsidR="0030750B" w:rsidRPr="0012612F" w:rsidRDefault="0030750B" w:rsidP="0030750B">
            <w:r w:rsidRPr="0012612F">
              <w:t>Sajátos használat szerinti terület</w:t>
            </w:r>
          </w:p>
        </w:tc>
        <w:tc>
          <w:tcPr>
            <w:tcW w:w="1002" w:type="dxa"/>
            <w:vMerge w:val="restart"/>
          </w:tcPr>
          <w:p w:rsidR="0030750B" w:rsidRPr="0012612F" w:rsidRDefault="0030750B" w:rsidP="0030750B">
            <w:r w:rsidRPr="0012612F">
              <w:t>Építési övezet jele</w:t>
            </w:r>
          </w:p>
        </w:tc>
        <w:tc>
          <w:tcPr>
            <w:tcW w:w="1257" w:type="dxa"/>
            <w:vMerge w:val="restart"/>
          </w:tcPr>
          <w:p w:rsidR="0030750B" w:rsidRPr="0012612F" w:rsidRDefault="0030750B" w:rsidP="0030750B">
            <w:r w:rsidRPr="0012612F">
              <w:t>Beépítési mód</w:t>
            </w:r>
          </w:p>
        </w:tc>
        <w:tc>
          <w:tcPr>
            <w:tcW w:w="5254" w:type="dxa"/>
            <w:gridSpan w:val="7"/>
            <w:vAlign w:val="center"/>
          </w:tcPr>
          <w:p w:rsidR="0030750B" w:rsidRPr="0012612F" w:rsidRDefault="0030750B" w:rsidP="0030750B">
            <w:pPr>
              <w:jc w:val="center"/>
            </w:pPr>
            <w:r w:rsidRPr="0012612F">
              <w:t>Az építési telek</w:t>
            </w:r>
          </w:p>
        </w:tc>
        <w:tc>
          <w:tcPr>
            <w:tcW w:w="1559" w:type="dxa"/>
            <w:vMerge w:val="restart"/>
          </w:tcPr>
          <w:p w:rsidR="0030750B" w:rsidRPr="0012612F" w:rsidRDefault="0030750B" w:rsidP="0030750B">
            <w:r w:rsidRPr="0012612F">
              <w:t xml:space="preserve">Megengedett </w:t>
            </w:r>
            <w:proofErr w:type="spellStart"/>
            <w:r w:rsidRPr="0012612F">
              <w:t>max</w:t>
            </w:r>
            <w:proofErr w:type="spellEnd"/>
            <w:r w:rsidRPr="0012612F">
              <w:t xml:space="preserve"> építménymagasság (m)</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2.</w:t>
            </w:r>
          </w:p>
        </w:tc>
        <w:tc>
          <w:tcPr>
            <w:tcW w:w="1418" w:type="dxa"/>
            <w:vMerge/>
          </w:tcPr>
          <w:p w:rsidR="0030750B" w:rsidRPr="0012612F" w:rsidRDefault="0030750B" w:rsidP="0030750B"/>
        </w:tc>
        <w:tc>
          <w:tcPr>
            <w:tcW w:w="1002" w:type="dxa"/>
            <w:vMerge/>
          </w:tcPr>
          <w:p w:rsidR="0030750B" w:rsidRPr="0012612F" w:rsidRDefault="0030750B" w:rsidP="0030750B"/>
        </w:tc>
        <w:tc>
          <w:tcPr>
            <w:tcW w:w="1257" w:type="dxa"/>
            <w:vMerge/>
          </w:tcPr>
          <w:p w:rsidR="0030750B" w:rsidRPr="0012612F" w:rsidRDefault="0030750B" w:rsidP="0030750B"/>
        </w:tc>
        <w:tc>
          <w:tcPr>
            <w:tcW w:w="1427" w:type="dxa"/>
            <w:gridSpan w:val="2"/>
          </w:tcPr>
          <w:p w:rsidR="0030750B" w:rsidRPr="0012612F" w:rsidRDefault="0030750B" w:rsidP="0030750B">
            <w:r w:rsidRPr="0012612F">
              <w:t>Legkisebb terület (m2)</w:t>
            </w:r>
          </w:p>
        </w:tc>
        <w:tc>
          <w:tcPr>
            <w:tcW w:w="992" w:type="dxa"/>
          </w:tcPr>
          <w:p w:rsidR="0030750B" w:rsidRPr="0012612F" w:rsidRDefault="0030750B" w:rsidP="0030750B">
            <w:r w:rsidRPr="0012612F">
              <w:t>Legkisebb szélesség (m)</w:t>
            </w:r>
          </w:p>
        </w:tc>
        <w:tc>
          <w:tcPr>
            <w:tcW w:w="1417" w:type="dxa"/>
            <w:gridSpan w:val="2"/>
          </w:tcPr>
          <w:p w:rsidR="0030750B" w:rsidRPr="0012612F" w:rsidRDefault="0030750B" w:rsidP="0030750B">
            <w:r w:rsidRPr="0012612F">
              <w:t>Legkisebb zöldfelület (%)</w:t>
            </w:r>
          </w:p>
        </w:tc>
        <w:tc>
          <w:tcPr>
            <w:tcW w:w="1418" w:type="dxa"/>
            <w:gridSpan w:val="2"/>
          </w:tcPr>
          <w:p w:rsidR="0030750B" w:rsidRPr="0012612F" w:rsidRDefault="0030750B" w:rsidP="0030750B">
            <w:r w:rsidRPr="0012612F">
              <w:t>Legnagyobb beépítettség (%)</w:t>
            </w:r>
          </w:p>
        </w:tc>
        <w:tc>
          <w:tcPr>
            <w:tcW w:w="1559" w:type="dxa"/>
            <w:vMerge/>
          </w:tcPr>
          <w:p w:rsidR="0030750B" w:rsidRPr="0012612F" w:rsidRDefault="0030750B" w:rsidP="0030750B">
            <w:pPr>
              <w:rPr>
                <w:sz w:val="22"/>
                <w:szCs w:val="22"/>
              </w:rPr>
            </w:pPr>
          </w:p>
        </w:tc>
      </w:tr>
      <w:tr w:rsidR="0030750B" w:rsidRPr="0012612F" w:rsidTr="0030750B">
        <w:tc>
          <w:tcPr>
            <w:tcW w:w="426" w:type="dxa"/>
          </w:tcPr>
          <w:p w:rsidR="0030750B" w:rsidRPr="0012612F" w:rsidRDefault="0030750B" w:rsidP="0030750B">
            <w:pPr>
              <w:rPr>
                <w:b/>
                <w:sz w:val="22"/>
                <w:szCs w:val="22"/>
              </w:rPr>
            </w:pPr>
            <w:r w:rsidRPr="0012612F">
              <w:rPr>
                <w:b/>
                <w:sz w:val="22"/>
                <w:szCs w:val="22"/>
              </w:rPr>
              <w:t>3.</w:t>
            </w:r>
          </w:p>
        </w:tc>
        <w:tc>
          <w:tcPr>
            <w:tcW w:w="1418" w:type="dxa"/>
            <w:vMerge w:val="restart"/>
            <w:vAlign w:val="center"/>
          </w:tcPr>
          <w:p w:rsidR="0030750B" w:rsidRPr="0012612F" w:rsidRDefault="0030750B" w:rsidP="0030750B">
            <w:pPr>
              <w:jc w:val="center"/>
              <w:rPr>
                <w:sz w:val="22"/>
                <w:szCs w:val="22"/>
              </w:rPr>
            </w:pPr>
            <w:r w:rsidRPr="0012612F">
              <w:rPr>
                <w:sz w:val="22"/>
                <w:szCs w:val="22"/>
              </w:rPr>
              <w:t>ipari terület</w:t>
            </w:r>
          </w:p>
        </w:tc>
        <w:tc>
          <w:tcPr>
            <w:tcW w:w="1002" w:type="dxa"/>
            <w:vAlign w:val="center"/>
          </w:tcPr>
          <w:p w:rsidR="0030750B" w:rsidRPr="0012612F" w:rsidRDefault="0030750B" w:rsidP="0030750B">
            <w:pPr>
              <w:jc w:val="center"/>
              <w:rPr>
                <w:sz w:val="22"/>
                <w:szCs w:val="22"/>
              </w:rPr>
            </w:pPr>
            <w:r w:rsidRPr="0012612F">
              <w:rPr>
                <w:sz w:val="22"/>
                <w:szCs w:val="22"/>
              </w:rPr>
              <w:t>Gip-1</w:t>
            </w:r>
          </w:p>
        </w:tc>
        <w:tc>
          <w:tcPr>
            <w:tcW w:w="1257" w:type="dxa"/>
          </w:tcPr>
          <w:p w:rsidR="0030750B" w:rsidRPr="0012612F" w:rsidRDefault="0030750B" w:rsidP="0030750B">
            <w:pPr>
              <w:rPr>
                <w:sz w:val="22"/>
                <w:szCs w:val="22"/>
              </w:rPr>
            </w:pPr>
            <w:r w:rsidRPr="0012612F">
              <w:rPr>
                <w:sz w:val="22"/>
                <w:szCs w:val="22"/>
              </w:rPr>
              <w:t>szabadon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2500</w:t>
            </w:r>
          </w:p>
        </w:tc>
        <w:tc>
          <w:tcPr>
            <w:tcW w:w="992" w:type="dxa"/>
            <w:vAlign w:val="center"/>
          </w:tcPr>
          <w:p w:rsidR="0030750B" w:rsidRPr="0012612F" w:rsidRDefault="0030750B" w:rsidP="0030750B">
            <w:pPr>
              <w:jc w:val="center"/>
              <w:rPr>
                <w:sz w:val="22"/>
                <w:szCs w:val="22"/>
              </w:rPr>
            </w:pPr>
            <w:r w:rsidRPr="0012612F">
              <w:rPr>
                <w:sz w:val="22"/>
                <w:szCs w:val="22"/>
              </w:rPr>
              <w:t>-</w:t>
            </w:r>
          </w:p>
        </w:tc>
        <w:tc>
          <w:tcPr>
            <w:tcW w:w="1417" w:type="dxa"/>
            <w:gridSpan w:val="2"/>
            <w:vAlign w:val="center"/>
          </w:tcPr>
          <w:p w:rsidR="0030750B" w:rsidRPr="0012612F" w:rsidRDefault="0030750B" w:rsidP="0030750B">
            <w:pPr>
              <w:jc w:val="center"/>
              <w:rPr>
                <w:sz w:val="22"/>
                <w:szCs w:val="22"/>
              </w:rPr>
            </w:pPr>
            <w:r w:rsidRPr="0012612F">
              <w:rPr>
                <w:sz w:val="22"/>
                <w:szCs w:val="22"/>
              </w:rPr>
              <w:t>40</w:t>
            </w:r>
          </w:p>
        </w:tc>
        <w:tc>
          <w:tcPr>
            <w:tcW w:w="1418" w:type="dxa"/>
            <w:gridSpan w:val="2"/>
            <w:vAlign w:val="center"/>
          </w:tcPr>
          <w:p w:rsidR="0030750B" w:rsidRPr="0012612F" w:rsidRDefault="0030750B" w:rsidP="0030750B">
            <w:pPr>
              <w:jc w:val="center"/>
              <w:rPr>
                <w:sz w:val="22"/>
                <w:szCs w:val="22"/>
              </w:rPr>
            </w:pPr>
            <w:r w:rsidRPr="0012612F">
              <w:rPr>
                <w:sz w:val="22"/>
                <w:szCs w:val="22"/>
              </w:rPr>
              <w:t>30</w:t>
            </w:r>
          </w:p>
        </w:tc>
        <w:tc>
          <w:tcPr>
            <w:tcW w:w="1559" w:type="dxa"/>
            <w:vAlign w:val="center"/>
          </w:tcPr>
          <w:p w:rsidR="0030750B" w:rsidRPr="0012612F" w:rsidRDefault="0030750B" w:rsidP="0030750B">
            <w:pPr>
              <w:jc w:val="center"/>
              <w:rPr>
                <w:sz w:val="22"/>
                <w:szCs w:val="22"/>
              </w:rPr>
            </w:pPr>
            <w:r w:rsidRPr="0012612F">
              <w:rPr>
                <w:sz w:val="22"/>
                <w:szCs w:val="22"/>
              </w:rPr>
              <w:t>-10,0*</w:t>
            </w:r>
          </w:p>
        </w:tc>
      </w:tr>
      <w:tr w:rsidR="0030750B" w:rsidRPr="0012612F" w:rsidTr="0030750B">
        <w:tc>
          <w:tcPr>
            <w:tcW w:w="426" w:type="dxa"/>
          </w:tcPr>
          <w:p w:rsidR="0030750B" w:rsidRPr="0012612F" w:rsidRDefault="0030750B" w:rsidP="0030750B">
            <w:pPr>
              <w:rPr>
                <w:b/>
                <w:sz w:val="22"/>
                <w:szCs w:val="22"/>
              </w:rPr>
            </w:pPr>
            <w:r w:rsidRPr="0012612F">
              <w:rPr>
                <w:b/>
                <w:sz w:val="22"/>
                <w:szCs w:val="22"/>
              </w:rPr>
              <w:t>4.</w:t>
            </w:r>
          </w:p>
        </w:tc>
        <w:tc>
          <w:tcPr>
            <w:tcW w:w="1418" w:type="dxa"/>
            <w:vMerge/>
          </w:tcPr>
          <w:p w:rsidR="0030750B" w:rsidRPr="0012612F" w:rsidRDefault="0030750B" w:rsidP="0030750B">
            <w:pPr>
              <w:rPr>
                <w:sz w:val="22"/>
                <w:szCs w:val="22"/>
              </w:rPr>
            </w:pPr>
          </w:p>
        </w:tc>
        <w:tc>
          <w:tcPr>
            <w:tcW w:w="1002" w:type="dxa"/>
            <w:vAlign w:val="center"/>
          </w:tcPr>
          <w:p w:rsidR="0030750B" w:rsidRPr="0012612F" w:rsidRDefault="0030750B" w:rsidP="0030750B">
            <w:pPr>
              <w:jc w:val="center"/>
              <w:rPr>
                <w:sz w:val="22"/>
                <w:szCs w:val="22"/>
              </w:rPr>
            </w:pPr>
            <w:r w:rsidRPr="0012612F">
              <w:rPr>
                <w:sz w:val="22"/>
                <w:szCs w:val="22"/>
              </w:rPr>
              <w:t>Gip-2</w:t>
            </w:r>
          </w:p>
        </w:tc>
        <w:tc>
          <w:tcPr>
            <w:tcW w:w="1257" w:type="dxa"/>
          </w:tcPr>
          <w:p w:rsidR="0030750B" w:rsidRPr="0012612F" w:rsidRDefault="0030750B" w:rsidP="0030750B">
            <w:pPr>
              <w:jc w:val="center"/>
              <w:rPr>
                <w:sz w:val="22"/>
                <w:szCs w:val="22"/>
              </w:rPr>
            </w:pPr>
            <w:r w:rsidRPr="0012612F">
              <w:rPr>
                <w:sz w:val="22"/>
                <w:szCs w:val="22"/>
              </w:rPr>
              <w:t>oldalhatáron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1000</w:t>
            </w:r>
          </w:p>
        </w:tc>
        <w:tc>
          <w:tcPr>
            <w:tcW w:w="992" w:type="dxa"/>
            <w:vAlign w:val="center"/>
          </w:tcPr>
          <w:p w:rsidR="0030750B" w:rsidRPr="0012612F" w:rsidRDefault="0030750B" w:rsidP="0030750B">
            <w:pPr>
              <w:jc w:val="center"/>
              <w:rPr>
                <w:sz w:val="22"/>
                <w:szCs w:val="22"/>
              </w:rPr>
            </w:pPr>
            <w:r w:rsidRPr="0012612F">
              <w:rPr>
                <w:sz w:val="22"/>
                <w:szCs w:val="22"/>
              </w:rPr>
              <w:t>16</w:t>
            </w:r>
          </w:p>
        </w:tc>
        <w:tc>
          <w:tcPr>
            <w:tcW w:w="1417" w:type="dxa"/>
            <w:gridSpan w:val="2"/>
            <w:vAlign w:val="center"/>
          </w:tcPr>
          <w:p w:rsidR="0030750B" w:rsidRPr="0012612F" w:rsidRDefault="0030750B" w:rsidP="0030750B">
            <w:pPr>
              <w:jc w:val="center"/>
              <w:rPr>
                <w:sz w:val="22"/>
                <w:szCs w:val="22"/>
              </w:rPr>
            </w:pPr>
            <w:r w:rsidRPr="0012612F">
              <w:rPr>
                <w:sz w:val="22"/>
                <w:szCs w:val="22"/>
              </w:rPr>
              <w:t>25</w:t>
            </w:r>
          </w:p>
        </w:tc>
        <w:tc>
          <w:tcPr>
            <w:tcW w:w="1418" w:type="dxa"/>
            <w:gridSpan w:val="2"/>
            <w:vAlign w:val="center"/>
          </w:tcPr>
          <w:p w:rsidR="0030750B" w:rsidRPr="0012612F" w:rsidRDefault="0030750B" w:rsidP="0030750B">
            <w:pPr>
              <w:jc w:val="center"/>
              <w:rPr>
                <w:sz w:val="22"/>
                <w:szCs w:val="22"/>
              </w:rPr>
            </w:pPr>
            <w:r w:rsidRPr="0012612F">
              <w:rPr>
                <w:sz w:val="22"/>
                <w:szCs w:val="22"/>
              </w:rPr>
              <w:t>50</w:t>
            </w:r>
          </w:p>
        </w:tc>
        <w:tc>
          <w:tcPr>
            <w:tcW w:w="1559" w:type="dxa"/>
            <w:vAlign w:val="center"/>
          </w:tcPr>
          <w:p w:rsidR="0030750B" w:rsidRPr="0012612F" w:rsidRDefault="0030750B" w:rsidP="0030750B">
            <w:pPr>
              <w:jc w:val="center"/>
              <w:rPr>
                <w:sz w:val="22"/>
                <w:szCs w:val="22"/>
              </w:rPr>
            </w:pPr>
            <w:r w:rsidRPr="0012612F">
              <w:rPr>
                <w:sz w:val="22"/>
                <w:szCs w:val="22"/>
              </w:rPr>
              <w:t>-7,5*</w:t>
            </w:r>
          </w:p>
        </w:tc>
      </w:tr>
    </w:tbl>
    <w:p w:rsidR="0030750B" w:rsidRDefault="0030750B" w:rsidP="0030750B">
      <w:pPr>
        <w:ind w:left="360" w:hanging="360"/>
        <w:jc w:val="both"/>
      </w:pPr>
      <w:r w:rsidRPr="0012612F">
        <w:t xml:space="preserve">„*” : </w:t>
      </w:r>
    </w:p>
    <w:p w:rsidR="0030750B" w:rsidRDefault="0030750B" w:rsidP="0030750B">
      <w:pPr>
        <w:ind w:left="360" w:hanging="360"/>
        <w:jc w:val="both"/>
      </w:pPr>
    </w:p>
    <w:p w:rsidR="0030750B" w:rsidRPr="0012612F" w:rsidRDefault="0030750B" w:rsidP="0030750B">
      <w:pPr>
        <w:ind w:left="360" w:hanging="360"/>
        <w:jc w:val="both"/>
      </w:pPr>
      <w:r w:rsidRPr="0012612F">
        <w:tab/>
        <w:t>A technológiához tartozó toronyszerű építmények kivételével (pl.: siló, kémény, tartály, torony, stb.)</w:t>
      </w:r>
    </w:p>
    <w:p w:rsidR="0030750B" w:rsidRDefault="0030750B" w:rsidP="0030750B">
      <w:pPr>
        <w:jc w:val="right"/>
      </w:pPr>
    </w:p>
    <w:p w:rsidR="0030750B" w:rsidRDefault="0030750B" w:rsidP="0030750B">
      <w:pPr>
        <w:jc w:val="right"/>
      </w:pPr>
    </w:p>
    <w:p w:rsidR="0030750B" w:rsidRDefault="0030750B" w:rsidP="0030750B">
      <w:pPr>
        <w:jc w:val="right"/>
      </w:pPr>
    </w:p>
    <w:p w:rsidR="0030750B" w:rsidRPr="0012612F" w:rsidRDefault="0030750B" w:rsidP="0030750B">
      <w:pPr>
        <w:jc w:val="right"/>
      </w:pPr>
      <w:r>
        <w:t>8</w:t>
      </w:r>
      <w:proofErr w:type="gramStart"/>
      <w:r>
        <w:t>.  melléklet</w:t>
      </w:r>
      <w:proofErr w:type="gramEnd"/>
      <w:r>
        <w:t xml:space="preserve"> </w:t>
      </w:r>
      <w:proofErr w:type="spellStart"/>
      <w:r>
        <w:t>aa</w:t>
      </w:r>
      <w:proofErr w:type="spellEnd"/>
      <w:r>
        <w:t xml:space="preserve"> 29./2015</w:t>
      </w:r>
      <w:r w:rsidRPr="0012612F">
        <w:t xml:space="preserve"> (</w:t>
      </w:r>
      <w:r>
        <w:t>XII.14.</w:t>
      </w:r>
      <w:r w:rsidRPr="0012612F">
        <w:t>)  önkormányzati rendelethez</w:t>
      </w: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18"/>
        <w:gridCol w:w="1002"/>
        <w:gridCol w:w="1257"/>
        <w:gridCol w:w="1313"/>
        <w:gridCol w:w="114"/>
        <w:gridCol w:w="992"/>
        <w:gridCol w:w="208"/>
        <w:gridCol w:w="1209"/>
        <w:gridCol w:w="104"/>
        <w:gridCol w:w="1314"/>
        <w:gridCol w:w="1559"/>
      </w:tblGrid>
      <w:tr w:rsidR="0030750B" w:rsidRPr="0012612F" w:rsidTr="0030750B">
        <w:tc>
          <w:tcPr>
            <w:tcW w:w="426" w:type="dxa"/>
          </w:tcPr>
          <w:p w:rsidR="0030750B" w:rsidRPr="0012612F" w:rsidRDefault="0030750B" w:rsidP="0030750B">
            <w:pPr>
              <w:jc w:val="center"/>
              <w:rPr>
                <w:sz w:val="22"/>
                <w:szCs w:val="22"/>
              </w:rPr>
            </w:pPr>
          </w:p>
        </w:tc>
        <w:tc>
          <w:tcPr>
            <w:tcW w:w="1418" w:type="dxa"/>
          </w:tcPr>
          <w:p w:rsidR="0030750B" w:rsidRPr="0012612F" w:rsidRDefault="0030750B" w:rsidP="0030750B">
            <w:pPr>
              <w:jc w:val="center"/>
              <w:rPr>
                <w:sz w:val="22"/>
                <w:szCs w:val="22"/>
              </w:rPr>
            </w:pPr>
            <w:r w:rsidRPr="0012612F">
              <w:rPr>
                <w:sz w:val="22"/>
                <w:szCs w:val="22"/>
              </w:rPr>
              <w:t>A</w:t>
            </w:r>
          </w:p>
        </w:tc>
        <w:tc>
          <w:tcPr>
            <w:tcW w:w="1002" w:type="dxa"/>
          </w:tcPr>
          <w:p w:rsidR="0030750B" w:rsidRPr="0012612F" w:rsidRDefault="0030750B" w:rsidP="0030750B">
            <w:pPr>
              <w:jc w:val="center"/>
              <w:rPr>
                <w:sz w:val="22"/>
                <w:szCs w:val="22"/>
              </w:rPr>
            </w:pPr>
            <w:r w:rsidRPr="0012612F">
              <w:rPr>
                <w:sz w:val="22"/>
                <w:szCs w:val="22"/>
              </w:rPr>
              <w:t>B</w:t>
            </w:r>
          </w:p>
        </w:tc>
        <w:tc>
          <w:tcPr>
            <w:tcW w:w="1257" w:type="dxa"/>
          </w:tcPr>
          <w:p w:rsidR="0030750B" w:rsidRPr="0012612F" w:rsidRDefault="0030750B" w:rsidP="0030750B">
            <w:pPr>
              <w:jc w:val="center"/>
              <w:rPr>
                <w:sz w:val="22"/>
                <w:szCs w:val="22"/>
              </w:rPr>
            </w:pPr>
            <w:r w:rsidRPr="0012612F">
              <w:rPr>
                <w:sz w:val="22"/>
                <w:szCs w:val="22"/>
              </w:rPr>
              <w:t>C</w:t>
            </w:r>
          </w:p>
        </w:tc>
        <w:tc>
          <w:tcPr>
            <w:tcW w:w="1313" w:type="dxa"/>
          </w:tcPr>
          <w:p w:rsidR="0030750B" w:rsidRPr="0012612F" w:rsidRDefault="0030750B" w:rsidP="0030750B">
            <w:pPr>
              <w:jc w:val="center"/>
              <w:rPr>
                <w:sz w:val="22"/>
                <w:szCs w:val="22"/>
              </w:rPr>
            </w:pPr>
            <w:r w:rsidRPr="0012612F">
              <w:rPr>
                <w:sz w:val="22"/>
                <w:szCs w:val="22"/>
              </w:rPr>
              <w:t>D</w:t>
            </w:r>
          </w:p>
        </w:tc>
        <w:tc>
          <w:tcPr>
            <w:tcW w:w="1314" w:type="dxa"/>
            <w:gridSpan w:val="3"/>
          </w:tcPr>
          <w:p w:rsidR="0030750B" w:rsidRPr="0012612F" w:rsidRDefault="0030750B" w:rsidP="0030750B">
            <w:pPr>
              <w:jc w:val="center"/>
              <w:rPr>
                <w:sz w:val="22"/>
                <w:szCs w:val="22"/>
              </w:rPr>
            </w:pPr>
            <w:r w:rsidRPr="0012612F">
              <w:rPr>
                <w:sz w:val="22"/>
                <w:szCs w:val="22"/>
              </w:rPr>
              <w:t>E</w:t>
            </w:r>
          </w:p>
        </w:tc>
        <w:tc>
          <w:tcPr>
            <w:tcW w:w="1313" w:type="dxa"/>
            <w:gridSpan w:val="2"/>
          </w:tcPr>
          <w:p w:rsidR="0030750B" w:rsidRPr="0012612F" w:rsidRDefault="0030750B" w:rsidP="0030750B">
            <w:pPr>
              <w:jc w:val="center"/>
              <w:rPr>
                <w:sz w:val="22"/>
                <w:szCs w:val="22"/>
              </w:rPr>
            </w:pPr>
            <w:r w:rsidRPr="0012612F">
              <w:rPr>
                <w:sz w:val="22"/>
                <w:szCs w:val="22"/>
              </w:rPr>
              <w:t>F</w:t>
            </w:r>
          </w:p>
        </w:tc>
        <w:tc>
          <w:tcPr>
            <w:tcW w:w="1314" w:type="dxa"/>
          </w:tcPr>
          <w:p w:rsidR="0030750B" w:rsidRPr="0012612F" w:rsidRDefault="0030750B" w:rsidP="0030750B">
            <w:pPr>
              <w:jc w:val="center"/>
              <w:rPr>
                <w:sz w:val="22"/>
                <w:szCs w:val="22"/>
              </w:rPr>
            </w:pPr>
            <w:r w:rsidRPr="0012612F">
              <w:rPr>
                <w:sz w:val="22"/>
                <w:szCs w:val="22"/>
              </w:rPr>
              <w:t>G</w:t>
            </w:r>
          </w:p>
        </w:tc>
        <w:tc>
          <w:tcPr>
            <w:tcW w:w="1559" w:type="dxa"/>
          </w:tcPr>
          <w:p w:rsidR="0030750B" w:rsidRPr="0012612F" w:rsidRDefault="0030750B" w:rsidP="0030750B">
            <w:pPr>
              <w:jc w:val="center"/>
              <w:rPr>
                <w:sz w:val="22"/>
                <w:szCs w:val="22"/>
              </w:rPr>
            </w:pPr>
            <w:r w:rsidRPr="0012612F">
              <w:rPr>
                <w:sz w:val="22"/>
                <w:szCs w:val="22"/>
              </w:rPr>
              <w:t>H</w:t>
            </w:r>
          </w:p>
        </w:tc>
      </w:tr>
      <w:tr w:rsidR="0030750B" w:rsidRPr="0012612F" w:rsidTr="0030750B">
        <w:tc>
          <w:tcPr>
            <w:tcW w:w="426" w:type="dxa"/>
          </w:tcPr>
          <w:p w:rsidR="0030750B" w:rsidRPr="0012612F" w:rsidRDefault="0030750B" w:rsidP="0030750B">
            <w:pPr>
              <w:jc w:val="center"/>
              <w:rPr>
                <w:sz w:val="22"/>
                <w:szCs w:val="22"/>
              </w:rPr>
            </w:pPr>
            <w:r w:rsidRPr="0012612F">
              <w:rPr>
                <w:sz w:val="22"/>
                <w:szCs w:val="22"/>
              </w:rPr>
              <w:t>1.</w:t>
            </w:r>
          </w:p>
        </w:tc>
        <w:tc>
          <w:tcPr>
            <w:tcW w:w="1418" w:type="dxa"/>
            <w:vMerge w:val="restart"/>
          </w:tcPr>
          <w:p w:rsidR="0030750B" w:rsidRPr="0012612F" w:rsidRDefault="0030750B" w:rsidP="0030750B">
            <w:pPr>
              <w:jc w:val="center"/>
              <w:rPr>
                <w:sz w:val="22"/>
                <w:szCs w:val="22"/>
              </w:rPr>
            </w:pPr>
            <w:r w:rsidRPr="0012612F">
              <w:rPr>
                <w:sz w:val="22"/>
                <w:szCs w:val="22"/>
              </w:rPr>
              <w:t>Sajátos használat szerinti terület</w:t>
            </w:r>
          </w:p>
        </w:tc>
        <w:tc>
          <w:tcPr>
            <w:tcW w:w="1002" w:type="dxa"/>
            <w:vMerge w:val="restart"/>
          </w:tcPr>
          <w:p w:rsidR="0030750B" w:rsidRPr="0012612F" w:rsidRDefault="0030750B" w:rsidP="0030750B">
            <w:pPr>
              <w:jc w:val="center"/>
              <w:rPr>
                <w:sz w:val="22"/>
                <w:szCs w:val="22"/>
              </w:rPr>
            </w:pPr>
            <w:r w:rsidRPr="0012612F">
              <w:rPr>
                <w:sz w:val="22"/>
                <w:szCs w:val="22"/>
              </w:rPr>
              <w:t>Építési övezet jele</w:t>
            </w:r>
          </w:p>
        </w:tc>
        <w:tc>
          <w:tcPr>
            <w:tcW w:w="1257" w:type="dxa"/>
            <w:vMerge w:val="restart"/>
          </w:tcPr>
          <w:p w:rsidR="0030750B" w:rsidRPr="0012612F" w:rsidRDefault="0030750B" w:rsidP="0030750B">
            <w:pPr>
              <w:jc w:val="center"/>
              <w:rPr>
                <w:sz w:val="22"/>
                <w:szCs w:val="22"/>
              </w:rPr>
            </w:pPr>
            <w:r w:rsidRPr="0012612F">
              <w:rPr>
                <w:sz w:val="22"/>
                <w:szCs w:val="22"/>
              </w:rPr>
              <w:t>Beépítési mód</w:t>
            </w:r>
          </w:p>
        </w:tc>
        <w:tc>
          <w:tcPr>
            <w:tcW w:w="5254" w:type="dxa"/>
            <w:gridSpan w:val="7"/>
            <w:vAlign w:val="center"/>
          </w:tcPr>
          <w:p w:rsidR="0030750B" w:rsidRPr="0012612F" w:rsidRDefault="0030750B" w:rsidP="0030750B">
            <w:pPr>
              <w:jc w:val="center"/>
              <w:rPr>
                <w:sz w:val="22"/>
                <w:szCs w:val="22"/>
              </w:rPr>
            </w:pPr>
            <w:r w:rsidRPr="0012612F">
              <w:rPr>
                <w:sz w:val="22"/>
                <w:szCs w:val="22"/>
              </w:rPr>
              <w:t>Az építési telek</w:t>
            </w:r>
          </w:p>
        </w:tc>
        <w:tc>
          <w:tcPr>
            <w:tcW w:w="1559" w:type="dxa"/>
            <w:vMerge w:val="restart"/>
          </w:tcPr>
          <w:p w:rsidR="0030750B" w:rsidRPr="0012612F" w:rsidRDefault="0030750B" w:rsidP="0030750B">
            <w:pPr>
              <w:jc w:val="center"/>
              <w:rPr>
                <w:sz w:val="22"/>
                <w:szCs w:val="22"/>
              </w:rPr>
            </w:pPr>
            <w:r w:rsidRPr="0012612F">
              <w:rPr>
                <w:sz w:val="22"/>
                <w:szCs w:val="22"/>
              </w:rPr>
              <w:t xml:space="preserve">Megengedett </w:t>
            </w:r>
            <w:proofErr w:type="spellStart"/>
            <w:r w:rsidRPr="0012612F">
              <w:rPr>
                <w:sz w:val="22"/>
                <w:szCs w:val="22"/>
              </w:rPr>
              <w:t>max</w:t>
            </w:r>
            <w:proofErr w:type="spellEnd"/>
            <w:r w:rsidRPr="0012612F">
              <w:rPr>
                <w:sz w:val="22"/>
                <w:szCs w:val="22"/>
              </w:rPr>
              <w:t xml:space="preserve"> építménymagasság (m)</w:t>
            </w:r>
          </w:p>
        </w:tc>
      </w:tr>
      <w:tr w:rsidR="0030750B" w:rsidRPr="0012612F" w:rsidTr="0030750B">
        <w:tc>
          <w:tcPr>
            <w:tcW w:w="426" w:type="dxa"/>
          </w:tcPr>
          <w:p w:rsidR="0030750B" w:rsidRPr="0012612F" w:rsidRDefault="0030750B" w:rsidP="0030750B">
            <w:pPr>
              <w:jc w:val="center"/>
              <w:rPr>
                <w:sz w:val="22"/>
                <w:szCs w:val="22"/>
              </w:rPr>
            </w:pPr>
            <w:r w:rsidRPr="0012612F">
              <w:rPr>
                <w:sz w:val="22"/>
                <w:szCs w:val="22"/>
              </w:rPr>
              <w:t>2.</w:t>
            </w:r>
          </w:p>
        </w:tc>
        <w:tc>
          <w:tcPr>
            <w:tcW w:w="1418" w:type="dxa"/>
            <w:vMerge/>
          </w:tcPr>
          <w:p w:rsidR="0030750B" w:rsidRPr="0012612F" w:rsidRDefault="0030750B" w:rsidP="0030750B">
            <w:pPr>
              <w:jc w:val="center"/>
              <w:rPr>
                <w:sz w:val="22"/>
                <w:szCs w:val="22"/>
              </w:rPr>
            </w:pPr>
          </w:p>
        </w:tc>
        <w:tc>
          <w:tcPr>
            <w:tcW w:w="1002" w:type="dxa"/>
            <w:vMerge/>
          </w:tcPr>
          <w:p w:rsidR="0030750B" w:rsidRPr="0012612F" w:rsidRDefault="0030750B" w:rsidP="0030750B">
            <w:pPr>
              <w:jc w:val="center"/>
              <w:rPr>
                <w:sz w:val="22"/>
                <w:szCs w:val="22"/>
              </w:rPr>
            </w:pPr>
          </w:p>
        </w:tc>
        <w:tc>
          <w:tcPr>
            <w:tcW w:w="1257" w:type="dxa"/>
            <w:vMerge/>
          </w:tcPr>
          <w:p w:rsidR="0030750B" w:rsidRPr="0012612F" w:rsidRDefault="0030750B" w:rsidP="0030750B">
            <w:pPr>
              <w:jc w:val="center"/>
              <w:rPr>
                <w:sz w:val="22"/>
                <w:szCs w:val="22"/>
              </w:rPr>
            </w:pPr>
          </w:p>
        </w:tc>
        <w:tc>
          <w:tcPr>
            <w:tcW w:w="1427" w:type="dxa"/>
            <w:gridSpan w:val="2"/>
          </w:tcPr>
          <w:p w:rsidR="0030750B" w:rsidRPr="0012612F" w:rsidRDefault="0030750B" w:rsidP="0030750B">
            <w:pPr>
              <w:jc w:val="center"/>
              <w:rPr>
                <w:sz w:val="22"/>
                <w:szCs w:val="22"/>
              </w:rPr>
            </w:pPr>
            <w:r w:rsidRPr="0012612F">
              <w:rPr>
                <w:sz w:val="22"/>
                <w:szCs w:val="22"/>
              </w:rPr>
              <w:t>Legkisebb terület (m2)</w:t>
            </w:r>
          </w:p>
        </w:tc>
        <w:tc>
          <w:tcPr>
            <w:tcW w:w="992" w:type="dxa"/>
          </w:tcPr>
          <w:p w:rsidR="0030750B" w:rsidRPr="0012612F" w:rsidRDefault="0030750B" w:rsidP="0030750B">
            <w:pPr>
              <w:jc w:val="center"/>
              <w:rPr>
                <w:sz w:val="22"/>
                <w:szCs w:val="22"/>
              </w:rPr>
            </w:pPr>
            <w:r w:rsidRPr="0012612F">
              <w:rPr>
                <w:sz w:val="22"/>
                <w:szCs w:val="22"/>
              </w:rPr>
              <w:t>Legkisebb szélesség (m)</w:t>
            </w:r>
          </w:p>
        </w:tc>
        <w:tc>
          <w:tcPr>
            <w:tcW w:w="1417" w:type="dxa"/>
            <w:gridSpan w:val="2"/>
          </w:tcPr>
          <w:p w:rsidR="0030750B" w:rsidRPr="0012612F" w:rsidRDefault="0030750B" w:rsidP="0030750B">
            <w:pPr>
              <w:jc w:val="center"/>
              <w:rPr>
                <w:sz w:val="22"/>
                <w:szCs w:val="22"/>
              </w:rPr>
            </w:pPr>
            <w:r w:rsidRPr="0012612F">
              <w:rPr>
                <w:sz w:val="22"/>
                <w:szCs w:val="22"/>
              </w:rPr>
              <w:t>Legkisebb zöldfelület (%)</w:t>
            </w:r>
          </w:p>
        </w:tc>
        <w:tc>
          <w:tcPr>
            <w:tcW w:w="1418" w:type="dxa"/>
            <w:gridSpan w:val="2"/>
          </w:tcPr>
          <w:p w:rsidR="0030750B" w:rsidRPr="0012612F" w:rsidRDefault="0030750B" w:rsidP="0030750B">
            <w:pPr>
              <w:jc w:val="center"/>
              <w:rPr>
                <w:sz w:val="22"/>
                <w:szCs w:val="22"/>
              </w:rPr>
            </w:pPr>
            <w:r w:rsidRPr="0012612F">
              <w:rPr>
                <w:sz w:val="22"/>
                <w:szCs w:val="22"/>
              </w:rPr>
              <w:t>Legnagyobb beépítettség (%)</w:t>
            </w:r>
          </w:p>
        </w:tc>
        <w:tc>
          <w:tcPr>
            <w:tcW w:w="1559" w:type="dxa"/>
            <w:vMerge/>
          </w:tcPr>
          <w:p w:rsidR="0030750B" w:rsidRPr="0012612F" w:rsidRDefault="0030750B" w:rsidP="0030750B">
            <w:pPr>
              <w:jc w:val="center"/>
              <w:rPr>
                <w:sz w:val="22"/>
                <w:szCs w:val="22"/>
              </w:rPr>
            </w:pPr>
          </w:p>
        </w:tc>
      </w:tr>
      <w:tr w:rsidR="0030750B" w:rsidRPr="0012612F" w:rsidTr="0030750B">
        <w:tc>
          <w:tcPr>
            <w:tcW w:w="426" w:type="dxa"/>
          </w:tcPr>
          <w:p w:rsidR="0030750B" w:rsidRPr="0012612F" w:rsidRDefault="0030750B" w:rsidP="0030750B">
            <w:pPr>
              <w:jc w:val="center"/>
              <w:rPr>
                <w:sz w:val="22"/>
                <w:szCs w:val="22"/>
              </w:rPr>
            </w:pPr>
            <w:r w:rsidRPr="0012612F">
              <w:rPr>
                <w:sz w:val="22"/>
                <w:szCs w:val="22"/>
              </w:rPr>
              <w:t>3.</w:t>
            </w:r>
          </w:p>
        </w:tc>
        <w:tc>
          <w:tcPr>
            <w:tcW w:w="1418" w:type="dxa"/>
            <w:vMerge w:val="restart"/>
            <w:vAlign w:val="center"/>
          </w:tcPr>
          <w:p w:rsidR="0030750B" w:rsidRPr="0012612F" w:rsidRDefault="0030750B" w:rsidP="0030750B">
            <w:pPr>
              <w:jc w:val="center"/>
              <w:rPr>
                <w:sz w:val="22"/>
                <w:szCs w:val="22"/>
              </w:rPr>
            </w:pPr>
            <w:r w:rsidRPr="0012612F">
              <w:rPr>
                <w:sz w:val="22"/>
                <w:szCs w:val="22"/>
              </w:rPr>
              <w:t>különleges területek</w:t>
            </w:r>
          </w:p>
        </w:tc>
        <w:tc>
          <w:tcPr>
            <w:tcW w:w="1002" w:type="dxa"/>
            <w:vAlign w:val="center"/>
          </w:tcPr>
          <w:p w:rsidR="0030750B" w:rsidRPr="0012612F" w:rsidRDefault="0030750B" w:rsidP="0030750B">
            <w:pPr>
              <w:jc w:val="center"/>
              <w:rPr>
                <w:sz w:val="22"/>
                <w:szCs w:val="22"/>
              </w:rPr>
            </w:pPr>
            <w:proofErr w:type="spellStart"/>
            <w:r w:rsidRPr="0012612F">
              <w:rPr>
                <w:sz w:val="22"/>
                <w:szCs w:val="22"/>
              </w:rPr>
              <w:t>Kü-tu</w:t>
            </w:r>
            <w:proofErr w:type="spellEnd"/>
          </w:p>
        </w:tc>
        <w:tc>
          <w:tcPr>
            <w:tcW w:w="1257" w:type="dxa"/>
          </w:tcPr>
          <w:p w:rsidR="0030750B" w:rsidRPr="0012612F" w:rsidRDefault="0030750B" w:rsidP="0030750B">
            <w:pPr>
              <w:jc w:val="center"/>
              <w:rPr>
                <w:sz w:val="22"/>
                <w:szCs w:val="22"/>
              </w:rPr>
            </w:pPr>
            <w:r w:rsidRPr="0012612F">
              <w:rPr>
                <w:sz w:val="22"/>
                <w:szCs w:val="22"/>
              </w:rPr>
              <w:t>szabadon álló</w:t>
            </w:r>
          </w:p>
        </w:tc>
        <w:tc>
          <w:tcPr>
            <w:tcW w:w="1427" w:type="dxa"/>
            <w:gridSpan w:val="2"/>
            <w:vAlign w:val="center"/>
          </w:tcPr>
          <w:p w:rsidR="0030750B" w:rsidRPr="0012612F" w:rsidRDefault="0030750B" w:rsidP="0030750B">
            <w:pPr>
              <w:jc w:val="center"/>
              <w:rPr>
                <w:sz w:val="22"/>
                <w:szCs w:val="22"/>
              </w:rPr>
            </w:pPr>
            <w:r>
              <w:rPr>
                <w:sz w:val="22"/>
                <w:szCs w:val="22"/>
              </w:rPr>
              <w:t>1</w:t>
            </w:r>
            <w:r w:rsidRPr="0012612F">
              <w:rPr>
                <w:sz w:val="22"/>
                <w:szCs w:val="22"/>
              </w:rPr>
              <w:t>500</w:t>
            </w:r>
          </w:p>
        </w:tc>
        <w:tc>
          <w:tcPr>
            <w:tcW w:w="992" w:type="dxa"/>
            <w:vAlign w:val="center"/>
          </w:tcPr>
          <w:p w:rsidR="0030750B" w:rsidRPr="0012612F" w:rsidRDefault="0030750B" w:rsidP="0030750B">
            <w:pPr>
              <w:jc w:val="center"/>
              <w:rPr>
                <w:sz w:val="22"/>
                <w:szCs w:val="22"/>
              </w:rPr>
            </w:pPr>
            <w:r w:rsidRPr="0012612F">
              <w:rPr>
                <w:sz w:val="22"/>
                <w:szCs w:val="22"/>
              </w:rPr>
              <w:t>-</w:t>
            </w:r>
          </w:p>
        </w:tc>
        <w:tc>
          <w:tcPr>
            <w:tcW w:w="1417" w:type="dxa"/>
            <w:gridSpan w:val="2"/>
            <w:vAlign w:val="center"/>
          </w:tcPr>
          <w:p w:rsidR="0030750B" w:rsidRPr="0012612F" w:rsidRDefault="0030750B" w:rsidP="0030750B">
            <w:pPr>
              <w:jc w:val="center"/>
              <w:rPr>
                <w:sz w:val="22"/>
                <w:szCs w:val="22"/>
              </w:rPr>
            </w:pPr>
            <w:r w:rsidRPr="0012612F">
              <w:rPr>
                <w:sz w:val="22"/>
                <w:szCs w:val="22"/>
              </w:rPr>
              <w:t>40</w:t>
            </w:r>
          </w:p>
        </w:tc>
        <w:tc>
          <w:tcPr>
            <w:tcW w:w="1418" w:type="dxa"/>
            <w:gridSpan w:val="2"/>
            <w:vAlign w:val="center"/>
          </w:tcPr>
          <w:p w:rsidR="0030750B" w:rsidRPr="0012612F" w:rsidRDefault="0030750B" w:rsidP="0030750B">
            <w:pPr>
              <w:jc w:val="center"/>
              <w:rPr>
                <w:sz w:val="22"/>
                <w:szCs w:val="22"/>
              </w:rPr>
            </w:pPr>
            <w:r w:rsidRPr="0012612F">
              <w:rPr>
                <w:sz w:val="22"/>
                <w:szCs w:val="22"/>
              </w:rPr>
              <w:t>20</w:t>
            </w:r>
          </w:p>
        </w:tc>
        <w:tc>
          <w:tcPr>
            <w:tcW w:w="1559" w:type="dxa"/>
            <w:vAlign w:val="center"/>
          </w:tcPr>
          <w:p w:rsidR="0030750B" w:rsidRPr="0012612F" w:rsidRDefault="0030750B" w:rsidP="0030750B">
            <w:pPr>
              <w:jc w:val="center"/>
              <w:rPr>
                <w:sz w:val="22"/>
                <w:szCs w:val="22"/>
              </w:rPr>
            </w:pPr>
            <w:r w:rsidRPr="0012612F">
              <w:rPr>
                <w:sz w:val="22"/>
                <w:szCs w:val="22"/>
              </w:rPr>
              <w:t>5,</w:t>
            </w:r>
            <w:proofErr w:type="spellStart"/>
            <w:r w:rsidRPr="0012612F">
              <w:rPr>
                <w:sz w:val="22"/>
                <w:szCs w:val="22"/>
              </w:rPr>
              <w:t>5</w:t>
            </w:r>
            <w:proofErr w:type="spellEnd"/>
            <w:r w:rsidRPr="0012612F">
              <w:rPr>
                <w:sz w:val="22"/>
                <w:szCs w:val="22"/>
              </w:rPr>
              <w:t>*</w:t>
            </w:r>
          </w:p>
        </w:tc>
      </w:tr>
      <w:tr w:rsidR="0030750B" w:rsidRPr="0012612F" w:rsidTr="0030750B">
        <w:tc>
          <w:tcPr>
            <w:tcW w:w="426" w:type="dxa"/>
          </w:tcPr>
          <w:p w:rsidR="0030750B" w:rsidRPr="0012612F" w:rsidRDefault="0030750B" w:rsidP="0030750B">
            <w:pPr>
              <w:jc w:val="center"/>
              <w:rPr>
                <w:sz w:val="22"/>
                <w:szCs w:val="22"/>
              </w:rPr>
            </w:pPr>
            <w:r w:rsidRPr="0012612F">
              <w:rPr>
                <w:sz w:val="22"/>
                <w:szCs w:val="22"/>
              </w:rPr>
              <w:t>4.</w:t>
            </w:r>
          </w:p>
        </w:tc>
        <w:tc>
          <w:tcPr>
            <w:tcW w:w="1418" w:type="dxa"/>
            <w:vMerge/>
            <w:vAlign w:val="center"/>
          </w:tcPr>
          <w:p w:rsidR="0030750B" w:rsidRPr="0012612F" w:rsidRDefault="0030750B" w:rsidP="0030750B">
            <w:pPr>
              <w:jc w:val="center"/>
              <w:rPr>
                <w:sz w:val="22"/>
                <w:szCs w:val="22"/>
              </w:rPr>
            </w:pPr>
          </w:p>
        </w:tc>
        <w:tc>
          <w:tcPr>
            <w:tcW w:w="1002" w:type="dxa"/>
            <w:vAlign w:val="center"/>
          </w:tcPr>
          <w:p w:rsidR="0030750B" w:rsidRPr="0012612F" w:rsidRDefault="0030750B" w:rsidP="0030750B">
            <w:pPr>
              <w:jc w:val="center"/>
              <w:rPr>
                <w:sz w:val="22"/>
                <w:szCs w:val="22"/>
              </w:rPr>
            </w:pPr>
            <w:proofErr w:type="spellStart"/>
            <w:r w:rsidRPr="0012612F">
              <w:rPr>
                <w:sz w:val="22"/>
                <w:szCs w:val="22"/>
              </w:rPr>
              <w:t>Kü-tu</w:t>
            </w:r>
            <w:proofErr w:type="spellEnd"/>
            <w:r w:rsidRPr="0012612F">
              <w:rPr>
                <w:sz w:val="22"/>
                <w:szCs w:val="22"/>
              </w:rPr>
              <w:t>/1</w:t>
            </w:r>
          </w:p>
        </w:tc>
        <w:tc>
          <w:tcPr>
            <w:tcW w:w="1257" w:type="dxa"/>
            <w:vAlign w:val="center"/>
          </w:tcPr>
          <w:p w:rsidR="0030750B" w:rsidRPr="0012612F" w:rsidRDefault="0030750B" w:rsidP="0030750B">
            <w:pPr>
              <w:jc w:val="center"/>
              <w:rPr>
                <w:sz w:val="22"/>
                <w:szCs w:val="22"/>
              </w:rPr>
            </w:pPr>
            <w:r w:rsidRPr="0012612F">
              <w:rPr>
                <w:sz w:val="22"/>
                <w:szCs w:val="22"/>
              </w:rPr>
              <w:t>szabadon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2500</w:t>
            </w:r>
          </w:p>
        </w:tc>
        <w:tc>
          <w:tcPr>
            <w:tcW w:w="992" w:type="dxa"/>
            <w:vAlign w:val="center"/>
          </w:tcPr>
          <w:p w:rsidR="0030750B" w:rsidRPr="0012612F" w:rsidRDefault="0030750B" w:rsidP="0030750B">
            <w:pPr>
              <w:jc w:val="center"/>
              <w:rPr>
                <w:sz w:val="22"/>
                <w:szCs w:val="22"/>
              </w:rPr>
            </w:pPr>
            <w:r w:rsidRPr="0012612F">
              <w:rPr>
                <w:sz w:val="22"/>
                <w:szCs w:val="22"/>
              </w:rPr>
              <w:t>-</w:t>
            </w:r>
          </w:p>
        </w:tc>
        <w:tc>
          <w:tcPr>
            <w:tcW w:w="1417" w:type="dxa"/>
            <w:gridSpan w:val="2"/>
            <w:vAlign w:val="center"/>
          </w:tcPr>
          <w:p w:rsidR="0030750B" w:rsidRPr="0012612F" w:rsidRDefault="0030750B" w:rsidP="0030750B">
            <w:pPr>
              <w:jc w:val="center"/>
              <w:rPr>
                <w:sz w:val="22"/>
                <w:szCs w:val="22"/>
              </w:rPr>
            </w:pPr>
            <w:r w:rsidRPr="0012612F">
              <w:rPr>
                <w:sz w:val="22"/>
                <w:szCs w:val="22"/>
              </w:rPr>
              <w:t>50</w:t>
            </w:r>
          </w:p>
        </w:tc>
        <w:tc>
          <w:tcPr>
            <w:tcW w:w="1418" w:type="dxa"/>
            <w:gridSpan w:val="2"/>
            <w:vAlign w:val="center"/>
          </w:tcPr>
          <w:p w:rsidR="0030750B" w:rsidRPr="0012612F" w:rsidRDefault="0030750B" w:rsidP="0030750B">
            <w:pPr>
              <w:jc w:val="center"/>
              <w:rPr>
                <w:sz w:val="22"/>
                <w:szCs w:val="22"/>
              </w:rPr>
            </w:pPr>
            <w:r w:rsidRPr="0012612F">
              <w:rPr>
                <w:sz w:val="22"/>
                <w:szCs w:val="22"/>
              </w:rPr>
              <w:t>10</w:t>
            </w:r>
          </w:p>
        </w:tc>
        <w:tc>
          <w:tcPr>
            <w:tcW w:w="1559" w:type="dxa"/>
            <w:vAlign w:val="center"/>
          </w:tcPr>
          <w:p w:rsidR="0030750B" w:rsidRPr="0012612F" w:rsidRDefault="0030750B" w:rsidP="0030750B">
            <w:pPr>
              <w:jc w:val="center"/>
              <w:rPr>
                <w:sz w:val="22"/>
                <w:szCs w:val="22"/>
              </w:rPr>
            </w:pPr>
            <w:r w:rsidRPr="0012612F">
              <w:rPr>
                <w:sz w:val="22"/>
                <w:szCs w:val="22"/>
              </w:rPr>
              <w:t>5,</w:t>
            </w:r>
            <w:proofErr w:type="spellStart"/>
            <w:r w:rsidRPr="0012612F">
              <w:rPr>
                <w:sz w:val="22"/>
                <w:szCs w:val="22"/>
              </w:rPr>
              <w:t>5</w:t>
            </w:r>
            <w:proofErr w:type="spellEnd"/>
            <w:r w:rsidRPr="0012612F">
              <w:rPr>
                <w:sz w:val="22"/>
                <w:szCs w:val="22"/>
              </w:rPr>
              <w:t>*</w:t>
            </w:r>
          </w:p>
        </w:tc>
      </w:tr>
      <w:tr w:rsidR="0030750B" w:rsidRPr="0012612F" w:rsidTr="0030750B">
        <w:tc>
          <w:tcPr>
            <w:tcW w:w="426" w:type="dxa"/>
          </w:tcPr>
          <w:p w:rsidR="0030750B" w:rsidRPr="0012612F" w:rsidRDefault="0030750B" w:rsidP="0030750B">
            <w:pPr>
              <w:jc w:val="center"/>
              <w:rPr>
                <w:sz w:val="22"/>
                <w:szCs w:val="22"/>
              </w:rPr>
            </w:pPr>
            <w:r w:rsidRPr="0012612F">
              <w:rPr>
                <w:sz w:val="22"/>
                <w:szCs w:val="22"/>
              </w:rPr>
              <w:t>5.</w:t>
            </w:r>
          </w:p>
        </w:tc>
        <w:tc>
          <w:tcPr>
            <w:tcW w:w="1418" w:type="dxa"/>
            <w:vMerge/>
          </w:tcPr>
          <w:p w:rsidR="0030750B" w:rsidRPr="0012612F" w:rsidRDefault="0030750B" w:rsidP="0030750B">
            <w:pPr>
              <w:jc w:val="center"/>
              <w:rPr>
                <w:sz w:val="22"/>
                <w:szCs w:val="22"/>
              </w:rPr>
            </w:pPr>
          </w:p>
        </w:tc>
        <w:tc>
          <w:tcPr>
            <w:tcW w:w="1002" w:type="dxa"/>
            <w:vAlign w:val="center"/>
          </w:tcPr>
          <w:p w:rsidR="0030750B" w:rsidRPr="0012612F" w:rsidRDefault="0030750B" w:rsidP="0030750B">
            <w:pPr>
              <w:jc w:val="center"/>
              <w:rPr>
                <w:sz w:val="22"/>
                <w:szCs w:val="22"/>
              </w:rPr>
            </w:pPr>
            <w:proofErr w:type="spellStart"/>
            <w:r w:rsidRPr="0012612F">
              <w:rPr>
                <w:sz w:val="22"/>
                <w:szCs w:val="22"/>
              </w:rPr>
              <w:t>Kü-sz</w:t>
            </w:r>
            <w:proofErr w:type="spellEnd"/>
          </w:p>
        </w:tc>
        <w:tc>
          <w:tcPr>
            <w:tcW w:w="1257" w:type="dxa"/>
            <w:vAlign w:val="center"/>
          </w:tcPr>
          <w:p w:rsidR="0030750B" w:rsidRPr="0012612F" w:rsidRDefault="0030750B" w:rsidP="0030750B">
            <w:pPr>
              <w:jc w:val="center"/>
              <w:rPr>
                <w:sz w:val="22"/>
                <w:szCs w:val="22"/>
              </w:rPr>
            </w:pPr>
            <w:r w:rsidRPr="0012612F">
              <w:rPr>
                <w:sz w:val="22"/>
                <w:szCs w:val="22"/>
              </w:rPr>
              <w:t>szabadon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1000</w:t>
            </w:r>
          </w:p>
        </w:tc>
        <w:tc>
          <w:tcPr>
            <w:tcW w:w="992" w:type="dxa"/>
            <w:vAlign w:val="center"/>
          </w:tcPr>
          <w:p w:rsidR="0030750B" w:rsidRPr="0012612F" w:rsidRDefault="0030750B" w:rsidP="0030750B">
            <w:pPr>
              <w:jc w:val="center"/>
              <w:rPr>
                <w:sz w:val="22"/>
                <w:szCs w:val="22"/>
              </w:rPr>
            </w:pPr>
            <w:r w:rsidRPr="0012612F">
              <w:rPr>
                <w:sz w:val="22"/>
                <w:szCs w:val="22"/>
              </w:rPr>
              <w:t>-</w:t>
            </w:r>
          </w:p>
        </w:tc>
        <w:tc>
          <w:tcPr>
            <w:tcW w:w="1417" w:type="dxa"/>
            <w:gridSpan w:val="2"/>
            <w:vAlign w:val="center"/>
          </w:tcPr>
          <w:p w:rsidR="0030750B" w:rsidRPr="0012612F" w:rsidRDefault="0030750B" w:rsidP="0030750B">
            <w:pPr>
              <w:jc w:val="center"/>
              <w:rPr>
                <w:sz w:val="22"/>
                <w:szCs w:val="22"/>
              </w:rPr>
            </w:pPr>
            <w:r w:rsidRPr="0012612F">
              <w:rPr>
                <w:sz w:val="22"/>
                <w:szCs w:val="22"/>
              </w:rPr>
              <w:t>40</w:t>
            </w:r>
          </w:p>
        </w:tc>
        <w:tc>
          <w:tcPr>
            <w:tcW w:w="1418" w:type="dxa"/>
            <w:gridSpan w:val="2"/>
            <w:vAlign w:val="center"/>
          </w:tcPr>
          <w:p w:rsidR="0030750B" w:rsidRPr="0012612F" w:rsidRDefault="0030750B" w:rsidP="0030750B">
            <w:pPr>
              <w:jc w:val="center"/>
              <w:rPr>
                <w:sz w:val="22"/>
                <w:szCs w:val="22"/>
              </w:rPr>
            </w:pPr>
            <w:r w:rsidRPr="0012612F">
              <w:rPr>
                <w:sz w:val="22"/>
                <w:szCs w:val="22"/>
              </w:rPr>
              <w:t>30</w:t>
            </w:r>
          </w:p>
        </w:tc>
        <w:tc>
          <w:tcPr>
            <w:tcW w:w="1559" w:type="dxa"/>
            <w:vAlign w:val="center"/>
          </w:tcPr>
          <w:p w:rsidR="0030750B" w:rsidRPr="0012612F" w:rsidRDefault="0030750B" w:rsidP="0030750B">
            <w:pPr>
              <w:jc w:val="center"/>
              <w:rPr>
                <w:sz w:val="22"/>
                <w:szCs w:val="22"/>
              </w:rPr>
            </w:pPr>
            <w:r w:rsidRPr="0012612F">
              <w:rPr>
                <w:sz w:val="22"/>
                <w:szCs w:val="22"/>
              </w:rPr>
              <w:t>13,0*</w:t>
            </w:r>
          </w:p>
        </w:tc>
      </w:tr>
      <w:tr w:rsidR="0030750B" w:rsidRPr="0012612F" w:rsidTr="0030750B">
        <w:tc>
          <w:tcPr>
            <w:tcW w:w="426" w:type="dxa"/>
          </w:tcPr>
          <w:p w:rsidR="0030750B" w:rsidRPr="0012612F" w:rsidRDefault="0030750B" w:rsidP="0030750B">
            <w:pPr>
              <w:jc w:val="center"/>
              <w:rPr>
                <w:sz w:val="22"/>
                <w:szCs w:val="22"/>
              </w:rPr>
            </w:pPr>
            <w:r w:rsidRPr="0012612F">
              <w:rPr>
                <w:sz w:val="22"/>
                <w:szCs w:val="22"/>
              </w:rPr>
              <w:t>6.</w:t>
            </w:r>
          </w:p>
        </w:tc>
        <w:tc>
          <w:tcPr>
            <w:tcW w:w="1418" w:type="dxa"/>
            <w:vMerge/>
          </w:tcPr>
          <w:p w:rsidR="0030750B" w:rsidRPr="0012612F" w:rsidRDefault="0030750B" w:rsidP="0030750B">
            <w:pPr>
              <w:jc w:val="center"/>
              <w:rPr>
                <w:sz w:val="22"/>
                <w:szCs w:val="22"/>
              </w:rPr>
            </w:pPr>
          </w:p>
        </w:tc>
        <w:tc>
          <w:tcPr>
            <w:tcW w:w="1002" w:type="dxa"/>
            <w:vAlign w:val="center"/>
          </w:tcPr>
          <w:p w:rsidR="0030750B" w:rsidRPr="0012612F" w:rsidRDefault="0030750B" w:rsidP="0030750B">
            <w:pPr>
              <w:jc w:val="center"/>
              <w:rPr>
                <w:sz w:val="22"/>
                <w:szCs w:val="22"/>
              </w:rPr>
            </w:pPr>
            <w:proofErr w:type="spellStart"/>
            <w:r w:rsidRPr="0012612F">
              <w:rPr>
                <w:sz w:val="22"/>
                <w:szCs w:val="22"/>
              </w:rPr>
              <w:t>Kü-h</w:t>
            </w:r>
            <w:proofErr w:type="spellEnd"/>
          </w:p>
        </w:tc>
        <w:tc>
          <w:tcPr>
            <w:tcW w:w="1257" w:type="dxa"/>
            <w:vAlign w:val="center"/>
          </w:tcPr>
          <w:p w:rsidR="0030750B" w:rsidRPr="0012612F" w:rsidRDefault="0030750B" w:rsidP="0030750B">
            <w:pPr>
              <w:jc w:val="center"/>
              <w:rPr>
                <w:sz w:val="22"/>
                <w:szCs w:val="22"/>
              </w:rPr>
            </w:pPr>
            <w:r w:rsidRPr="0012612F">
              <w:rPr>
                <w:sz w:val="22"/>
                <w:szCs w:val="22"/>
              </w:rPr>
              <w:t>szabadon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2500</w:t>
            </w:r>
          </w:p>
        </w:tc>
        <w:tc>
          <w:tcPr>
            <w:tcW w:w="992" w:type="dxa"/>
            <w:vAlign w:val="center"/>
          </w:tcPr>
          <w:p w:rsidR="0030750B" w:rsidRPr="0012612F" w:rsidRDefault="0030750B" w:rsidP="0030750B">
            <w:pPr>
              <w:jc w:val="center"/>
              <w:rPr>
                <w:sz w:val="22"/>
                <w:szCs w:val="22"/>
              </w:rPr>
            </w:pPr>
            <w:r w:rsidRPr="0012612F">
              <w:rPr>
                <w:sz w:val="22"/>
                <w:szCs w:val="22"/>
              </w:rPr>
              <w:t>-</w:t>
            </w:r>
          </w:p>
        </w:tc>
        <w:tc>
          <w:tcPr>
            <w:tcW w:w="1417" w:type="dxa"/>
            <w:gridSpan w:val="2"/>
            <w:vAlign w:val="center"/>
          </w:tcPr>
          <w:p w:rsidR="0030750B" w:rsidRPr="0012612F" w:rsidRDefault="0030750B" w:rsidP="0030750B">
            <w:pPr>
              <w:jc w:val="center"/>
              <w:rPr>
                <w:sz w:val="22"/>
                <w:szCs w:val="22"/>
              </w:rPr>
            </w:pPr>
            <w:r w:rsidRPr="0012612F">
              <w:rPr>
                <w:sz w:val="22"/>
                <w:szCs w:val="22"/>
              </w:rPr>
              <w:t>40</w:t>
            </w:r>
          </w:p>
        </w:tc>
        <w:tc>
          <w:tcPr>
            <w:tcW w:w="1418" w:type="dxa"/>
            <w:gridSpan w:val="2"/>
            <w:vAlign w:val="center"/>
          </w:tcPr>
          <w:p w:rsidR="0030750B" w:rsidRPr="0012612F" w:rsidRDefault="0030750B" w:rsidP="0030750B">
            <w:pPr>
              <w:jc w:val="center"/>
              <w:rPr>
                <w:sz w:val="22"/>
                <w:szCs w:val="22"/>
              </w:rPr>
            </w:pPr>
            <w:r w:rsidRPr="0012612F">
              <w:rPr>
                <w:sz w:val="22"/>
                <w:szCs w:val="22"/>
              </w:rPr>
              <w:t>30</w:t>
            </w:r>
          </w:p>
        </w:tc>
        <w:tc>
          <w:tcPr>
            <w:tcW w:w="1559" w:type="dxa"/>
            <w:vAlign w:val="center"/>
          </w:tcPr>
          <w:p w:rsidR="0030750B" w:rsidRPr="0012612F" w:rsidRDefault="0030750B" w:rsidP="0030750B">
            <w:pPr>
              <w:jc w:val="center"/>
              <w:rPr>
                <w:sz w:val="22"/>
                <w:szCs w:val="22"/>
              </w:rPr>
            </w:pPr>
            <w:r w:rsidRPr="0012612F">
              <w:rPr>
                <w:sz w:val="22"/>
                <w:szCs w:val="22"/>
              </w:rPr>
              <w:t>5,</w:t>
            </w:r>
            <w:proofErr w:type="spellStart"/>
            <w:r w:rsidRPr="0012612F">
              <w:rPr>
                <w:sz w:val="22"/>
                <w:szCs w:val="22"/>
              </w:rPr>
              <w:t>5</w:t>
            </w:r>
            <w:proofErr w:type="spellEnd"/>
            <w:r w:rsidRPr="0012612F">
              <w:rPr>
                <w:sz w:val="22"/>
                <w:szCs w:val="22"/>
              </w:rPr>
              <w:t>*</w:t>
            </w:r>
          </w:p>
        </w:tc>
      </w:tr>
      <w:tr w:rsidR="0030750B" w:rsidRPr="0012612F" w:rsidTr="0030750B">
        <w:tc>
          <w:tcPr>
            <w:tcW w:w="426" w:type="dxa"/>
          </w:tcPr>
          <w:p w:rsidR="0030750B" w:rsidRPr="0012612F" w:rsidRDefault="0030750B" w:rsidP="0030750B">
            <w:pPr>
              <w:jc w:val="center"/>
              <w:rPr>
                <w:sz w:val="22"/>
                <w:szCs w:val="22"/>
              </w:rPr>
            </w:pPr>
            <w:r w:rsidRPr="0012612F">
              <w:rPr>
                <w:sz w:val="22"/>
                <w:szCs w:val="22"/>
              </w:rPr>
              <w:t>7.</w:t>
            </w:r>
          </w:p>
        </w:tc>
        <w:tc>
          <w:tcPr>
            <w:tcW w:w="1418" w:type="dxa"/>
            <w:vMerge/>
          </w:tcPr>
          <w:p w:rsidR="0030750B" w:rsidRPr="0012612F" w:rsidRDefault="0030750B" w:rsidP="0030750B">
            <w:pPr>
              <w:jc w:val="center"/>
              <w:rPr>
                <w:sz w:val="22"/>
                <w:szCs w:val="22"/>
              </w:rPr>
            </w:pPr>
          </w:p>
        </w:tc>
        <w:tc>
          <w:tcPr>
            <w:tcW w:w="1002" w:type="dxa"/>
            <w:vAlign w:val="center"/>
          </w:tcPr>
          <w:p w:rsidR="0030750B" w:rsidRPr="0012612F" w:rsidRDefault="0030750B" w:rsidP="0030750B">
            <w:pPr>
              <w:jc w:val="center"/>
              <w:rPr>
                <w:sz w:val="22"/>
                <w:szCs w:val="22"/>
              </w:rPr>
            </w:pPr>
            <w:proofErr w:type="spellStart"/>
            <w:r w:rsidRPr="0012612F">
              <w:rPr>
                <w:sz w:val="22"/>
                <w:szCs w:val="22"/>
              </w:rPr>
              <w:t>Kü-s</w:t>
            </w:r>
            <w:proofErr w:type="spellEnd"/>
          </w:p>
        </w:tc>
        <w:tc>
          <w:tcPr>
            <w:tcW w:w="1257" w:type="dxa"/>
            <w:vAlign w:val="center"/>
          </w:tcPr>
          <w:p w:rsidR="0030750B" w:rsidRPr="0012612F" w:rsidRDefault="0030750B" w:rsidP="0030750B">
            <w:pPr>
              <w:jc w:val="center"/>
              <w:rPr>
                <w:sz w:val="22"/>
                <w:szCs w:val="22"/>
              </w:rPr>
            </w:pPr>
            <w:r w:rsidRPr="0012612F">
              <w:rPr>
                <w:sz w:val="22"/>
                <w:szCs w:val="22"/>
              </w:rPr>
              <w:t>szabadon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4000</w:t>
            </w:r>
          </w:p>
        </w:tc>
        <w:tc>
          <w:tcPr>
            <w:tcW w:w="992" w:type="dxa"/>
            <w:vAlign w:val="center"/>
          </w:tcPr>
          <w:p w:rsidR="0030750B" w:rsidRPr="0012612F" w:rsidRDefault="0030750B" w:rsidP="0030750B">
            <w:pPr>
              <w:jc w:val="center"/>
              <w:rPr>
                <w:sz w:val="22"/>
                <w:szCs w:val="22"/>
              </w:rPr>
            </w:pPr>
            <w:r w:rsidRPr="0012612F">
              <w:rPr>
                <w:sz w:val="22"/>
                <w:szCs w:val="22"/>
              </w:rPr>
              <w:t>-</w:t>
            </w:r>
          </w:p>
        </w:tc>
        <w:tc>
          <w:tcPr>
            <w:tcW w:w="1417" w:type="dxa"/>
            <w:gridSpan w:val="2"/>
            <w:vAlign w:val="center"/>
          </w:tcPr>
          <w:p w:rsidR="0030750B" w:rsidRPr="0012612F" w:rsidRDefault="0030750B" w:rsidP="0030750B">
            <w:pPr>
              <w:jc w:val="center"/>
              <w:rPr>
                <w:sz w:val="22"/>
                <w:szCs w:val="22"/>
              </w:rPr>
            </w:pPr>
            <w:r w:rsidRPr="0012612F">
              <w:rPr>
                <w:sz w:val="22"/>
                <w:szCs w:val="22"/>
              </w:rPr>
              <w:t>50</w:t>
            </w:r>
          </w:p>
        </w:tc>
        <w:tc>
          <w:tcPr>
            <w:tcW w:w="1418" w:type="dxa"/>
            <w:gridSpan w:val="2"/>
            <w:vAlign w:val="center"/>
          </w:tcPr>
          <w:p w:rsidR="0030750B" w:rsidRPr="0012612F" w:rsidRDefault="0030750B" w:rsidP="0030750B">
            <w:pPr>
              <w:jc w:val="center"/>
              <w:rPr>
                <w:sz w:val="22"/>
                <w:szCs w:val="22"/>
              </w:rPr>
            </w:pPr>
            <w:r w:rsidRPr="0012612F">
              <w:rPr>
                <w:sz w:val="22"/>
                <w:szCs w:val="22"/>
              </w:rPr>
              <w:t>10</w:t>
            </w:r>
          </w:p>
        </w:tc>
        <w:tc>
          <w:tcPr>
            <w:tcW w:w="1559" w:type="dxa"/>
            <w:vAlign w:val="center"/>
          </w:tcPr>
          <w:p w:rsidR="0030750B" w:rsidRPr="0012612F" w:rsidRDefault="0030750B" w:rsidP="0030750B">
            <w:pPr>
              <w:jc w:val="center"/>
              <w:rPr>
                <w:sz w:val="22"/>
                <w:szCs w:val="22"/>
              </w:rPr>
            </w:pPr>
            <w:r w:rsidRPr="0012612F">
              <w:rPr>
                <w:sz w:val="22"/>
                <w:szCs w:val="22"/>
              </w:rPr>
              <w:t>7,5*</w:t>
            </w:r>
          </w:p>
        </w:tc>
      </w:tr>
      <w:tr w:rsidR="0030750B" w:rsidRPr="0012612F" w:rsidTr="0030750B">
        <w:tc>
          <w:tcPr>
            <w:tcW w:w="426" w:type="dxa"/>
          </w:tcPr>
          <w:p w:rsidR="0030750B" w:rsidRPr="0012612F" w:rsidRDefault="0030750B" w:rsidP="0030750B">
            <w:pPr>
              <w:jc w:val="center"/>
              <w:rPr>
                <w:sz w:val="22"/>
                <w:szCs w:val="22"/>
              </w:rPr>
            </w:pPr>
            <w:r w:rsidRPr="0012612F">
              <w:rPr>
                <w:sz w:val="22"/>
                <w:szCs w:val="22"/>
              </w:rPr>
              <w:t>8.</w:t>
            </w:r>
          </w:p>
        </w:tc>
        <w:tc>
          <w:tcPr>
            <w:tcW w:w="1418" w:type="dxa"/>
            <w:vMerge/>
          </w:tcPr>
          <w:p w:rsidR="0030750B" w:rsidRPr="0012612F" w:rsidRDefault="0030750B" w:rsidP="0030750B">
            <w:pPr>
              <w:jc w:val="center"/>
              <w:rPr>
                <w:sz w:val="22"/>
                <w:szCs w:val="22"/>
              </w:rPr>
            </w:pPr>
          </w:p>
        </w:tc>
        <w:tc>
          <w:tcPr>
            <w:tcW w:w="1002" w:type="dxa"/>
            <w:vAlign w:val="center"/>
          </w:tcPr>
          <w:p w:rsidR="0030750B" w:rsidRPr="0012612F" w:rsidRDefault="0030750B" w:rsidP="0030750B">
            <w:pPr>
              <w:jc w:val="center"/>
              <w:rPr>
                <w:sz w:val="22"/>
                <w:szCs w:val="22"/>
              </w:rPr>
            </w:pPr>
            <w:proofErr w:type="spellStart"/>
            <w:r w:rsidRPr="0012612F">
              <w:rPr>
                <w:sz w:val="22"/>
                <w:szCs w:val="22"/>
              </w:rPr>
              <w:t>Kü-i</w:t>
            </w:r>
            <w:proofErr w:type="spellEnd"/>
          </w:p>
        </w:tc>
        <w:tc>
          <w:tcPr>
            <w:tcW w:w="1257" w:type="dxa"/>
            <w:vAlign w:val="center"/>
          </w:tcPr>
          <w:p w:rsidR="0030750B" w:rsidRPr="0012612F" w:rsidRDefault="0030750B" w:rsidP="0030750B">
            <w:pPr>
              <w:jc w:val="center"/>
              <w:rPr>
                <w:sz w:val="22"/>
                <w:szCs w:val="22"/>
              </w:rPr>
            </w:pPr>
            <w:r w:rsidRPr="0012612F">
              <w:rPr>
                <w:sz w:val="22"/>
                <w:szCs w:val="22"/>
              </w:rPr>
              <w:t>szabadon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4000</w:t>
            </w:r>
          </w:p>
        </w:tc>
        <w:tc>
          <w:tcPr>
            <w:tcW w:w="992" w:type="dxa"/>
            <w:vAlign w:val="center"/>
          </w:tcPr>
          <w:p w:rsidR="0030750B" w:rsidRPr="0012612F" w:rsidRDefault="0030750B" w:rsidP="0030750B">
            <w:pPr>
              <w:jc w:val="center"/>
              <w:rPr>
                <w:sz w:val="22"/>
                <w:szCs w:val="22"/>
              </w:rPr>
            </w:pPr>
            <w:r w:rsidRPr="0012612F">
              <w:rPr>
                <w:sz w:val="22"/>
                <w:szCs w:val="22"/>
              </w:rPr>
              <w:t>-</w:t>
            </w:r>
          </w:p>
        </w:tc>
        <w:tc>
          <w:tcPr>
            <w:tcW w:w="1417" w:type="dxa"/>
            <w:gridSpan w:val="2"/>
            <w:vAlign w:val="center"/>
          </w:tcPr>
          <w:p w:rsidR="0030750B" w:rsidRPr="0012612F" w:rsidRDefault="0030750B" w:rsidP="0030750B">
            <w:pPr>
              <w:jc w:val="center"/>
              <w:rPr>
                <w:sz w:val="22"/>
                <w:szCs w:val="22"/>
              </w:rPr>
            </w:pPr>
            <w:r w:rsidRPr="0012612F">
              <w:rPr>
                <w:sz w:val="22"/>
                <w:szCs w:val="22"/>
              </w:rPr>
              <w:t>40</w:t>
            </w:r>
          </w:p>
        </w:tc>
        <w:tc>
          <w:tcPr>
            <w:tcW w:w="1418" w:type="dxa"/>
            <w:gridSpan w:val="2"/>
            <w:vAlign w:val="center"/>
          </w:tcPr>
          <w:p w:rsidR="0030750B" w:rsidRPr="0012612F" w:rsidRDefault="0030750B" w:rsidP="0030750B">
            <w:pPr>
              <w:jc w:val="center"/>
              <w:rPr>
                <w:sz w:val="22"/>
                <w:szCs w:val="22"/>
              </w:rPr>
            </w:pPr>
            <w:r w:rsidRPr="0012612F">
              <w:rPr>
                <w:sz w:val="22"/>
                <w:szCs w:val="22"/>
              </w:rPr>
              <w:t>30</w:t>
            </w:r>
          </w:p>
        </w:tc>
        <w:tc>
          <w:tcPr>
            <w:tcW w:w="1559" w:type="dxa"/>
            <w:vAlign w:val="center"/>
          </w:tcPr>
          <w:p w:rsidR="0030750B" w:rsidRPr="0012612F" w:rsidRDefault="0030750B" w:rsidP="0030750B">
            <w:pPr>
              <w:jc w:val="center"/>
              <w:rPr>
                <w:sz w:val="22"/>
                <w:szCs w:val="22"/>
              </w:rPr>
            </w:pPr>
            <w:r w:rsidRPr="0012612F">
              <w:rPr>
                <w:sz w:val="22"/>
                <w:szCs w:val="22"/>
              </w:rPr>
              <w:t>7,5</w:t>
            </w:r>
          </w:p>
        </w:tc>
      </w:tr>
      <w:tr w:rsidR="0030750B" w:rsidRPr="0012612F" w:rsidTr="0030750B">
        <w:tc>
          <w:tcPr>
            <w:tcW w:w="426" w:type="dxa"/>
          </w:tcPr>
          <w:p w:rsidR="0030750B" w:rsidRPr="0012612F" w:rsidRDefault="0030750B" w:rsidP="0030750B">
            <w:pPr>
              <w:jc w:val="center"/>
              <w:rPr>
                <w:sz w:val="22"/>
                <w:szCs w:val="22"/>
              </w:rPr>
            </w:pPr>
            <w:r w:rsidRPr="0012612F">
              <w:rPr>
                <w:sz w:val="22"/>
                <w:szCs w:val="22"/>
              </w:rPr>
              <w:t>9.</w:t>
            </w:r>
          </w:p>
        </w:tc>
        <w:tc>
          <w:tcPr>
            <w:tcW w:w="1418" w:type="dxa"/>
            <w:vMerge/>
          </w:tcPr>
          <w:p w:rsidR="0030750B" w:rsidRPr="0012612F" w:rsidRDefault="0030750B" w:rsidP="0030750B">
            <w:pPr>
              <w:jc w:val="center"/>
              <w:rPr>
                <w:sz w:val="22"/>
                <w:szCs w:val="22"/>
              </w:rPr>
            </w:pPr>
          </w:p>
        </w:tc>
        <w:tc>
          <w:tcPr>
            <w:tcW w:w="1002" w:type="dxa"/>
            <w:vAlign w:val="center"/>
          </w:tcPr>
          <w:p w:rsidR="0030750B" w:rsidRPr="0012612F" w:rsidRDefault="0030750B" w:rsidP="0030750B">
            <w:pPr>
              <w:jc w:val="center"/>
              <w:rPr>
                <w:sz w:val="22"/>
                <w:szCs w:val="22"/>
              </w:rPr>
            </w:pPr>
            <w:proofErr w:type="spellStart"/>
            <w:r>
              <w:rPr>
                <w:sz w:val="22"/>
                <w:szCs w:val="22"/>
              </w:rPr>
              <w:t>Kü-</w:t>
            </w:r>
            <w:r w:rsidRPr="0012612F">
              <w:rPr>
                <w:sz w:val="22"/>
                <w:szCs w:val="22"/>
              </w:rPr>
              <w:t>m</w:t>
            </w:r>
            <w:proofErr w:type="spellEnd"/>
          </w:p>
        </w:tc>
        <w:tc>
          <w:tcPr>
            <w:tcW w:w="1257" w:type="dxa"/>
            <w:vAlign w:val="center"/>
          </w:tcPr>
          <w:p w:rsidR="0030750B" w:rsidRPr="0012612F" w:rsidRDefault="0030750B" w:rsidP="0030750B">
            <w:pPr>
              <w:jc w:val="center"/>
              <w:rPr>
                <w:sz w:val="22"/>
                <w:szCs w:val="22"/>
              </w:rPr>
            </w:pPr>
            <w:r w:rsidRPr="0012612F">
              <w:rPr>
                <w:sz w:val="22"/>
                <w:szCs w:val="22"/>
              </w:rPr>
              <w:t>szabadon álló</w:t>
            </w:r>
          </w:p>
        </w:tc>
        <w:tc>
          <w:tcPr>
            <w:tcW w:w="1427" w:type="dxa"/>
            <w:gridSpan w:val="2"/>
            <w:vAlign w:val="center"/>
          </w:tcPr>
          <w:p w:rsidR="0030750B" w:rsidRPr="0012612F" w:rsidRDefault="0030750B" w:rsidP="0030750B">
            <w:pPr>
              <w:jc w:val="center"/>
              <w:rPr>
                <w:sz w:val="22"/>
                <w:szCs w:val="22"/>
              </w:rPr>
            </w:pPr>
            <w:r w:rsidRPr="0012612F">
              <w:rPr>
                <w:sz w:val="22"/>
                <w:szCs w:val="22"/>
              </w:rPr>
              <w:t>4000</w:t>
            </w:r>
          </w:p>
        </w:tc>
        <w:tc>
          <w:tcPr>
            <w:tcW w:w="992" w:type="dxa"/>
            <w:vAlign w:val="center"/>
          </w:tcPr>
          <w:p w:rsidR="0030750B" w:rsidRPr="0012612F" w:rsidRDefault="0030750B" w:rsidP="0030750B">
            <w:pPr>
              <w:jc w:val="center"/>
              <w:rPr>
                <w:sz w:val="22"/>
                <w:szCs w:val="22"/>
              </w:rPr>
            </w:pPr>
            <w:r w:rsidRPr="0012612F">
              <w:rPr>
                <w:sz w:val="22"/>
                <w:szCs w:val="22"/>
              </w:rPr>
              <w:t>-</w:t>
            </w:r>
          </w:p>
        </w:tc>
        <w:tc>
          <w:tcPr>
            <w:tcW w:w="1417" w:type="dxa"/>
            <w:gridSpan w:val="2"/>
            <w:vAlign w:val="center"/>
          </w:tcPr>
          <w:p w:rsidR="0030750B" w:rsidRPr="0012612F" w:rsidRDefault="0030750B" w:rsidP="0030750B">
            <w:pPr>
              <w:jc w:val="center"/>
              <w:rPr>
                <w:sz w:val="22"/>
                <w:szCs w:val="22"/>
              </w:rPr>
            </w:pPr>
            <w:r w:rsidRPr="0012612F">
              <w:rPr>
                <w:sz w:val="22"/>
                <w:szCs w:val="22"/>
              </w:rPr>
              <w:t>50</w:t>
            </w:r>
          </w:p>
        </w:tc>
        <w:tc>
          <w:tcPr>
            <w:tcW w:w="1418" w:type="dxa"/>
            <w:gridSpan w:val="2"/>
            <w:vAlign w:val="center"/>
          </w:tcPr>
          <w:p w:rsidR="0030750B" w:rsidRPr="0012612F" w:rsidRDefault="0030750B" w:rsidP="0030750B">
            <w:pPr>
              <w:jc w:val="center"/>
              <w:rPr>
                <w:sz w:val="22"/>
                <w:szCs w:val="22"/>
              </w:rPr>
            </w:pPr>
            <w:r w:rsidRPr="0012612F">
              <w:rPr>
                <w:sz w:val="22"/>
                <w:szCs w:val="22"/>
              </w:rPr>
              <w:t>10</w:t>
            </w:r>
          </w:p>
        </w:tc>
        <w:tc>
          <w:tcPr>
            <w:tcW w:w="1559" w:type="dxa"/>
            <w:vAlign w:val="center"/>
          </w:tcPr>
          <w:p w:rsidR="0030750B" w:rsidRPr="0012612F" w:rsidRDefault="0030750B" w:rsidP="0030750B">
            <w:pPr>
              <w:jc w:val="center"/>
              <w:rPr>
                <w:sz w:val="22"/>
                <w:szCs w:val="22"/>
              </w:rPr>
            </w:pPr>
            <w:r w:rsidRPr="0012612F">
              <w:rPr>
                <w:sz w:val="22"/>
                <w:szCs w:val="22"/>
              </w:rPr>
              <w:t>5,</w:t>
            </w:r>
            <w:proofErr w:type="spellStart"/>
            <w:r w:rsidRPr="0012612F">
              <w:rPr>
                <w:sz w:val="22"/>
                <w:szCs w:val="22"/>
              </w:rPr>
              <w:t>5</w:t>
            </w:r>
            <w:proofErr w:type="spellEnd"/>
          </w:p>
        </w:tc>
      </w:tr>
      <w:tr w:rsidR="0030750B" w:rsidRPr="0012612F" w:rsidTr="0030750B">
        <w:tc>
          <w:tcPr>
            <w:tcW w:w="426" w:type="dxa"/>
          </w:tcPr>
          <w:p w:rsidR="0030750B" w:rsidRPr="0012612F" w:rsidRDefault="0030750B" w:rsidP="0030750B">
            <w:pPr>
              <w:jc w:val="center"/>
              <w:rPr>
                <w:sz w:val="22"/>
                <w:szCs w:val="22"/>
              </w:rPr>
            </w:pPr>
            <w:r w:rsidRPr="0012612F">
              <w:rPr>
                <w:sz w:val="22"/>
                <w:szCs w:val="22"/>
              </w:rPr>
              <w:t>10</w:t>
            </w:r>
          </w:p>
        </w:tc>
        <w:tc>
          <w:tcPr>
            <w:tcW w:w="1418" w:type="dxa"/>
            <w:vMerge/>
          </w:tcPr>
          <w:p w:rsidR="0030750B" w:rsidRPr="0012612F" w:rsidRDefault="0030750B" w:rsidP="0030750B">
            <w:pPr>
              <w:jc w:val="center"/>
              <w:rPr>
                <w:sz w:val="22"/>
                <w:szCs w:val="22"/>
              </w:rPr>
            </w:pPr>
          </w:p>
        </w:tc>
        <w:tc>
          <w:tcPr>
            <w:tcW w:w="1002" w:type="dxa"/>
            <w:vAlign w:val="center"/>
          </w:tcPr>
          <w:p w:rsidR="0030750B" w:rsidRDefault="0030750B" w:rsidP="0030750B">
            <w:pPr>
              <w:jc w:val="center"/>
              <w:rPr>
                <w:sz w:val="22"/>
                <w:szCs w:val="22"/>
              </w:rPr>
            </w:pPr>
            <w:proofErr w:type="spellStart"/>
            <w:r w:rsidRPr="0012612F">
              <w:rPr>
                <w:sz w:val="22"/>
                <w:szCs w:val="22"/>
              </w:rPr>
              <w:t>Kü-ü</w:t>
            </w:r>
            <w:proofErr w:type="spellEnd"/>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Pr="0012612F" w:rsidRDefault="0030750B" w:rsidP="0030750B">
            <w:pPr>
              <w:jc w:val="center"/>
              <w:rPr>
                <w:sz w:val="22"/>
                <w:szCs w:val="22"/>
              </w:rPr>
            </w:pPr>
            <w:proofErr w:type="spellStart"/>
            <w:r>
              <w:rPr>
                <w:sz w:val="22"/>
                <w:szCs w:val="22"/>
              </w:rPr>
              <w:lastRenderedPageBreak/>
              <w:t>Kü-ü</w:t>
            </w:r>
            <w:proofErr w:type="spellEnd"/>
            <w:r>
              <w:rPr>
                <w:sz w:val="22"/>
                <w:szCs w:val="22"/>
              </w:rPr>
              <w:t>/2</w:t>
            </w:r>
          </w:p>
        </w:tc>
        <w:tc>
          <w:tcPr>
            <w:tcW w:w="1257" w:type="dxa"/>
            <w:vAlign w:val="center"/>
          </w:tcPr>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r w:rsidRPr="0012612F">
              <w:rPr>
                <w:sz w:val="22"/>
                <w:szCs w:val="22"/>
              </w:rPr>
              <w:t>szabadon álló</w:t>
            </w:r>
          </w:p>
          <w:p w:rsidR="0030750B" w:rsidRDefault="0030750B" w:rsidP="0030750B">
            <w:pPr>
              <w:jc w:val="center"/>
              <w:rPr>
                <w:sz w:val="22"/>
                <w:szCs w:val="22"/>
              </w:rPr>
            </w:pPr>
          </w:p>
          <w:p w:rsidR="0030750B" w:rsidRDefault="0030750B" w:rsidP="0030750B">
            <w:pPr>
              <w:rPr>
                <w:sz w:val="22"/>
                <w:szCs w:val="22"/>
              </w:rPr>
            </w:pPr>
          </w:p>
          <w:p w:rsidR="0030750B" w:rsidRDefault="0030750B" w:rsidP="0030750B">
            <w:pPr>
              <w:rPr>
                <w:sz w:val="22"/>
                <w:szCs w:val="22"/>
              </w:rPr>
            </w:pPr>
          </w:p>
          <w:p w:rsidR="0030750B" w:rsidRDefault="0030750B" w:rsidP="0030750B">
            <w:pPr>
              <w:rPr>
                <w:sz w:val="22"/>
                <w:szCs w:val="22"/>
              </w:rPr>
            </w:pPr>
          </w:p>
          <w:p w:rsidR="0030750B" w:rsidRDefault="0030750B" w:rsidP="0030750B">
            <w:pPr>
              <w:rPr>
                <w:sz w:val="22"/>
                <w:szCs w:val="22"/>
              </w:rPr>
            </w:pPr>
            <w:r>
              <w:rPr>
                <w:sz w:val="22"/>
                <w:szCs w:val="22"/>
              </w:rPr>
              <w:t>szabadon álló</w:t>
            </w:r>
          </w:p>
          <w:p w:rsidR="0030750B" w:rsidRDefault="0030750B" w:rsidP="0030750B">
            <w:pPr>
              <w:rPr>
                <w:sz w:val="22"/>
                <w:szCs w:val="22"/>
              </w:rPr>
            </w:pPr>
          </w:p>
          <w:p w:rsidR="0030750B" w:rsidRPr="0012612F" w:rsidRDefault="0030750B" w:rsidP="0030750B">
            <w:pPr>
              <w:jc w:val="center"/>
              <w:rPr>
                <w:sz w:val="22"/>
                <w:szCs w:val="22"/>
              </w:rPr>
            </w:pPr>
          </w:p>
        </w:tc>
        <w:tc>
          <w:tcPr>
            <w:tcW w:w="1427" w:type="dxa"/>
            <w:gridSpan w:val="2"/>
            <w:vAlign w:val="center"/>
          </w:tcPr>
          <w:p w:rsidR="0030750B" w:rsidRDefault="0030750B" w:rsidP="0030750B">
            <w:pPr>
              <w:jc w:val="center"/>
              <w:rPr>
                <w:sz w:val="22"/>
                <w:szCs w:val="22"/>
              </w:rPr>
            </w:pPr>
            <w:r w:rsidRPr="0012612F">
              <w:rPr>
                <w:sz w:val="22"/>
                <w:szCs w:val="22"/>
              </w:rPr>
              <w:lastRenderedPageBreak/>
              <w:t>5000</w:t>
            </w: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r>
              <w:rPr>
                <w:sz w:val="22"/>
                <w:szCs w:val="22"/>
              </w:rPr>
              <w:t>4000</w:t>
            </w:r>
          </w:p>
          <w:p w:rsidR="0030750B" w:rsidRDefault="0030750B" w:rsidP="0030750B">
            <w:pPr>
              <w:jc w:val="center"/>
              <w:rPr>
                <w:sz w:val="22"/>
                <w:szCs w:val="22"/>
              </w:rPr>
            </w:pPr>
          </w:p>
          <w:p w:rsidR="0030750B" w:rsidRPr="0012612F" w:rsidRDefault="0030750B" w:rsidP="0030750B">
            <w:pPr>
              <w:jc w:val="center"/>
              <w:rPr>
                <w:sz w:val="22"/>
                <w:szCs w:val="22"/>
              </w:rPr>
            </w:pPr>
          </w:p>
        </w:tc>
        <w:tc>
          <w:tcPr>
            <w:tcW w:w="992" w:type="dxa"/>
            <w:vAlign w:val="center"/>
          </w:tcPr>
          <w:p w:rsidR="0030750B" w:rsidRDefault="0030750B" w:rsidP="0030750B">
            <w:pPr>
              <w:jc w:val="center"/>
              <w:rPr>
                <w:sz w:val="22"/>
                <w:szCs w:val="22"/>
              </w:rPr>
            </w:pPr>
            <w:r w:rsidRPr="0012612F">
              <w:rPr>
                <w:sz w:val="22"/>
                <w:szCs w:val="22"/>
              </w:rPr>
              <w:lastRenderedPageBreak/>
              <w:t>-</w:t>
            </w: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r>
              <w:rPr>
                <w:sz w:val="22"/>
                <w:szCs w:val="22"/>
              </w:rPr>
              <w:lastRenderedPageBreak/>
              <w:t>-</w:t>
            </w:r>
          </w:p>
          <w:p w:rsidR="0030750B" w:rsidRDefault="0030750B" w:rsidP="0030750B">
            <w:pPr>
              <w:jc w:val="center"/>
              <w:rPr>
                <w:sz w:val="22"/>
                <w:szCs w:val="22"/>
              </w:rPr>
            </w:pPr>
          </w:p>
          <w:p w:rsidR="0030750B" w:rsidRPr="0012612F" w:rsidRDefault="0030750B" w:rsidP="0030750B">
            <w:pPr>
              <w:jc w:val="center"/>
              <w:rPr>
                <w:sz w:val="22"/>
                <w:szCs w:val="22"/>
              </w:rPr>
            </w:pPr>
          </w:p>
        </w:tc>
        <w:tc>
          <w:tcPr>
            <w:tcW w:w="1417" w:type="dxa"/>
            <w:gridSpan w:val="2"/>
            <w:vAlign w:val="center"/>
          </w:tcPr>
          <w:p w:rsidR="0030750B" w:rsidRDefault="0030750B" w:rsidP="0030750B">
            <w:pPr>
              <w:jc w:val="center"/>
              <w:rPr>
                <w:sz w:val="22"/>
                <w:szCs w:val="22"/>
              </w:rPr>
            </w:pPr>
            <w:r w:rsidRPr="0012612F">
              <w:rPr>
                <w:sz w:val="22"/>
                <w:szCs w:val="22"/>
              </w:rPr>
              <w:lastRenderedPageBreak/>
              <w:t>40</w:t>
            </w: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r>
              <w:rPr>
                <w:sz w:val="22"/>
                <w:szCs w:val="22"/>
              </w:rPr>
              <w:t>40</w:t>
            </w:r>
          </w:p>
          <w:p w:rsidR="0030750B" w:rsidRDefault="0030750B" w:rsidP="0030750B">
            <w:pPr>
              <w:jc w:val="center"/>
              <w:rPr>
                <w:sz w:val="22"/>
                <w:szCs w:val="22"/>
              </w:rPr>
            </w:pPr>
          </w:p>
          <w:p w:rsidR="0030750B" w:rsidRPr="0012612F" w:rsidRDefault="0030750B" w:rsidP="0030750B">
            <w:pPr>
              <w:jc w:val="center"/>
              <w:rPr>
                <w:sz w:val="22"/>
                <w:szCs w:val="22"/>
              </w:rPr>
            </w:pPr>
          </w:p>
        </w:tc>
        <w:tc>
          <w:tcPr>
            <w:tcW w:w="1418" w:type="dxa"/>
            <w:gridSpan w:val="2"/>
            <w:vAlign w:val="center"/>
          </w:tcPr>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r w:rsidRPr="0012612F">
              <w:rPr>
                <w:sz w:val="22"/>
                <w:szCs w:val="22"/>
              </w:rPr>
              <w:t>20</w:t>
            </w: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r>
              <w:rPr>
                <w:sz w:val="22"/>
                <w:szCs w:val="22"/>
              </w:rPr>
              <w:t>40</w:t>
            </w: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Pr="0012612F" w:rsidRDefault="0030750B" w:rsidP="0030750B">
            <w:pPr>
              <w:jc w:val="center"/>
              <w:rPr>
                <w:sz w:val="22"/>
                <w:szCs w:val="22"/>
              </w:rPr>
            </w:pPr>
          </w:p>
        </w:tc>
        <w:tc>
          <w:tcPr>
            <w:tcW w:w="1559" w:type="dxa"/>
            <w:vAlign w:val="center"/>
          </w:tcPr>
          <w:p w:rsidR="0030750B" w:rsidRDefault="0030750B" w:rsidP="0030750B">
            <w:pPr>
              <w:jc w:val="center"/>
              <w:rPr>
                <w:sz w:val="22"/>
                <w:szCs w:val="22"/>
              </w:rPr>
            </w:pPr>
            <w:r w:rsidRPr="0012612F">
              <w:rPr>
                <w:sz w:val="22"/>
                <w:szCs w:val="22"/>
              </w:rPr>
              <w:lastRenderedPageBreak/>
              <w:t>8,0*</w:t>
            </w: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p>
          <w:p w:rsidR="0030750B" w:rsidRDefault="0030750B" w:rsidP="0030750B">
            <w:pPr>
              <w:jc w:val="center"/>
              <w:rPr>
                <w:sz w:val="22"/>
                <w:szCs w:val="22"/>
              </w:rPr>
            </w:pPr>
            <w:r>
              <w:rPr>
                <w:sz w:val="22"/>
                <w:szCs w:val="22"/>
              </w:rPr>
              <w:t>9,0*</w:t>
            </w:r>
          </w:p>
          <w:p w:rsidR="0030750B" w:rsidRDefault="0030750B" w:rsidP="0030750B">
            <w:pPr>
              <w:jc w:val="center"/>
              <w:rPr>
                <w:sz w:val="22"/>
                <w:szCs w:val="22"/>
              </w:rPr>
            </w:pPr>
          </w:p>
          <w:p w:rsidR="0030750B" w:rsidRPr="0012612F" w:rsidRDefault="0030750B" w:rsidP="0030750B">
            <w:pPr>
              <w:jc w:val="center"/>
              <w:rPr>
                <w:sz w:val="22"/>
                <w:szCs w:val="22"/>
              </w:rPr>
            </w:pPr>
          </w:p>
        </w:tc>
      </w:tr>
    </w:tbl>
    <w:p w:rsidR="0030750B" w:rsidRPr="0012612F" w:rsidRDefault="0030750B" w:rsidP="0030750B">
      <w:pPr>
        <w:ind w:left="360" w:hanging="360"/>
        <w:jc w:val="both"/>
      </w:pPr>
      <w:r w:rsidRPr="0012612F">
        <w:lastRenderedPageBreak/>
        <w:t xml:space="preserve">„*” : </w:t>
      </w:r>
      <w:r w:rsidRPr="0012612F">
        <w:tab/>
        <w:t>A technológiához tartozó toronyszerű építmények kivételével (pl.: siló, kémény, tartály, torony, stb.)</w:t>
      </w:r>
    </w:p>
    <w:p w:rsidR="0030750B" w:rsidRPr="00932744" w:rsidRDefault="0030750B" w:rsidP="0030750B">
      <w:pPr>
        <w:pStyle w:val="Cmsor3"/>
        <w:rPr>
          <w:b w:val="0"/>
          <w:sz w:val="24"/>
          <w:szCs w:val="24"/>
        </w:rPr>
      </w:pPr>
    </w:p>
    <w:p w:rsidR="0030750B" w:rsidRPr="00932744" w:rsidRDefault="0030750B" w:rsidP="0030750B">
      <w:pPr>
        <w:jc w:val="right"/>
        <w:rPr>
          <w:sz w:val="24"/>
          <w:szCs w:val="24"/>
        </w:rPr>
      </w:pPr>
      <w:r w:rsidRPr="00932744">
        <w:rPr>
          <w:sz w:val="24"/>
          <w:szCs w:val="24"/>
        </w:rPr>
        <w:t>9. melléklet a 29./2015 (XII.14) önkormányzati rendelethez</w:t>
      </w:r>
    </w:p>
    <w:p w:rsidR="0030750B" w:rsidRPr="00932744" w:rsidRDefault="0030750B" w:rsidP="0030750B">
      <w:pPr>
        <w:pStyle w:val="Cmsor1"/>
        <w:ind w:left="785" w:hanging="360"/>
      </w:pPr>
      <w:bookmarkStart w:id="4" w:name="_Toc358274014"/>
      <w:bookmarkStart w:id="5" w:name="_Toc358274281"/>
      <w:bookmarkStart w:id="6" w:name="_Toc358274291"/>
      <w:bookmarkStart w:id="7" w:name="_Toc358274723"/>
      <w:r w:rsidRPr="00932744">
        <w:t>Tevékenység jegyzék:</w:t>
      </w:r>
      <w:bookmarkEnd w:id="4"/>
      <w:bookmarkEnd w:id="5"/>
      <w:bookmarkEnd w:id="6"/>
      <w:bookmarkEnd w:id="7"/>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áruszállítás, fuvarozás, gép- és autókölcsönzés telephely,</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autófényező műhely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 xml:space="preserve">autóbontó műhely </w:t>
      </w:r>
      <w:proofErr w:type="gramStart"/>
      <w:r w:rsidRPr="00932744">
        <w:rPr>
          <w:rFonts w:ascii="Times New Roman" w:hAnsi="Times New Roman"/>
          <w:sz w:val="24"/>
          <w:szCs w:val="24"/>
        </w:rPr>
        <w:t>( telephely</w:t>
      </w:r>
      <w:proofErr w:type="gramEnd"/>
      <w:r w:rsidRPr="00932744">
        <w:rPr>
          <w:rFonts w:ascii="Times New Roman" w:hAnsi="Times New Roman"/>
          <w:sz w:val="24"/>
          <w:szCs w:val="24"/>
        </w:rPr>
        <w:t xml:space="preserve">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 xml:space="preserve">autókarosszéria- lakatos (telephely terület), </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autókereskedelem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autómosó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mezőgazdasági gépjavító műhely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akkumulátor – töltő, javító, újra-feldolgozó műhely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gumiszerelő, javító műhely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tüzelő- és építőanyag telep,</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kisgépkölcsönző iroda,</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járműőrző telep,</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közúti járműjavító, karbantartó, szervízelő műhely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asztalos műhely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fafeldolgozó, megmunkáló műhely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fémmegmunkálás, fémfeldolgozás és felületkezelés műhely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öntő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lakatos műhely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könnyűipari termékfeldolgozó, raktározó műhely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vegyipari termékkészítő, feldolgozó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mészégető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kelmefestő, vegytisztító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bognár, kádár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élelmiszer feldolgozó műhely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raktárak, nagykereskedések, áru lerakatok telepei,</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proofErr w:type="spellStart"/>
      <w:r w:rsidRPr="00932744">
        <w:rPr>
          <w:rFonts w:ascii="Times New Roman" w:hAnsi="Times New Roman"/>
          <w:sz w:val="24"/>
          <w:szCs w:val="24"/>
        </w:rPr>
        <w:t>galván-üzem</w:t>
      </w:r>
      <w:proofErr w:type="spellEnd"/>
      <w:r w:rsidRPr="00932744">
        <w:rPr>
          <w:rFonts w:ascii="Times New Roman" w:hAnsi="Times New Roman"/>
          <w:sz w:val="24"/>
          <w:szCs w:val="24"/>
        </w:rPr>
        <w:t xml:space="preserve"> telep,</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szennyvíz – és hulladékkezelés, köztisztasági szolgáltató műhely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kőfaragó, műkőgyártó és betonelem előgyártó műhely (telephely terület),</w:t>
      </w:r>
    </w:p>
    <w:p w:rsidR="0030750B" w:rsidRPr="00932744" w:rsidRDefault="0030750B" w:rsidP="002111FD">
      <w:pPr>
        <w:pStyle w:val="Listaszerbekezds"/>
        <w:numPr>
          <w:ilvl w:val="0"/>
          <w:numId w:val="34"/>
        </w:numPr>
        <w:spacing w:after="0" w:line="240" w:lineRule="auto"/>
        <w:jc w:val="both"/>
        <w:rPr>
          <w:rFonts w:ascii="Times New Roman" w:hAnsi="Times New Roman"/>
          <w:sz w:val="24"/>
          <w:szCs w:val="24"/>
        </w:rPr>
      </w:pPr>
      <w:r w:rsidRPr="00932744">
        <w:rPr>
          <w:rFonts w:ascii="Times New Roman" w:hAnsi="Times New Roman"/>
          <w:sz w:val="24"/>
          <w:szCs w:val="24"/>
        </w:rPr>
        <w:t>pék üzem.</w:t>
      </w:r>
    </w:p>
    <w:p w:rsidR="0030750B" w:rsidRDefault="0030750B" w:rsidP="0030750B">
      <w:pPr>
        <w:ind w:left="1776"/>
        <w:jc w:val="center"/>
        <w:rPr>
          <w:rFonts w:ascii="Century Gothic" w:hAnsi="Century Gothic"/>
          <w:sz w:val="24"/>
          <w:szCs w:val="24"/>
        </w:rPr>
      </w:pPr>
    </w:p>
    <w:p w:rsidR="00A63F57" w:rsidRDefault="00A63F57" w:rsidP="0030750B">
      <w:pPr>
        <w:ind w:left="1776"/>
        <w:jc w:val="center"/>
        <w:rPr>
          <w:rFonts w:ascii="Century Gothic" w:hAnsi="Century Gothic"/>
          <w:sz w:val="24"/>
          <w:szCs w:val="24"/>
        </w:rPr>
      </w:pPr>
    </w:p>
    <w:p w:rsidR="00A63F57" w:rsidRPr="00932744" w:rsidRDefault="00A63F57" w:rsidP="0030750B">
      <w:pPr>
        <w:ind w:left="1776"/>
        <w:jc w:val="center"/>
        <w:rPr>
          <w:rFonts w:ascii="Century Gothic" w:hAnsi="Century Gothic"/>
          <w:sz w:val="24"/>
          <w:szCs w:val="24"/>
        </w:rPr>
      </w:pPr>
    </w:p>
    <w:p w:rsidR="0030750B" w:rsidRPr="0012612F" w:rsidRDefault="0030750B" w:rsidP="0030750B">
      <w:pPr>
        <w:ind w:left="1776"/>
        <w:jc w:val="center"/>
        <w:rPr>
          <w:rFonts w:ascii="Century Gothic" w:hAnsi="Century Gothic"/>
        </w:rPr>
      </w:pPr>
    </w:p>
    <w:p w:rsidR="0030750B" w:rsidRPr="0012612F" w:rsidRDefault="0030750B" w:rsidP="0030750B">
      <w:pPr>
        <w:ind w:left="1776"/>
        <w:jc w:val="center"/>
        <w:rPr>
          <w:rFonts w:ascii="Century Gothic" w:hAnsi="Century Gothic"/>
        </w:rPr>
      </w:pPr>
    </w:p>
    <w:p w:rsidR="0030750B" w:rsidRDefault="0030750B" w:rsidP="0030750B">
      <w:pPr>
        <w:ind w:left="1776"/>
        <w:jc w:val="center"/>
        <w:rPr>
          <w:sz w:val="22"/>
          <w:szCs w:val="22"/>
        </w:rPr>
      </w:pPr>
    </w:p>
    <w:p w:rsidR="0030750B" w:rsidRDefault="0030750B" w:rsidP="0030750B">
      <w:pPr>
        <w:ind w:left="1776"/>
        <w:jc w:val="center"/>
        <w:rPr>
          <w:sz w:val="22"/>
          <w:szCs w:val="22"/>
        </w:rPr>
      </w:pPr>
      <w:r>
        <w:rPr>
          <w:sz w:val="22"/>
          <w:szCs w:val="22"/>
        </w:rPr>
        <w:lastRenderedPageBreak/>
        <w:t>10. melléklet a 29./2015</w:t>
      </w:r>
      <w:r w:rsidRPr="0012612F">
        <w:rPr>
          <w:sz w:val="22"/>
          <w:szCs w:val="22"/>
        </w:rPr>
        <w:t xml:space="preserve"> (</w:t>
      </w:r>
      <w:r>
        <w:rPr>
          <w:sz w:val="22"/>
          <w:szCs w:val="22"/>
        </w:rPr>
        <w:t>XII.14.)</w:t>
      </w:r>
      <w:r w:rsidRPr="0012612F">
        <w:rPr>
          <w:sz w:val="22"/>
          <w:szCs w:val="22"/>
        </w:rPr>
        <w:t>) önkormányzati rendelethez</w:t>
      </w:r>
    </w:p>
    <w:p w:rsidR="0030750B" w:rsidRPr="0012612F" w:rsidRDefault="0030750B" w:rsidP="0030750B">
      <w:pPr>
        <w:ind w:left="1776"/>
        <w:jc w:val="center"/>
        <w:rPr>
          <w:sz w:val="22"/>
          <w:szCs w:val="22"/>
        </w:rPr>
      </w:pPr>
    </w:p>
    <w:tbl>
      <w:tblPr>
        <w:tblW w:w="6847" w:type="dxa"/>
        <w:jc w:val="center"/>
        <w:tblInd w:w="53" w:type="dxa"/>
        <w:tblCellMar>
          <w:left w:w="70" w:type="dxa"/>
          <w:right w:w="70" w:type="dxa"/>
        </w:tblCellMar>
        <w:tblLook w:val="04A0" w:firstRow="1" w:lastRow="0" w:firstColumn="1" w:lastColumn="0" w:noHBand="0" w:noVBand="1"/>
      </w:tblPr>
      <w:tblGrid>
        <w:gridCol w:w="407"/>
        <w:gridCol w:w="3220"/>
        <w:gridCol w:w="3220"/>
      </w:tblGrid>
      <w:tr w:rsidR="0030750B" w:rsidRPr="0012612F" w:rsidTr="0030750B">
        <w:trPr>
          <w:trHeight w:val="330"/>
          <w:jc w:val="center"/>
        </w:trPr>
        <w:tc>
          <w:tcPr>
            <w:tcW w:w="407" w:type="dxa"/>
            <w:tcBorders>
              <w:top w:val="single" w:sz="4" w:space="0" w:color="auto"/>
              <w:left w:val="single" w:sz="4" w:space="0" w:color="auto"/>
              <w:bottom w:val="single" w:sz="4" w:space="0" w:color="auto"/>
              <w:right w:val="single" w:sz="4" w:space="0" w:color="auto"/>
            </w:tcBorders>
          </w:tcPr>
          <w:p w:rsidR="0030750B" w:rsidRPr="0012612F" w:rsidRDefault="0030750B" w:rsidP="0030750B">
            <w:pPr>
              <w:jc w:val="center"/>
              <w:rPr>
                <w:sz w:val="22"/>
                <w:szCs w:val="22"/>
              </w:rPr>
            </w:pPr>
          </w:p>
        </w:tc>
        <w:tc>
          <w:tcPr>
            <w:tcW w:w="6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50B" w:rsidRPr="0012612F" w:rsidRDefault="0030750B" w:rsidP="0030750B">
            <w:pPr>
              <w:jc w:val="center"/>
              <w:rPr>
                <w:sz w:val="22"/>
                <w:szCs w:val="22"/>
              </w:rPr>
            </w:pPr>
            <w:r w:rsidRPr="0012612F">
              <w:rPr>
                <w:sz w:val="22"/>
                <w:szCs w:val="22"/>
              </w:rPr>
              <w:t>Épületek, építmények választható lábazati és homlokzati színezésének színkódjai</w:t>
            </w:r>
          </w:p>
        </w:tc>
      </w:tr>
      <w:tr w:rsidR="0030750B" w:rsidRPr="0012612F" w:rsidTr="0030750B">
        <w:trPr>
          <w:trHeight w:val="330"/>
          <w:jc w:val="center"/>
        </w:trPr>
        <w:tc>
          <w:tcPr>
            <w:tcW w:w="407" w:type="dxa"/>
            <w:tcBorders>
              <w:top w:val="single" w:sz="4" w:space="0" w:color="auto"/>
              <w:left w:val="single" w:sz="4" w:space="0" w:color="auto"/>
              <w:bottom w:val="single" w:sz="4" w:space="0" w:color="auto"/>
              <w:right w:val="single" w:sz="4" w:space="0" w:color="auto"/>
            </w:tcBorders>
          </w:tcPr>
          <w:p w:rsidR="0030750B" w:rsidRPr="0012612F" w:rsidRDefault="0030750B" w:rsidP="0030750B">
            <w:pPr>
              <w:jc w:val="center"/>
              <w:rPr>
                <w:sz w:val="22"/>
                <w:szCs w:val="22"/>
              </w:rPr>
            </w:pP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50B" w:rsidRPr="0012612F" w:rsidRDefault="0030750B" w:rsidP="0030750B">
            <w:pPr>
              <w:jc w:val="center"/>
              <w:rPr>
                <w:sz w:val="22"/>
                <w:szCs w:val="22"/>
              </w:rPr>
            </w:pPr>
            <w:r w:rsidRPr="0012612F">
              <w:rPr>
                <w:sz w:val="22"/>
                <w:szCs w:val="22"/>
              </w:rPr>
              <w:t>RAL KÓD</w:t>
            </w: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50B" w:rsidRPr="0012612F" w:rsidRDefault="0030750B" w:rsidP="0030750B">
            <w:pPr>
              <w:jc w:val="center"/>
              <w:rPr>
                <w:sz w:val="22"/>
                <w:szCs w:val="22"/>
              </w:rPr>
            </w:pPr>
            <w:r w:rsidRPr="0012612F">
              <w:rPr>
                <w:sz w:val="22"/>
                <w:szCs w:val="22"/>
              </w:rPr>
              <w:t>RGB SZÍNKÓD</w:t>
            </w:r>
          </w:p>
        </w:tc>
      </w:tr>
      <w:tr w:rsidR="0030750B" w:rsidRPr="0012612F" w:rsidTr="0030750B">
        <w:trPr>
          <w:trHeight w:val="402"/>
          <w:jc w:val="center"/>
        </w:trPr>
        <w:tc>
          <w:tcPr>
            <w:tcW w:w="407" w:type="dxa"/>
            <w:tcBorders>
              <w:top w:val="single" w:sz="4" w:space="0" w:color="auto"/>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30750B" w:rsidRPr="0012612F" w:rsidRDefault="0030750B" w:rsidP="0030750B">
            <w:pPr>
              <w:jc w:val="center"/>
              <w:rPr>
                <w:sz w:val="22"/>
                <w:szCs w:val="22"/>
              </w:rPr>
            </w:pPr>
            <w:r w:rsidRPr="0012612F">
              <w:rPr>
                <w:sz w:val="22"/>
                <w:szCs w:val="22"/>
              </w:rPr>
              <w:t>A</w:t>
            </w:r>
          </w:p>
        </w:tc>
        <w:tc>
          <w:tcPr>
            <w:tcW w:w="3220" w:type="dxa"/>
            <w:tcBorders>
              <w:top w:val="single" w:sz="4" w:space="0" w:color="auto"/>
              <w:left w:val="nil"/>
              <w:bottom w:val="single" w:sz="4" w:space="0" w:color="auto"/>
              <w:right w:val="single" w:sz="4" w:space="0" w:color="auto"/>
            </w:tcBorders>
            <w:shd w:val="clear" w:color="auto" w:fill="auto"/>
            <w:vAlign w:val="center"/>
          </w:tcPr>
          <w:p w:rsidR="0030750B" w:rsidRPr="0012612F" w:rsidRDefault="0030750B" w:rsidP="0030750B">
            <w:pPr>
              <w:jc w:val="center"/>
              <w:rPr>
                <w:sz w:val="22"/>
                <w:szCs w:val="22"/>
              </w:rPr>
            </w:pPr>
            <w:r w:rsidRPr="0012612F">
              <w:rPr>
                <w:sz w:val="22"/>
                <w:szCs w:val="22"/>
              </w:rPr>
              <w:t>B</w:t>
            </w:r>
          </w:p>
        </w:tc>
      </w:tr>
      <w:tr w:rsidR="0030750B" w:rsidRPr="0012612F" w:rsidTr="0030750B">
        <w:trPr>
          <w:trHeight w:val="402"/>
          <w:jc w:val="center"/>
        </w:trPr>
        <w:tc>
          <w:tcPr>
            <w:tcW w:w="407" w:type="dxa"/>
            <w:tcBorders>
              <w:top w:val="single" w:sz="4" w:space="0" w:color="auto"/>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1</w:t>
            </w:r>
          </w:p>
        </w:tc>
        <w:tc>
          <w:tcPr>
            <w:tcW w:w="3220" w:type="dxa"/>
            <w:tcBorders>
              <w:top w:val="single" w:sz="4" w:space="0" w:color="auto"/>
              <w:left w:val="single" w:sz="4" w:space="0" w:color="auto"/>
              <w:bottom w:val="single" w:sz="4" w:space="0" w:color="auto"/>
              <w:right w:val="single" w:sz="4" w:space="0" w:color="auto"/>
            </w:tcBorders>
            <w:shd w:val="clear" w:color="000000" w:fill="BEBD7F"/>
            <w:vAlign w:val="center"/>
            <w:hideMark/>
          </w:tcPr>
          <w:p w:rsidR="0030750B" w:rsidRPr="0012612F" w:rsidRDefault="0030750B" w:rsidP="0030750B">
            <w:pPr>
              <w:jc w:val="center"/>
              <w:rPr>
                <w:sz w:val="22"/>
                <w:szCs w:val="22"/>
              </w:rPr>
            </w:pPr>
            <w:r w:rsidRPr="0012612F">
              <w:rPr>
                <w:sz w:val="22"/>
                <w:szCs w:val="22"/>
              </w:rPr>
              <w:t>RAL 1000</w:t>
            </w:r>
          </w:p>
        </w:tc>
        <w:tc>
          <w:tcPr>
            <w:tcW w:w="3220" w:type="dxa"/>
            <w:tcBorders>
              <w:top w:val="single" w:sz="4" w:space="0" w:color="auto"/>
              <w:left w:val="nil"/>
              <w:bottom w:val="single" w:sz="4" w:space="0" w:color="auto"/>
              <w:right w:val="single" w:sz="4" w:space="0" w:color="auto"/>
            </w:tcBorders>
            <w:shd w:val="clear" w:color="000000" w:fill="BEBD7F"/>
            <w:vAlign w:val="center"/>
            <w:hideMark/>
          </w:tcPr>
          <w:p w:rsidR="0030750B" w:rsidRPr="0012612F" w:rsidRDefault="0030750B" w:rsidP="0030750B">
            <w:pPr>
              <w:jc w:val="center"/>
              <w:rPr>
                <w:sz w:val="22"/>
                <w:szCs w:val="22"/>
              </w:rPr>
            </w:pPr>
            <w:r w:rsidRPr="0012612F">
              <w:rPr>
                <w:sz w:val="22"/>
                <w:szCs w:val="22"/>
              </w:rPr>
              <w:t>190-189-127</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2</w:t>
            </w:r>
          </w:p>
        </w:tc>
        <w:tc>
          <w:tcPr>
            <w:tcW w:w="3220" w:type="dxa"/>
            <w:tcBorders>
              <w:top w:val="nil"/>
              <w:left w:val="single" w:sz="4" w:space="0" w:color="auto"/>
              <w:bottom w:val="single" w:sz="4" w:space="0" w:color="auto"/>
              <w:right w:val="single" w:sz="4" w:space="0" w:color="auto"/>
            </w:tcBorders>
            <w:shd w:val="clear" w:color="000000" w:fill="C2B078"/>
            <w:vAlign w:val="center"/>
            <w:hideMark/>
          </w:tcPr>
          <w:p w:rsidR="0030750B" w:rsidRPr="0012612F" w:rsidRDefault="0030750B" w:rsidP="0030750B">
            <w:pPr>
              <w:jc w:val="center"/>
              <w:rPr>
                <w:sz w:val="22"/>
                <w:szCs w:val="22"/>
              </w:rPr>
            </w:pPr>
            <w:r w:rsidRPr="0012612F">
              <w:rPr>
                <w:sz w:val="22"/>
                <w:szCs w:val="22"/>
              </w:rPr>
              <w:t>RAL 1001</w:t>
            </w:r>
          </w:p>
        </w:tc>
        <w:tc>
          <w:tcPr>
            <w:tcW w:w="3220" w:type="dxa"/>
            <w:tcBorders>
              <w:top w:val="nil"/>
              <w:left w:val="nil"/>
              <w:bottom w:val="single" w:sz="4" w:space="0" w:color="auto"/>
              <w:right w:val="single" w:sz="4" w:space="0" w:color="auto"/>
            </w:tcBorders>
            <w:shd w:val="clear" w:color="000000" w:fill="C2B078"/>
            <w:vAlign w:val="center"/>
            <w:hideMark/>
          </w:tcPr>
          <w:p w:rsidR="0030750B" w:rsidRPr="0012612F" w:rsidRDefault="0030750B" w:rsidP="0030750B">
            <w:pPr>
              <w:jc w:val="center"/>
              <w:rPr>
                <w:sz w:val="22"/>
                <w:szCs w:val="22"/>
              </w:rPr>
            </w:pPr>
            <w:r w:rsidRPr="0012612F">
              <w:rPr>
                <w:sz w:val="22"/>
                <w:szCs w:val="22"/>
              </w:rPr>
              <w:t>194-176-120</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3</w:t>
            </w:r>
          </w:p>
        </w:tc>
        <w:tc>
          <w:tcPr>
            <w:tcW w:w="3220" w:type="dxa"/>
            <w:tcBorders>
              <w:top w:val="nil"/>
              <w:left w:val="single" w:sz="4" w:space="0" w:color="auto"/>
              <w:bottom w:val="single" w:sz="4" w:space="0" w:color="auto"/>
              <w:right w:val="single" w:sz="4" w:space="0" w:color="auto"/>
            </w:tcBorders>
            <w:shd w:val="clear" w:color="000000" w:fill="C6A664"/>
            <w:vAlign w:val="center"/>
            <w:hideMark/>
          </w:tcPr>
          <w:p w:rsidR="0030750B" w:rsidRPr="0012612F" w:rsidRDefault="0030750B" w:rsidP="0030750B">
            <w:pPr>
              <w:jc w:val="center"/>
              <w:rPr>
                <w:sz w:val="22"/>
                <w:szCs w:val="22"/>
              </w:rPr>
            </w:pPr>
            <w:r w:rsidRPr="0012612F">
              <w:rPr>
                <w:sz w:val="22"/>
                <w:szCs w:val="22"/>
              </w:rPr>
              <w:t>RAL 1002</w:t>
            </w:r>
          </w:p>
        </w:tc>
        <w:tc>
          <w:tcPr>
            <w:tcW w:w="3220" w:type="dxa"/>
            <w:tcBorders>
              <w:top w:val="nil"/>
              <w:left w:val="nil"/>
              <w:bottom w:val="single" w:sz="4" w:space="0" w:color="auto"/>
              <w:right w:val="single" w:sz="4" w:space="0" w:color="auto"/>
            </w:tcBorders>
            <w:shd w:val="clear" w:color="000000" w:fill="C6A664"/>
            <w:vAlign w:val="center"/>
            <w:hideMark/>
          </w:tcPr>
          <w:p w:rsidR="0030750B" w:rsidRPr="0012612F" w:rsidRDefault="0030750B" w:rsidP="0030750B">
            <w:pPr>
              <w:jc w:val="center"/>
              <w:rPr>
                <w:sz w:val="22"/>
                <w:szCs w:val="22"/>
              </w:rPr>
            </w:pPr>
            <w:r w:rsidRPr="0012612F">
              <w:rPr>
                <w:sz w:val="22"/>
                <w:szCs w:val="22"/>
              </w:rPr>
              <w:t>198-166-100</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4</w:t>
            </w:r>
          </w:p>
        </w:tc>
        <w:tc>
          <w:tcPr>
            <w:tcW w:w="3220" w:type="dxa"/>
            <w:tcBorders>
              <w:top w:val="nil"/>
              <w:left w:val="single" w:sz="4" w:space="0" w:color="auto"/>
              <w:bottom w:val="single" w:sz="4" w:space="0" w:color="auto"/>
              <w:right w:val="single" w:sz="4" w:space="0" w:color="auto"/>
            </w:tcBorders>
            <w:shd w:val="clear" w:color="000000" w:fill="EEEACD"/>
            <w:vAlign w:val="center"/>
            <w:hideMark/>
          </w:tcPr>
          <w:p w:rsidR="0030750B" w:rsidRPr="0012612F" w:rsidRDefault="0030750B" w:rsidP="0030750B">
            <w:pPr>
              <w:jc w:val="center"/>
              <w:rPr>
                <w:sz w:val="22"/>
                <w:szCs w:val="22"/>
              </w:rPr>
            </w:pPr>
            <w:r w:rsidRPr="0012612F">
              <w:rPr>
                <w:sz w:val="22"/>
                <w:szCs w:val="22"/>
              </w:rPr>
              <w:t>RAL 1013</w:t>
            </w:r>
          </w:p>
        </w:tc>
        <w:tc>
          <w:tcPr>
            <w:tcW w:w="3220" w:type="dxa"/>
            <w:tcBorders>
              <w:top w:val="nil"/>
              <w:left w:val="nil"/>
              <w:bottom w:val="single" w:sz="4" w:space="0" w:color="auto"/>
              <w:right w:val="single" w:sz="4" w:space="0" w:color="auto"/>
            </w:tcBorders>
            <w:shd w:val="clear" w:color="000000" w:fill="EEEACD"/>
            <w:vAlign w:val="center"/>
            <w:hideMark/>
          </w:tcPr>
          <w:p w:rsidR="0030750B" w:rsidRPr="0012612F" w:rsidRDefault="0030750B" w:rsidP="0030750B">
            <w:pPr>
              <w:jc w:val="center"/>
              <w:rPr>
                <w:sz w:val="22"/>
                <w:szCs w:val="22"/>
              </w:rPr>
            </w:pPr>
            <w:r w:rsidRPr="0012612F">
              <w:rPr>
                <w:sz w:val="22"/>
                <w:szCs w:val="22"/>
              </w:rPr>
              <w:t>234-230-202</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5</w:t>
            </w:r>
          </w:p>
        </w:tc>
        <w:tc>
          <w:tcPr>
            <w:tcW w:w="3220" w:type="dxa"/>
            <w:tcBorders>
              <w:top w:val="nil"/>
              <w:left w:val="single" w:sz="4" w:space="0" w:color="auto"/>
              <w:bottom w:val="single" w:sz="4" w:space="0" w:color="auto"/>
              <w:right w:val="single" w:sz="4" w:space="0" w:color="auto"/>
            </w:tcBorders>
            <w:shd w:val="clear" w:color="000000" w:fill="E1CC4F"/>
            <w:vAlign w:val="center"/>
            <w:hideMark/>
          </w:tcPr>
          <w:p w:rsidR="0030750B" w:rsidRPr="0012612F" w:rsidRDefault="0030750B" w:rsidP="0030750B">
            <w:pPr>
              <w:jc w:val="center"/>
              <w:rPr>
                <w:sz w:val="22"/>
                <w:szCs w:val="22"/>
              </w:rPr>
            </w:pPr>
            <w:r w:rsidRPr="0012612F">
              <w:rPr>
                <w:sz w:val="22"/>
                <w:szCs w:val="22"/>
              </w:rPr>
              <w:t>RAL 1014</w:t>
            </w:r>
          </w:p>
        </w:tc>
        <w:tc>
          <w:tcPr>
            <w:tcW w:w="3220" w:type="dxa"/>
            <w:tcBorders>
              <w:top w:val="nil"/>
              <w:left w:val="nil"/>
              <w:bottom w:val="single" w:sz="4" w:space="0" w:color="auto"/>
              <w:right w:val="single" w:sz="4" w:space="0" w:color="auto"/>
            </w:tcBorders>
            <w:shd w:val="clear" w:color="000000" w:fill="E1CC4F"/>
            <w:vAlign w:val="center"/>
            <w:hideMark/>
          </w:tcPr>
          <w:p w:rsidR="0030750B" w:rsidRPr="0012612F" w:rsidRDefault="0030750B" w:rsidP="0030750B">
            <w:pPr>
              <w:jc w:val="center"/>
              <w:rPr>
                <w:sz w:val="22"/>
                <w:szCs w:val="22"/>
              </w:rPr>
            </w:pPr>
            <w:r w:rsidRPr="0012612F">
              <w:rPr>
                <w:sz w:val="22"/>
                <w:szCs w:val="22"/>
              </w:rPr>
              <w:t>225-204-079</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6</w:t>
            </w:r>
          </w:p>
        </w:tc>
        <w:tc>
          <w:tcPr>
            <w:tcW w:w="3220" w:type="dxa"/>
            <w:tcBorders>
              <w:top w:val="nil"/>
              <w:left w:val="single" w:sz="4" w:space="0" w:color="auto"/>
              <w:bottom w:val="single" w:sz="4" w:space="0" w:color="auto"/>
              <w:right w:val="single" w:sz="4" w:space="0" w:color="auto"/>
            </w:tcBorders>
            <w:shd w:val="clear" w:color="000000" w:fill="E6D690"/>
            <w:vAlign w:val="center"/>
            <w:hideMark/>
          </w:tcPr>
          <w:p w:rsidR="0030750B" w:rsidRPr="0012612F" w:rsidRDefault="0030750B" w:rsidP="0030750B">
            <w:pPr>
              <w:jc w:val="center"/>
              <w:rPr>
                <w:sz w:val="22"/>
                <w:szCs w:val="22"/>
              </w:rPr>
            </w:pPr>
            <w:r w:rsidRPr="0012612F">
              <w:rPr>
                <w:sz w:val="22"/>
                <w:szCs w:val="22"/>
              </w:rPr>
              <w:t>RAL 1015</w:t>
            </w:r>
          </w:p>
        </w:tc>
        <w:tc>
          <w:tcPr>
            <w:tcW w:w="3220" w:type="dxa"/>
            <w:tcBorders>
              <w:top w:val="nil"/>
              <w:left w:val="nil"/>
              <w:bottom w:val="single" w:sz="4" w:space="0" w:color="auto"/>
              <w:right w:val="single" w:sz="4" w:space="0" w:color="auto"/>
            </w:tcBorders>
            <w:shd w:val="clear" w:color="000000" w:fill="E6D690"/>
            <w:vAlign w:val="center"/>
            <w:hideMark/>
          </w:tcPr>
          <w:p w:rsidR="0030750B" w:rsidRPr="0012612F" w:rsidRDefault="0030750B" w:rsidP="0030750B">
            <w:pPr>
              <w:jc w:val="center"/>
              <w:rPr>
                <w:sz w:val="22"/>
                <w:szCs w:val="22"/>
              </w:rPr>
            </w:pPr>
            <w:r w:rsidRPr="0012612F">
              <w:rPr>
                <w:sz w:val="22"/>
                <w:szCs w:val="22"/>
              </w:rPr>
              <w:t>230-214-144</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7</w:t>
            </w:r>
          </w:p>
        </w:tc>
        <w:tc>
          <w:tcPr>
            <w:tcW w:w="3220" w:type="dxa"/>
            <w:tcBorders>
              <w:top w:val="nil"/>
              <w:left w:val="single" w:sz="4" w:space="0" w:color="auto"/>
              <w:bottom w:val="single" w:sz="4" w:space="0" w:color="auto"/>
              <w:right w:val="single" w:sz="4" w:space="0" w:color="auto"/>
            </w:tcBorders>
            <w:shd w:val="clear" w:color="000000" w:fill="EFA94A"/>
            <w:vAlign w:val="center"/>
            <w:hideMark/>
          </w:tcPr>
          <w:p w:rsidR="0030750B" w:rsidRPr="0012612F" w:rsidRDefault="0030750B" w:rsidP="0030750B">
            <w:pPr>
              <w:jc w:val="center"/>
              <w:rPr>
                <w:sz w:val="22"/>
                <w:szCs w:val="22"/>
              </w:rPr>
            </w:pPr>
            <w:r w:rsidRPr="0012612F">
              <w:rPr>
                <w:sz w:val="22"/>
                <w:szCs w:val="22"/>
              </w:rPr>
              <w:t>RAL 1034</w:t>
            </w:r>
          </w:p>
        </w:tc>
        <w:tc>
          <w:tcPr>
            <w:tcW w:w="3220" w:type="dxa"/>
            <w:tcBorders>
              <w:top w:val="nil"/>
              <w:left w:val="nil"/>
              <w:bottom w:val="single" w:sz="4" w:space="0" w:color="auto"/>
              <w:right w:val="single" w:sz="4" w:space="0" w:color="auto"/>
            </w:tcBorders>
            <w:shd w:val="clear" w:color="000000" w:fill="EFA94A"/>
            <w:vAlign w:val="center"/>
            <w:hideMark/>
          </w:tcPr>
          <w:p w:rsidR="0030750B" w:rsidRPr="0012612F" w:rsidRDefault="0030750B" w:rsidP="0030750B">
            <w:pPr>
              <w:jc w:val="center"/>
              <w:rPr>
                <w:sz w:val="22"/>
                <w:szCs w:val="22"/>
              </w:rPr>
            </w:pPr>
            <w:r w:rsidRPr="0012612F">
              <w:rPr>
                <w:sz w:val="22"/>
                <w:szCs w:val="22"/>
              </w:rPr>
              <w:t>239-169-074</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8</w:t>
            </w:r>
          </w:p>
        </w:tc>
        <w:tc>
          <w:tcPr>
            <w:tcW w:w="3220" w:type="dxa"/>
            <w:tcBorders>
              <w:top w:val="nil"/>
              <w:left w:val="single" w:sz="4" w:space="0" w:color="auto"/>
              <w:bottom w:val="single" w:sz="4" w:space="0" w:color="auto"/>
              <w:right w:val="single" w:sz="4" w:space="0" w:color="auto"/>
            </w:tcBorders>
            <w:shd w:val="clear" w:color="000000" w:fill="F5D033"/>
            <w:vAlign w:val="center"/>
            <w:hideMark/>
          </w:tcPr>
          <w:p w:rsidR="0030750B" w:rsidRPr="0012612F" w:rsidRDefault="0030750B" w:rsidP="0030750B">
            <w:pPr>
              <w:jc w:val="center"/>
              <w:rPr>
                <w:sz w:val="22"/>
                <w:szCs w:val="22"/>
              </w:rPr>
            </w:pPr>
            <w:r w:rsidRPr="0012612F">
              <w:rPr>
                <w:sz w:val="22"/>
                <w:szCs w:val="22"/>
              </w:rPr>
              <w:t>RAL 1017</w:t>
            </w:r>
          </w:p>
        </w:tc>
        <w:tc>
          <w:tcPr>
            <w:tcW w:w="3220" w:type="dxa"/>
            <w:tcBorders>
              <w:top w:val="nil"/>
              <w:left w:val="nil"/>
              <w:bottom w:val="single" w:sz="4" w:space="0" w:color="auto"/>
              <w:right w:val="single" w:sz="4" w:space="0" w:color="auto"/>
            </w:tcBorders>
            <w:shd w:val="clear" w:color="000000" w:fill="F5D033"/>
            <w:vAlign w:val="center"/>
            <w:hideMark/>
          </w:tcPr>
          <w:p w:rsidR="0030750B" w:rsidRPr="0012612F" w:rsidRDefault="0030750B" w:rsidP="0030750B">
            <w:pPr>
              <w:jc w:val="center"/>
              <w:rPr>
                <w:sz w:val="22"/>
                <w:szCs w:val="22"/>
              </w:rPr>
            </w:pPr>
            <w:r w:rsidRPr="0012612F">
              <w:rPr>
                <w:sz w:val="22"/>
                <w:szCs w:val="22"/>
              </w:rPr>
              <w:t>245-208-051</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9</w:t>
            </w:r>
          </w:p>
        </w:tc>
        <w:tc>
          <w:tcPr>
            <w:tcW w:w="3220" w:type="dxa"/>
            <w:tcBorders>
              <w:top w:val="nil"/>
              <w:left w:val="single" w:sz="4" w:space="0" w:color="auto"/>
              <w:bottom w:val="single" w:sz="4" w:space="0" w:color="auto"/>
              <w:right w:val="single" w:sz="4" w:space="0" w:color="auto"/>
            </w:tcBorders>
            <w:shd w:val="clear" w:color="000000" w:fill="8A9597"/>
            <w:vAlign w:val="center"/>
            <w:hideMark/>
          </w:tcPr>
          <w:p w:rsidR="0030750B" w:rsidRPr="0012612F" w:rsidRDefault="0030750B" w:rsidP="0030750B">
            <w:pPr>
              <w:jc w:val="center"/>
              <w:rPr>
                <w:sz w:val="22"/>
                <w:szCs w:val="22"/>
              </w:rPr>
            </w:pPr>
            <w:r w:rsidRPr="0012612F">
              <w:rPr>
                <w:sz w:val="22"/>
                <w:szCs w:val="22"/>
              </w:rPr>
              <w:t>RAL 7001</w:t>
            </w:r>
          </w:p>
        </w:tc>
        <w:tc>
          <w:tcPr>
            <w:tcW w:w="3220" w:type="dxa"/>
            <w:tcBorders>
              <w:top w:val="nil"/>
              <w:left w:val="nil"/>
              <w:bottom w:val="single" w:sz="4" w:space="0" w:color="auto"/>
              <w:right w:val="single" w:sz="4" w:space="0" w:color="auto"/>
            </w:tcBorders>
            <w:shd w:val="clear" w:color="000000" w:fill="8A9597"/>
            <w:vAlign w:val="center"/>
            <w:hideMark/>
          </w:tcPr>
          <w:p w:rsidR="0030750B" w:rsidRPr="0012612F" w:rsidRDefault="0030750B" w:rsidP="0030750B">
            <w:pPr>
              <w:jc w:val="center"/>
              <w:rPr>
                <w:sz w:val="22"/>
                <w:szCs w:val="22"/>
              </w:rPr>
            </w:pPr>
            <w:r w:rsidRPr="0012612F">
              <w:rPr>
                <w:sz w:val="22"/>
                <w:szCs w:val="22"/>
              </w:rPr>
              <w:t>138-149-151</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10</w:t>
            </w:r>
          </w:p>
        </w:tc>
        <w:tc>
          <w:tcPr>
            <w:tcW w:w="3220" w:type="dxa"/>
            <w:tcBorders>
              <w:top w:val="nil"/>
              <w:left w:val="single" w:sz="4" w:space="0" w:color="auto"/>
              <w:bottom w:val="single" w:sz="4" w:space="0" w:color="auto"/>
              <w:right w:val="single" w:sz="4" w:space="0" w:color="auto"/>
            </w:tcBorders>
            <w:shd w:val="clear" w:color="000000" w:fill="7E7B52"/>
            <w:vAlign w:val="center"/>
            <w:hideMark/>
          </w:tcPr>
          <w:p w:rsidR="0030750B" w:rsidRPr="0012612F" w:rsidRDefault="0030750B" w:rsidP="0030750B">
            <w:pPr>
              <w:jc w:val="center"/>
              <w:rPr>
                <w:sz w:val="22"/>
                <w:szCs w:val="22"/>
              </w:rPr>
            </w:pPr>
            <w:r w:rsidRPr="0012612F">
              <w:rPr>
                <w:sz w:val="22"/>
                <w:szCs w:val="22"/>
              </w:rPr>
              <w:t>RAL 7002</w:t>
            </w:r>
          </w:p>
        </w:tc>
        <w:tc>
          <w:tcPr>
            <w:tcW w:w="3220" w:type="dxa"/>
            <w:tcBorders>
              <w:top w:val="nil"/>
              <w:left w:val="nil"/>
              <w:bottom w:val="single" w:sz="4" w:space="0" w:color="auto"/>
              <w:right w:val="single" w:sz="4" w:space="0" w:color="auto"/>
            </w:tcBorders>
            <w:shd w:val="clear" w:color="000000" w:fill="7E7B52"/>
            <w:vAlign w:val="center"/>
            <w:hideMark/>
          </w:tcPr>
          <w:p w:rsidR="0030750B" w:rsidRPr="0012612F" w:rsidRDefault="0030750B" w:rsidP="0030750B">
            <w:pPr>
              <w:jc w:val="center"/>
              <w:rPr>
                <w:sz w:val="22"/>
                <w:szCs w:val="22"/>
              </w:rPr>
            </w:pPr>
            <w:r w:rsidRPr="0012612F">
              <w:rPr>
                <w:sz w:val="22"/>
                <w:szCs w:val="22"/>
              </w:rPr>
              <w:t>126-123-082</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11</w:t>
            </w:r>
          </w:p>
        </w:tc>
        <w:tc>
          <w:tcPr>
            <w:tcW w:w="3220" w:type="dxa"/>
            <w:tcBorders>
              <w:top w:val="nil"/>
              <w:left w:val="single" w:sz="4" w:space="0" w:color="auto"/>
              <w:bottom w:val="single" w:sz="4" w:space="0" w:color="auto"/>
              <w:right w:val="single" w:sz="4" w:space="0" w:color="auto"/>
            </w:tcBorders>
            <w:shd w:val="clear" w:color="000000" w:fill="969992"/>
            <w:vAlign w:val="center"/>
            <w:hideMark/>
          </w:tcPr>
          <w:p w:rsidR="0030750B" w:rsidRPr="0012612F" w:rsidRDefault="0030750B" w:rsidP="0030750B">
            <w:pPr>
              <w:jc w:val="center"/>
              <w:rPr>
                <w:sz w:val="22"/>
                <w:szCs w:val="22"/>
              </w:rPr>
            </w:pPr>
            <w:r w:rsidRPr="0012612F">
              <w:rPr>
                <w:sz w:val="22"/>
                <w:szCs w:val="22"/>
              </w:rPr>
              <w:t>RAL 7004</w:t>
            </w:r>
          </w:p>
        </w:tc>
        <w:tc>
          <w:tcPr>
            <w:tcW w:w="3220" w:type="dxa"/>
            <w:tcBorders>
              <w:top w:val="nil"/>
              <w:left w:val="nil"/>
              <w:bottom w:val="single" w:sz="4" w:space="0" w:color="auto"/>
              <w:right w:val="single" w:sz="4" w:space="0" w:color="auto"/>
            </w:tcBorders>
            <w:shd w:val="clear" w:color="000000" w:fill="969992"/>
            <w:vAlign w:val="center"/>
            <w:hideMark/>
          </w:tcPr>
          <w:p w:rsidR="0030750B" w:rsidRPr="0012612F" w:rsidRDefault="0030750B" w:rsidP="0030750B">
            <w:pPr>
              <w:jc w:val="center"/>
              <w:rPr>
                <w:sz w:val="22"/>
                <w:szCs w:val="22"/>
              </w:rPr>
            </w:pPr>
            <w:r w:rsidRPr="0012612F">
              <w:rPr>
                <w:sz w:val="22"/>
                <w:szCs w:val="22"/>
              </w:rPr>
              <w:t>150-153-146</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12</w:t>
            </w:r>
          </w:p>
        </w:tc>
        <w:tc>
          <w:tcPr>
            <w:tcW w:w="3220" w:type="dxa"/>
            <w:tcBorders>
              <w:top w:val="nil"/>
              <w:left w:val="single" w:sz="4" w:space="0" w:color="auto"/>
              <w:bottom w:val="single" w:sz="4" w:space="0" w:color="auto"/>
              <w:right w:val="single" w:sz="4" w:space="0" w:color="auto"/>
            </w:tcBorders>
            <w:shd w:val="clear" w:color="000000" w:fill="8B8C7A"/>
            <w:vAlign w:val="center"/>
            <w:hideMark/>
          </w:tcPr>
          <w:p w:rsidR="0030750B" w:rsidRPr="0012612F" w:rsidRDefault="0030750B" w:rsidP="0030750B">
            <w:pPr>
              <w:jc w:val="center"/>
              <w:rPr>
                <w:sz w:val="22"/>
                <w:szCs w:val="22"/>
              </w:rPr>
            </w:pPr>
            <w:r w:rsidRPr="0012612F">
              <w:rPr>
                <w:sz w:val="22"/>
                <w:szCs w:val="22"/>
              </w:rPr>
              <w:t>RAL 7030</w:t>
            </w:r>
          </w:p>
        </w:tc>
        <w:tc>
          <w:tcPr>
            <w:tcW w:w="3220" w:type="dxa"/>
            <w:tcBorders>
              <w:top w:val="nil"/>
              <w:left w:val="nil"/>
              <w:bottom w:val="single" w:sz="4" w:space="0" w:color="auto"/>
              <w:right w:val="single" w:sz="4" w:space="0" w:color="auto"/>
            </w:tcBorders>
            <w:shd w:val="clear" w:color="000000" w:fill="8B8C7A"/>
            <w:vAlign w:val="center"/>
            <w:hideMark/>
          </w:tcPr>
          <w:p w:rsidR="0030750B" w:rsidRPr="0012612F" w:rsidRDefault="0030750B" w:rsidP="0030750B">
            <w:pPr>
              <w:jc w:val="center"/>
              <w:rPr>
                <w:sz w:val="22"/>
                <w:szCs w:val="22"/>
              </w:rPr>
            </w:pPr>
            <w:r w:rsidRPr="0012612F">
              <w:rPr>
                <w:sz w:val="22"/>
                <w:szCs w:val="22"/>
              </w:rPr>
              <w:t>139-140-122</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13</w:t>
            </w:r>
          </w:p>
        </w:tc>
        <w:tc>
          <w:tcPr>
            <w:tcW w:w="3220" w:type="dxa"/>
            <w:tcBorders>
              <w:top w:val="nil"/>
              <w:left w:val="single" w:sz="4" w:space="0" w:color="auto"/>
              <w:bottom w:val="single" w:sz="4" w:space="0" w:color="auto"/>
              <w:right w:val="single" w:sz="4" w:space="0" w:color="auto"/>
            </w:tcBorders>
            <w:shd w:val="clear" w:color="000000" w:fill="B8B799"/>
            <w:vAlign w:val="center"/>
            <w:hideMark/>
          </w:tcPr>
          <w:p w:rsidR="0030750B" w:rsidRPr="0012612F" w:rsidRDefault="0030750B" w:rsidP="0030750B">
            <w:pPr>
              <w:jc w:val="center"/>
              <w:rPr>
                <w:sz w:val="22"/>
                <w:szCs w:val="22"/>
              </w:rPr>
            </w:pPr>
            <w:r w:rsidRPr="0012612F">
              <w:rPr>
                <w:sz w:val="22"/>
                <w:szCs w:val="22"/>
              </w:rPr>
              <w:t>RAL 7032</w:t>
            </w:r>
          </w:p>
        </w:tc>
        <w:tc>
          <w:tcPr>
            <w:tcW w:w="3220" w:type="dxa"/>
            <w:tcBorders>
              <w:top w:val="nil"/>
              <w:left w:val="nil"/>
              <w:bottom w:val="single" w:sz="4" w:space="0" w:color="auto"/>
              <w:right w:val="single" w:sz="4" w:space="0" w:color="auto"/>
            </w:tcBorders>
            <w:shd w:val="clear" w:color="000000" w:fill="B8B799"/>
            <w:vAlign w:val="center"/>
            <w:hideMark/>
          </w:tcPr>
          <w:p w:rsidR="0030750B" w:rsidRPr="0012612F" w:rsidRDefault="0030750B" w:rsidP="0030750B">
            <w:pPr>
              <w:jc w:val="center"/>
              <w:rPr>
                <w:sz w:val="22"/>
                <w:szCs w:val="22"/>
              </w:rPr>
            </w:pPr>
            <w:r w:rsidRPr="0012612F">
              <w:rPr>
                <w:sz w:val="22"/>
                <w:szCs w:val="22"/>
              </w:rPr>
              <w:t>184-183-153</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14</w:t>
            </w:r>
          </w:p>
        </w:tc>
        <w:tc>
          <w:tcPr>
            <w:tcW w:w="3220" w:type="dxa"/>
            <w:tcBorders>
              <w:top w:val="nil"/>
              <w:left w:val="single" w:sz="4" w:space="0" w:color="auto"/>
              <w:bottom w:val="single" w:sz="4" w:space="0" w:color="auto"/>
              <w:right w:val="single" w:sz="4" w:space="0" w:color="auto"/>
            </w:tcBorders>
            <w:shd w:val="clear" w:color="000000" w:fill="D7D7D7"/>
            <w:vAlign w:val="center"/>
            <w:hideMark/>
          </w:tcPr>
          <w:p w:rsidR="0030750B" w:rsidRPr="0012612F" w:rsidRDefault="0030750B" w:rsidP="0030750B">
            <w:pPr>
              <w:jc w:val="center"/>
              <w:rPr>
                <w:sz w:val="22"/>
                <w:szCs w:val="22"/>
              </w:rPr>
            </w:pPr>
            <w:r w:rsidRPr="0012612F">
              <w:rPr>
                <w:sz w:val="22"/>
                <w:szCs w:val="22"/>
              </w:rPr>
              <w:t>RAL 7035</w:t>
            </w:r>
          </w:p>
        </w:tc>
        <w:tc>
          <w:tcPr>
            <w:tcW w:w="3220" w:type="dxa"/>
            <w:tcBorders>
              <w:top w:val="nil"/>
              <w:left w:val="nil"/>
              <w:bottom w:val="single" w:sz="4" w:space="0" w:color="auto"/>
              <w:right w:val="single" w:sz="4" w:space="0" w:color="auto"/>
            </w:tcBorders>
            <w:shd w:val="clear" w:color="000000" w:fill="D7D7D7"/>
            <w:vAlign w:val="center"/>
            <w:hideMark/>
          </w:tcPr>
          <w:p w:rsidR="0030750B" w:rsidRPr="0012612F" w:rsidRDefault="0030750B" w:rsidP="0030750B">
            <w:pPr>
              <w:jc w:val="center"/>
              <w:rPr>
                <w:sz w:val="22"/>
                <w:szCs w:val="22"/>
              </w:rPr>
            </w:pPr>
            <w:r w:rsidRPr="0012612F">
              <w:rPr>
                <w:sz w:val="22"/>
                <w:szCs w:val="22"/>
              </w:rPr>
              <w:t>215-215-215</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15</w:t>
            </w:r>
          </w:p>
        </w:tc>
        <w:tc>
          <w:tcPr>
            <w:tcW w:w="3220" w:type="dxa"/>
            <w:tcBorders>
              <w:top w:val="nil"/>
              <w:left w:val="single" w:sz="4" w:space="0" w:color="auto"/>
              <w:bottom w:val="single" w:sz="4" w:space="0" w:color="auto"/>
              <w:right w:val="single" w:sz="4" w:space="0" w:color="auto"/>
            </w:tcBorders>
            <w:shd w:val="clear" w:color="000000" w:fill="C3C3C3"/>
            <w:vAlign w:val="center"/>
            <w:hideMark/>
          </w:tcPr>
          <w:p w:rsidR="0030750B" w:rsidRPr="0012612F" w:rsidRDefault="0030750B" w:rsidP="0030750B">
            <w:pPr>
              <w:jc w:val="center"/>
              <w:rPr>
                <w:sz w:val="22"/>
                <w:szCs w:val="22"/>
              </w:rPr>
            </w:pPr>
            <w:r w:rsidRPr="0012612F">
              <w:rPr>
                <w:sz w:val="22"/>
                <w:szCs w:val="22"/>
              </w:rPr>
              <w:t>RAL 7038</w:t>
            </w:r>
          </w:p>
        </w:tc>
        <w:tc>
          <w:tcPr>
            <w:tcW w:w="3220" w:type="dxa"/>
            <w:tcBorders>
              <w:top w:val="nil"/>
              <w:left w:val="nil"/>
              <w:bottom w:val="single" w:sz="4" w:space="0" w:color="auto"/>
              <w:right w:val="single" w:sz="4" w:space="0" w:color="auto"/>
            </w:tcBorders>
            <w:shd w:val="clear" w:color="000000" w:fill="C3C3C3"/>
            <w:vAlign w:val="center"/>
            <w:hideMark/>
          </w:tcPr>
          <w:p w:rsidR="0030750B" w:rsidRPr="0012612F" w:rsidRDefault="0030750B" w:rsidP="0030750B">
            <w:pPr>
              <w:jc w:val="center"/>
              <w:rPr>
                <w:sz w:val="22"/>
                <w:szCs w:val="22"/>
              </w:rPr>
            </w:pPr>
            <w:r w:rsidRPr="0012612F">
              <w:rPr>
                <w:sz w:val="22"/>
                <w:szCs w:val="22"/>
              </w:rPr>
              <w:t>195-195-195</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16</w:t>
            </w:r>
          </w:p>
        </w:tc>
        <w:tc>
          <w:tcPr>
            <w:tcW w:w="3220" w:type="dxa"/>
            <w:tcBorders>
              <w:top w:val="nil"/>
              <w:left w:val="single" w:sz="4" w:space="0" w:color="auto"/>
              <w:bottom w:val="single" w:sz="4" w:space="0" w:color="auto"/>
              <w:right w:val="single" w:sz="4" w:space="0" w:color="auto"/>
            </w:tcBorders>
            <w:shd w:val="clear" w:color="000000" w:fill="CAC4B0"/>
            <w:vAlign w:val="center"/>
            <w:hideMark/>
          </w:tcPr>
          <w:p w:rsidR="0030750B" w:rsidRPr="0012612F" w:rsidRDefault="0030750B" w:rsidP="0030750B">
            <w:pPr>
              <w:jc w:val="center"/>
              <w:rPr>
                <w:sz w:val="22"/>
                <w:szCs w:val="22"/>
              </w:rPr>
            </w:pPr>
            <w:r w:rsidRPr="0012612F">
              <w:rPr>
                <w:sz w:val="22"/>
                <w:szCs w:val="22"/>
              </w:rPr>
              <w:t>RAL 7044</w:t>
            </w:r>
          </w:p>
        </w:tc>
        <w:tc>
          <w:tcPr>
            <w:tcW w:w="3220" w:type="dxa"/>
            <w:tcBorders>
              <w:top w:val="nil"/>
              <w:left w:val="nil"/>
              <w:bottom w:val="single" w:sz="4" w:space="0" w:color="auto"/>
              <w:right w:val="single" w:sz="4" w:space="0" w:color="auto"/>
            </w:tcBorders>
            <w:shd w:val="clear" w:color="000000" w:fill="CAC4B0"/>
            <w:vAlign w:val="center"/>
            <w:hideMark/>
          </w:tcPr>
          <w:p w:rsidR="0030750B" w:rsidRPr="0012612F" w:rsidRDefault="0030750B" w:rsidP="0030750B">
            <w:pPr>
              <w:jc w:val="center"/>
              <w:rPr>
                <w:sz w:val="22"/>
                <w:szCs w:val="22"/>
              </w:rPr>
            </w:pPr>
            <w:r w:rsidRPr="0012612F">
              <w:rPr>
                <w:sz w:val="22"/>
                <w:szCs w:val="22"/>
              </w:rPr>
              <w:t>202-196-176</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17</w:t>
            </w:r>
          </w:p>
        </w:tc>
        <w:tc>
          <w:tcPr>
            <w:tcW w:w="3220" w:type="dxa"/>
            <w:tcBorders>
              <w:top w:val="nil"/>
              <w:left w:val="single" w:sz="4" w:space="0" w:color="auto"/>
              <w:bottom w:val="single" w:sz="4" w:space="0" w:color="auto"/>
              <w:right w:val="single" w:sz="4" w:space="0" w:color="auto"/>
            </w:tcBorders>
            <w:shd w:val="clear" w:color="000000" w:fill="D0D0D0"/>
            <w:vAlign w:val="center"/>
            <w:hideMark/>
          </w:tcPr>
          <w:p w:rsidR="0030750B" w:rsidRPr="0012612F" w:rsidRDefault="0030750B" w:rsidP="0030750B">
            <w:pPr>
              <w:jc w:val="center"/>
              <w:rPr>
                <w:sz w:val="22"/>
                <w:szCs w:val="22"/>
              </w:rPr>
            </w:pPr>
            <w:r w:rsidRPr="0012612F">
              <w:rPr>
                <w:sz w:val="22"/>
                <w:szCs w:val="22"/>
              </w:rPr>
              <w:t>RAL 7047</w:t>
            </w:r>
          </w:p>
        </w:tc>
        <w:tc>
          <w:tcPr>
            <w:tcW w:w="3220" w:type="dxa"/>
            <w:tcBorders>
              <w:top w:val="nil"/>
              <w:left w:val="nil"/>
              <w:bottom w:val="single" w:sz="4" w:space="0" w:color="auto"/>
              <w:right w:val="single" w:sz="4" w:space="0" w:color="auto"/>
            </w:tcBorders>
            <w:shd w:val="clear" w:color="000000" w:fill="D0D0D0"/>
            <w:vAlign w:val="center"/>
            <w:hideMark/>
          </w:tcPr>
          <w:p w:rsidR="0030750B" w:rsidRPr="0012612F" w:rsidRDefault="0030750B" w:rsidP="0030750B">
            <w:pPr>
              <w:jc w:val="center"/>
              <w:rPr>
                <w:sz w:val="22"/>
                <w:szCs w:val="22"/>
              </w:rPr>
            </w:pPr>
            <w:r w:rsidRPr="0012612F">
              <w:rPr>
                <w:sz w:val="22"/>
                <w:szCs w:val="22"/>
              </w:rPr>
              <w:t>208-208-208</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18</w:t>
            </w:r>
          </w:p>
        </w:tc>
        <w:tc>
          <w:tcPr>
            <w:tcW w:w="3220" w:type="dxa"/>
            <w:tcBorders>
              <w:top w:val="nil"/>
              <w:left w:val="single" w:sz="4" w:space="0" w:color="auto"/>
              <w:bottom w:val="single" w:sz="4" w:space="0" w:color="auto"/>
              <w:right w:val="single" w:sz="4" w:space="0" w:color="auto"/>
            </w:tcBorders>
            <w:shd w:val="clear" w:color="000000" w:fill="FAF4E3"/>
            <w:vAlign w:val="center"/>
            <w:hideMark/>
          </w:tcPr>
          <w:p w:rsidR="0030750B" w:rsidRPr="0012612F" w:rsidRDefault="0030750B" w:rsidP="0030750B">
            <w:pPr>
              <w:jc w:val="center"/>
              <w:rPr>
                <w:sz w:val="22"/>
                <w:szCs w:val="22"/>
              </w:rPr>
            </w:pPr>
            <w:r w:rsidRPr="0012612F">
              <w:rPr>
                <w:sz w:val="22"/>
                <w:szCs w:val="22"/>
              </w:rPr>
              <w:t>RAL 9001</w:t>
            </w:r>
          </w:p>
        </w:tc>
        <w:tc>
          <w:tcPr>
            <w:tcW w:w="3220" w:type="dxa"/>
            <w:tcBorders>
              <w:top w:val="nil"/>
              <w:left w:val="nil"/>
              <w:bottom w:val="single" w:sz="4" w:space="0" w:color="auto"/>
              <w:right w:val="single" w:sz="4" w:space="0" w:color="auto"/>
            </w:tcBorders>
            <w:shd w:val="clear" w:color="000000" w:fill="FAF4E3"/>
            <w:vAlign w:val="center"/>
            <w:hideMark/>
          </w:tcPr>
          <w:p w:rsidR="0030750B" w:rsidRPr="0012612F" w:rsidRDefault="0030750B" w:rsidP="0030750B">
            <w:pPr>
              <w:jc w:val="center"/>
              <w:rPr>
                <w:sz w:val="22"/>
                <w:szCs w:val="22"/>
              </w:rPr>
            </w:pPr>
            <w:r w:rsidRPr="0012612F">
              <w:rPr>
                <w:sz w:val="22"/>
                <w:szCs w:val="22"/>
              </w:rPr>
              <w:t>250-244-227</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19</w:t>
            </w:r>
          </w:p>
        </w:tc>
        <w:tc>
          <w:tcPr>
            <w:tcW w:w="3220" w:type="dxa"/>
            <w:tcBorders>
              <w:top w:val="nil"/>
              <w:left w:val="single" w:sz="4" w:space="0" w:color="auto"/>
              <w:bottom w:val="single" w:sz="4" w:space="0" w:color="auto"/>
              <w:right w:val="single" w:sz="4" w:space="0" w:color="auto"/>
            </w:tcBorders>
            <w:shd w:val="clear" w:color="000000" w:fill="E7EBDA"/>
            <w:vAlign w:val="center"/>
            <w:hideMark/>
          </w:tcPr>
          <w:p w:rsidR="0030750B" w:rsidRPr="0012612F" w:rsidRDefault="0030750B" w:rsidP="0030750B">
            <w:pPr>
              <w:jc w:val="center"/>
              <w:rPr>
                <w:sz w:val="22"/>
                <w:szCs w:val="22"/>
              </w:rPr>
            </w:pPr>
            <w:r w:rsidRPr="0012612F">
              <w:rPr>
                <w:sz w:val="22"/>
                <w:szCs w:val="22"/>
              </w:rPr>
              <w:t>RAL 9002</w:t>
            </w:r>
          </w:p>
        </w:tc>
        <w:tc>
          <w:tcPr>
            <w:tcW w:w="3220" w:type="dxa"/>
            <w:tcBorders>
              <w:top w:val="nil"/>
              <w:left w:val="nil"/>
              <w:bottom w:val="single" w:sz="4" w:space="0" w:color="auto"/>
              <w:right w:val="single" w:sz="4" w:space="0" w:color="auto"/>
            </w:tcBorders>
            <w:shd w:val="clear" w:color="000000" w:fill="E7EBDA"/>
            <w:vAlign w:val="center"/>
            <w:hideMark/>
          </w:tcPr>
          <w:p w:rsidR="0030750B" w:rsidRPr="0012612F" w:rsidRDefault="0030750B" w:rsidP="0030750B">
            <w:pPr>
              <w:jc w:val="center"/>
              <w:rPr>
                <w:sz w:val="22"/>
                <w:szCs w:val="22"/>
              </w:rPr>
            </w:pPr>
            <w:r w:rsidRPr="0012612F">
              <w:rPr>
                <w:sz w:val="22"/>
                <w:szCs w:val="22"/>
              </w:rPr>
              <w:t>231-235-218</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20</w:t>
            </w:r>
          </w:p>
        </w:tc>
        <w:tc>
          <w:tcPr>
            <w:tcW w:w="3220" w:type="dxa"/>
            <w:tcBorders>
              <w:top w:val="nil"/>
              <w:left w:val="single" w:sz="4" w:space="0" w:color="auto"/>
              <w:bottom w:val="single" w:sz="4" w:space="0" w:color="auto"/>
              <w:right w:val="single" w:sz="4" w:space="0" w:color="auto"/>
            </w:tcBorders>
            <w:shd w:val="clear" w:color="000000" w:fill="F4F4F4"/>
            <w:vAlign w:val="center"/>
            <w:hideMark/>
          </w:tcPr>
          <w:p w:rsidR="0030750B" w:rsidRPr="0012612F" w:rsidRDefault="0030750B" w:rsidP="0030750B">
            <w:pPr>
              <w:jc w:val="center"/>
              <w:rPr>
                <w:sz w:val="22"/>
                <w:szCs w:val="22"/>
              </w:rPr>
            </w:pPr>
            <w:r w:rsidRPr="0012612F">
              <w:rPr>
                <w:sz w:val="22"/>
                <w:szCs w:val="22"/>
              </w:rPr>
              <w:t>RAL 9003</w:t>
            </w:r>
          </w:p>
        </w:tc>
        <w:tc>
          <w:tcPr>
            <w:tcW w:w="3220" w:type="dxa"/>
            <w:tcBorders>
              <w:top w:val="nil"/>
              <w:left w:val="nil"/>
              <w:bottom w:val="single" w:sz="4" w:space="0" w:color="auto"/>
              <w:right w:val="single" w:sz="4" w:space="0" w:color="auto"/>
            </w:tcBorders>
            <w:shd w:val="clear" w:color="000000" w:fill="F4F4F4"/>
            <w:vAlign w:val="center"/>
            <w:hideMark/>
          </w:tcPr>
          <w:p w:rsidR="0030750B" w:rsidRPr="0012612F" w:rsidRDefault="0030750B" w:rsidP="0030750B">
            <w:pPr>
              <w:jc w:val="center"/>
              <w:rPr>
                <w:sz w:val="22"/>
                <w:szCs w:val="22"/>
              </w:rPr>
            </w:pPr>
            <w:r w:rsidRPr="0012612F">
              <w:rPr>
                <w:sz w:val="22"/>
                <w:szCs w:val="22"/>
              </w:rPr>
              <w:t>244-244-244</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21</w:t>
            </w:r>
          </w:p>
        </w:tc>
        <w:tc>
          <w:tcPr>
            <w:tcW w:w="3220" w:type="dxa"/>
            <w:tcBorders>
              <w:top w:val="nil"/>
              <w:left w:val="single" w:sz="4" w:space="0" w:color="auto"/>
              <w:bottom w:val="single" w:sz="4" w:space="0" w:color="auto"/>
              <w:right w:val="single" w:sz="4" w:space="0" w:color="auto"/>
            </w:tcBorders>
            <w:shd w:val="clear" w:color="000000" w:fill="A5A5A5"/>
            <w:vAlign w:val="center"/>
            <w:hideMark/>
          </w:tcPr>
          <w:p w:rsidR="0030750B" w:rsidRPr="0012612F" w:rsidRDefault="0030750B" w:rsidP="0030750B">
            <w:pPr>
              <w:jc w:val="center"/>
              <w:rPr>
                <w:sz w:val="22"/>
                <w:szCs w:val="22"/>
              </w:rPr>
            </w:pPr>
            <w:r w:rsidRPr="0012612F">
              <w:rPr>
                <w:sz w:val="22"/>
                <w:szCs w:val="22"/>
              </w:rPr>
              <w:t>RAL 9006</w:t>
            </w:r>
          </w:p>
        </w:tc>
        <w:tc>
          <w:tcPr>
            <w:tcW w:w="3220" w:type="dxa"/>
            <w:tcBorders>
              <w:top w:val="nil"/>
              <w:left w:val="nil"/>
              <w:bottom w:val="single" w:sz="4" w:space="0" w:color="auto"/>
              <w:right w:val="single" w:sz="4" w:space="0" w:color="auto"/>
            </w:tcBorders>
            <w:shd w:val="clear" w:color="000000" w:fill="A5A5A5"/>
            <w:vAlign w:val="center"/>
            <w:hideMark/>
          </w:tcPr>
          <w:p w:rsidR="0030750B" w:rsidRPr="0012612F" w:rsidRDefault="0030750B" w:rsidP="0030750B">
            <w:pPr>
              <w:jc w:val="center"/>
              <w:rPr>
                <w:sz w:val="22"/>
                <w:szCs w:val="22"/>
              </w:rPr>
            </w:pPr>
            <w:r w:rsidRPr="0012612F">
              <w:rPr>
                <w:sz w:val="22"/>
                <w:szCs w:val="22"/>
              </w:rPr>
              <w:t>165-165-165</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22</w:t>
            </w:r>
          </w:p>
        </w:tc>
        <w:tc>
          <w:tcPr>
            <w:tcW w:w="3220" w:type="dxa"/>
            <w:tcBorders>
              <w:top w:val="nil"/>
              <w:left w:val="single" w:sz="4" w:space="0" w:color="auto"/>
              <w:bottom w:val="single" w:sz="4" w:space="0" w:color="auto"/>
              <w:right w:val="single" w:sz="4" w:space="0" w:color="auto"/>
            </w:tcBorders>
            <w:shd w:val="clear" w:color="000000" w:fill="FFFFFF"/>
            <w:vAlign w:val="center"/>
            <w:hideMark/>
          </w:tcPr>
          <w:p w:rsidR="0030750B" w:rsidRPr="0012612F" w:rsidRDefault="0030750B" w:rsidP="0030750B">
            <w:pPr>
              <w:jc w:val="center"/>
              <w:rPr>
                <w:sz w:val="22"/>
                <w:szCs w:val="22"/>
              </w:rPr>
            </w:pPr>
            <w:r w:rsidRPr="0012612F">
              <w:rPr>
                <w:sz w:val="22"/>
                <w:szCs w:val="22"/>
              </w:rPr>
              <w:t>RAL 9010</w:t>
            </w:r>
          </w:p>
        </w:tc>
        <w:tc>
          <w:tcPr>
            <w:tcW w:w="3220" w:type="dxa"/>
            <w:tcBorders>
              <w:top w:val="nil"/>
              <w:left w:val="nil"/>
              <w:bottom w:val="single" w:sz="4" w:space="0" w:color="auto"/>
              <w:right w:val="single" w:sz="4" w:space="0" w:color="auto"/>
            </w:tcBorders>
            <w:shd w:val="clear" w:color="000000" w:fill="FFFFFF"/>
            <w:vAlign w:val="center"/>
            <w:hideMark/>
          </w:tcPr>
          <w:p w:rsidR="0030750B" w:rsidRPr="0012612F" w:rsidRDefault="0030750B" w:rsidP="0030750B">
            <w:pPr>
              <w:jc w:val="center"/>
              <w:rPr>
                <w:sz w:val="22"/>
                <w:szCs w:val="22"/>
              </w:rPr>
            </w:pPr>
            <w:r w:rsidRPr="0012612F">
              <w:rPr>
                <w:sz w:val="22"/>
                <w:szCs w:val="22"/>
              </w:rPr>
              <w:t>255-255-255</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23</w:t>
            </w:r>
          </w:p>
        </w:tc>
        <w:tc>
          <w:tcPr>
            <w:tcW w:w="3220" w:type="dxa"/>
            <w:tcBorders>
              <w:top w:val="nil"/>
              <w:left w:val="single" w:sz="4" w:space="0" w:color="auto"/>
              <w:bottom w:val="single" w:sz="4" w:space="0" w:color="auto"/>
              <w:right w:val="single" w:sz="4" w:space="0" w:color="auto"/>
            </w:tcBorders>
            <w:shd w:val="clear" w:color="000000" w:fill="F6F6F6"/>
            <w:vAlign w:val="center"/>
            <w:hideMark/>
          </w:tcPr>
          <w:p w:rsidR="0030750B" w:rsidRPr="0012612F" w:rsidRDefault="0030750B" w:rsidP="0030750B">
            <w:pPr>
              <w:jc w:val="center"/>
              <w:rPr>
                <w:sz w:val="22"/>
                <w:szCs w:val="22"/>
              </w:rPr>
            </w:pPr>
            <w:r w:rsidRPr="0012612F">
              <w:rPr>
                <w:sz w:val="22"/>
                <w:szCs w:val="22"/>
              </w:rPr>
              <w:t>RAL 9016</w:t>
            </w:r>
          </w:p>
        </w:tc>
        <w:tc>
          <w:tcPr>
            <w:tcW w:w="3220" w:type="dxa"/>
            <w:tcBorders>
              <w:top w:val="nil"/>
              <w:left w:val="nil"/>
              <w:bottom w:val="single" w:sz="4" w:space="0" w:color="auto"/>
              <w:right w:val="single" w:sz="4" w:space="0" w:color="auto"/>
            </w:tcBorders>
            <w:shd w:val="clear" w:color="000000" w:fill="F6F6F6"/>
            <w:vAlign w:val="center"/>
            <w:hideMark/>
          </w:tcPr>
          <w:p w:rsidR="0030750B" w:rsidRPr="0012612F" w:rsidRDefault="0030750B" w:rsidP="0030750B">
            <w:pPr>
              <w:jc w:val="center"/>
              <w:rPr>
                <w:sz w:val="22"/>
                <w:szCs w:val="22"/>
              </w:rPr>
            </w:pPr>
            <w:r w:rsidRPr="0012612F">
              <w:rPr>
                <w:sz w:val="22"/>
                <w:szCs w:val="22"/>
              </w:rPr>
              <w:t>246-246-246</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24</w:t>
            </w:r>
          </w:p>
        </w:tc>
        <w:tc>
          <w:tcPr>
            <w:tcW w:w="3220" w:type="dxa"/>
            <w:tcBorders>
              <w:top w:val="nil"/>
              <w:left w:val="single" w:sz="4" w:space="0" w:color="auto"/>
              <w:bottom w:val="single" w:sz="4" w:space="0" w:color="auto"/>
              <w:right w:val="single" w:sz="4" w:space="0" w:color="auto"/>
            </w:tcBorders>
            <w:shd w:val="clear" w:color="000000" w:fill="D7D7D7"/>
            <w:vAlign w:val="center"/>
            <w:hideMark/>
          </w:tcPr>
          <w:p w:rsidR="0030750B" w:rsidRPr="0012612F" w:rsidRDefault="0030750B" w:rsidP="0030750B">
            <w:pPr>
              <w:jc w:val="center"/>
              <w:rPr>
                <w:sz w:val="22"/>
                <w:szCs w:val="22"/>
              </w:rPr>
            </w:pPr>
            <w:r w:rsidRPr="0012612F">
              <w:rPr>
                <w:sz w:val="22"/>
                <w:szCs w:val="22"/>
              </w:rPr>
              <w:t>RAL 9018</w:t>
            </w:r>
          </w:p>
        </w:tc>
        <w:tc>
          <w:tcPr>
            <w:tcW w:w="3220" w:type="dxa"/>
            <w:tcBorders>
              <w:top w:val="nil"/>
              <w:left w:val="nil"/>
              <w:bottom w:val="single" w:sz="4" w:space="0" w:color="auto"/>
              <w:right w:val="single" w:sz="4" w:space="0" w:color="auto"/>
            </w:tcBorders>
            <w:shd w:val="clear" w:color="000000" w:fill="D7D7D7"/>
            <w:vAlign w:val="center"/>
            <w:hideMark/>
          </w:tcPr>
          <w:p w:rsidR="0030750B" w:rsidRPr="0012612F" w:rsidRDefault="0030750B" w:rsidP="0030750B">
            <w:pPr>
              <w:jc w:val="center"/>
              <w:rPr>
                <w:sz w:val="22"/>
                <w:szCs w:val="22"/>
              </w:rPr>
            </w:pPr>
            <w:r w:rsidRPr="0012612F">
              <w:rPr>
                <w:sz w:val="22"/>
                <w:szCs w:val="22"/>
              </w:rPr>
              <w:t>215-215-215</w:t>
            </w:r>
          </w:p>
        </w:tc>
      </w:tr>
      <w:tr w:rsidR="0030750B" w:rsidRPr="0012612F" w:rsidTr="0030750B">
        <w:trPr>
          <w:trHeight w:val="402"/>
          <w:jc w:val="center"/>
        </w:trPr>
        <w:tc>
          <w:tcPr>
            <w:tcW w:w="407" w:type="dxa"/>
            <w:tcBorders>
              <w:top w:val="nil"/>
              <w:left w:val="single" w:sz="4" w:space="0" w:color="auto"/>
              <w:bottom w:val="single" w:sz="4" w:space="0" w:color="auto"/>
              <w:right w:val="single" w:sz="4" w:space="0" w:color="auto"/>
            </w:tcBorders>
            <w:shd w:val="clear" w:color="auto" w:fill="auto"/>
          </w:tcPr>
          <w:p w:rsidR="0030750B" w:rsidRPr="0012612F" w:rsidRDefault="0030750B" w:rsidP="0030750B">
            <w:pPr>
              <w:jc w:val="center"/>
              <w:rPr>
                <w:sz w:val="22"/>
                <w:szCs w:val="22"/>
              </w:rPr>
            </w:pPr>
            <w:r w:rsidRPr="0012612F">
              <w:rPr>
                <w:sz w:val="22"/>
                <w:szCs w:val="22"/>
              </w:rPr>
              <w:t>25</w:t>
            </w:r>
          </w:p>
        </w:tc>
        <w:tc>
          <w:tcPr>
            <w:tcW w:w="3220" w:type="dxa"/>
            <w:tcBorders>
              <w:top w:val="nil"/>
              <w:left w:val="single" w:sz="4" w:space="0" w:color="auto"/>
              <w:bottom w:val="single" w:sz="4" w:space="0" w:color="auto"/>
              <w:right w:val="single" w:sz="4" w:space="0" w:color="auto"/>
            </w:tcBorders>
            <w:shd w:val="clear" w:color="000000" w:fill="9C9C9C"/>
            <w:vAlign w:val="center"/>
            <w:hideMark/>
          </w:tcPr>
          <w:p w:rsidR="0030750B" w:rsidRPr="0012612F" w:rsidRDefault="0030750B" w:rsidP="0030750B">
            <w:pPr>
              <w:jc w:val="center"/>
              <w:rPr>
                <w:sz w:val="22"/>
                <w:szCs w:val="22"/>
              </w:rPr>
            </w:pPr>
            <w:r w:rsidRPr="0012612F">
              <w:rPr>
                <w:sz w:val="22"/>
                <w:szCs w:val="22"/>
              </w:rPr>
              <w:t>RAL 9022</w:t>
            </w:r>
          </w:p>
        </w:tc>
        <w:tc>
          <w:tcPr>
            <w:tcW w:w="3220" w:type="dxa"/>
            <w:tcBorders>
              <w:top w:val="nil"/>
              <w:left w:val="nil"/>
              <w:bottom w:val="single" w:sz="4" w:space="0" w:color="auto"/>
              <w:right w:val="single" w:sz="4" w:space="0" w:color="auto"/>
            </w:tcBorders>
            <w:shd w:val="clear" w:color="000000" w:fill="9C9C9C"/>
            <w:vAlign w:val="center"/>
            <w:hideMark/>
          </w:tcPr>
          <w:p w:rsidR="0030750B" w:rsidRPr="0012612F" w:rsidRDefault="0030750B" w:rsidP="0030750B">
            <w:pPr>
              <w:jc w:val="center"/>
              <w:rPr>
                <w:sz w:val="22"/>
                <w:szCs w:val="22"/>
              </w:rPr>
            </w:pPr>
            <w:r w:rsidRPr="0012612F">
              <w:rPr>
                <w:sz w:val="22"/>
                <w:szCs w:val="22"/>
              </w:rPr>
              <w:t>156-156-156</w:t>
            </w:r>
          </w:p>
        </w:tc>
      </w:tr>
    </w:tbl>
    <w:p w:rsidR="009D6A90" w:rsidRDefault="009D6A90" w:rsidP="00116D0F"/>
    <w:p w:rsidR="009D6A90" w:rsidRDefault="009D6A90" w:rsidP="00116D0F"/>
    <w:p w:rsidR="009D6A90" w:rsidRDefault="009D6A90" w:rsidP="00116D0F"/>
    <w:p w:rsidR="009D6A90" w:rsidRDefault="009D6A90" w:rsidP="00116D0F"/>
    <w:p w:rsidR="009D6A90" w:rsidRDefault="009D6A90" w:rsidP="00116D0F"/>
    <w:p w:rsidR="009D6A90" w:rsidRDefault="009D6A90" w:rsidP="00116D0F"/>
    <w:p w:rsidR="009D6A90" w:rsidRDefault="009D6A90" w:rsidP="00116D0F"/>
    <w:p w:rsidR="009D6A90" w:rsidRDefault="009D6A90" w:rsidP="00116D0F"/>
    <w:p w:rsidR="009D6A90" w:rsidRDefault="009D6A90" w:rsidP="00116D0F"/>
    <w:p w:rsidR="009D6A90" w:rsidRDefault="009D6A90" w:rsidP="00116D0F">
      <w:r>
        <w:rPr>
          <w:noProof/>
          <w:sz w:val="24"/>
          <w:szCs w:val="24"/>
        </w:rPr>
        <w:drawing>
          <wp:inline distT="0" distB="0" distL="0" distR="0" wp14:anchorId="69566B84" wp14:editId="336785BD">
            <wp:extent cx="5760720" cy="4071620"/>
            <wp:effectExtent l="0" t="0" r="0" b="5080"/>
            <wp:docPr id="2" name="Kép 2" descr="D:\MENTÉS 2014.01.22\Asztal\2016\Képviselő-testületi\2016.03.10\Marosán Andi előt\Szabályozás k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NTÉS 2014.01.22\Asztal\2016\Képviselő-testületi\2016.03.10\Marosán Andi előt\Szabályozás kt-page-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071620"/>
                    </a:xfrm>
                    <a:prstGeom prst="rect">
                      <a:avLst/>
                    </a:prstGeom>
                    <a:noFill/>
                    <a:ln>
                      <a:noFill/>
                    </a:ln>
                  </pic:spPr>
                </pic:pic>
              </a:graphicData>
            </a:graphic>
          </wp:inline>
        </w:drawing>
      </w:r>
    </w:p>
    <w:p w:rsidR="008E597C" w:rsidRDefault="008E597C" w:rsidP="00116D0F"/>
    <w:p w:rsidR="008E597C" w:rsidRDefault="008E597C" w:rsidP="00116D0F"/>
    <w:p w:rsidR="009D6A90" w:rsidRDefault="009D6A90">
      <w:pPr>
        <w:spacing w:after="200" w:line="276" w:lineRule="auto"/>
      </w:pPr>
      <w:r>
        <w:br w:type="page"/>
      </w:r>
    </w:p>
    <w:p w:rsidR="008E597C" w:rsidRDefault="008E597C">
      <w:pPr>
        <w:spacing w:after="200" w:line="276" w:lineRule="auto"/>
      </w:pPr>
      <w:r>
        <w:rPr>
          <w:noProof/>
        </w:rPr>
        <w:lastRenderedPageBreak/>
        <w:drawing>
          <wp:inline distT="0" distB="0" distL="0" distR="0" wp14:anchorId="369F34C8" wp14:editId="14B8BF91">
            <wp:extent cx="5760720" cy="8148333"/>
            <wp:effectExtent l="0" t="0" r="0" b="508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8148333"/>
                    </a:xfrm>
                    <a:prstGeom prst="rect">
                      <a:avLst/>
                    </a:prstGeom>
                  </pic:spPr>
                </pic:pic>
              </a:graphicData>
            </a:graphic>
          </wp:inline>
        </w:drawing>
      </w:r>
    </w:p>
    <w:p w:rsidR="008E597C" w:rsidRDefault="008E597C">
      <w:pPr>
        <w:spacing w:after="200" w:line="276" w:lineRule="auto"/>
      </w:pPr>
    </w:p>
    <w:p w:rsidR="002E2E40" w:rsidRDefault="002E2E40">
      <w:pPr>
        <w:spacing w:after="200" w:line="276" w:lineRule="auto"/>
      </w:pPr>
      <w:r>
        <w:br w:type="page"/>
      </w:r>
    </w:p>
    <w:p w:rsidR="009D6A90" w:rsidRDefault="009D6A90" w:rsidP="00116D0F">
      <w:r>
        <w:rPr>
          <w:noProof/>
          <w:sz w:val="24"/>
          <w:szCs w:val="24"/>
        </w:rPr>
        <w:lastRenderedPageBreak/>
        <w:drawing>
          <wp:inline distT="0" distB="0" distL="0" distR="0" wp14:anchorId="32641644" wp14:editId="44B6F7FC">
            <wp:extent cx="5760720" cy="4071620"/>
            <wp:effectExtent l="0" t="0" r="0" b="5080"/>
            <wp:docPr id="3" name="Kép 3" descr="D:\MENTÉS 2014.01.22\Asztal\2016\Képviselő-testületi\2016.03.10\Marosán Andi előt\Szabályozás kt-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NTÉS 2014.01.22\Asztal\2016\Képviselő-testületi\2016.03.10\Marosán Andi előt\Szabályozás kt-page-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071620"/>
                    </a:xfrm>
                    <a:prstGeom prst="rect">
                      <a:avLst/>
                    </a:prstGeom>
                    <a:noFill/>
                    <a:ln>
                      <a:noFill/>
                    </a:ln>
                  </pic:spPr>
                </pic:pic>
              </a:graphicData>
            </a:graphic>
          </wp:inline>
        </w:drawing>
      </w:r>
    </w:p>
    <w:p w:rsidR="009D6A90" w:rsidRDefault="009D6A90">
      <w:pPr>
        <w:spacing w:after="200" w:line="276" w:lineRule="auto"/>
      </w:pPr>
      <w:r>
        <w:br w:type="page"/>
      </w:r>
    </w:p>
    <w:p w:rsidR="009D6A90" w:rsidRDefault="00534EC3" w:rsidP="00116D0F">
      <w:r>
        <w:rPr>
          <w:noProof/>
          <w:sz w:val="24"/>
          <w:szCs w:val="24"/>
        </w:rPr>
        <w:lastRenderedPageBreak/>
        <w:drawing>
          <wp:inline distT="0" distB="0" distL="0" distR="0" wp14:anchorId="7E472F5D" wp14:editId="0BF0EBB0">
            <wp:extent cx="5760720" cy="4071620"/>
            <wp:effectExtent l="0" t="0" r="0" b="5080"/>
            <wp:docPr id="4" name="Kép 4" descr="D:\MENTÉS 2014.01.22\Asztal\2016\Képviselő-testületi\2016.03.10\Marosán Andi előt\Szabályozás kt-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NTÉS 2014.01.22\Asztal\2016\Képviselő-testületi\2016.03.10\Marosán Andi előt\Szabályozás kt-page-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71620"/>
                    </a:xfrm>
                    <a:prstGeom prst="rect">
                      <a:avLst/>
                    </a:prstGeom>
                    <a:noFill/>
                    <a:ln>
                      <a:noFill/>
                    </a:ln>
                  </pic:spPr>
                </pic:pic>
              </a:graphicData>
            </a:graphic>
          </wp:inline>
        </w:drawing>
      </w:r>
    </w:p>
    <w:p w:rsidR="009D6A90" w:rsidRDefault="009D6A90" w:rsidP="00116D0F"/>
    <w:p w:rsidR="009D6A90" w:rsidRDefault="009D6A90" w:rsidP="00116D0F"/>
    <w:p w:rsidR="002E2E40" w:rsidRDefault="002E2E40">
      <w:pPr>
        <w:spacing w:after="200" w:line="276" w:lineRule="auto"/>
      </w:pPr>
      <w:r>
        <w:br w:type="page"/>
      </w:r>
    </w:p>
    <w:p w:rsidR="009D6A90" w:rsidRDefault="009D6A90" w:rsidP="00116D0F"/>
    <w:p w:rsidR="009D6A90" w:rsidRDefault="009D6A90" w:rsidP="00116D0F"/>
    <w:p w:rsidR="009D6A90" w:rsidRDefault="008E597C" w:rsidP="00116D0F">
      <w:r>
        <w:rPr>
          <w:noProof/>
        </w:rPr>
        <w:drawing>
          <wp:inline distT="0" distB="0" distL="0" distR="0" wp14:anchorId="6F9C77F7" wp14:editId="60B32B9A">
            <wp:extent cx="5760720" cy="4071741"/>
            <wp:effectExtent l="0" t="0" r="0" b="5080"/>
            <wp:docPr id="5" name="Kép 5" descr="D:\MENTÉS 2014.01.22\Asztal\2016\Képviselő-testületi\2016.03.10\Marosán Andi előt\Szabályozás b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NTÉS 2014.01.22\Asztal\2016\Képviselő-testületi\2016.03.10\Marosán Andi előt\Szabályozás bt-page-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71741"/>
                    </a:xfrm>
                    <a:prstGeom prst="rect">
                      <a:avLst/>
                    </a:prstGeom>
                    <a:noFill/>
                    <a:ln>
                      <a:noFill/>
                    </a:ln>
                  </pic:spPr>
                </pic:pic>
              </a:graphicData>
            </a:graphic>
          </wp:inline>
        </w:drawing>
      </w:r>
    </w:p>
    <w:p w:rsidR="009D6A90" w:rsidRDefault="009D6A90" w:rsidP="00116D0F"/>
    <w:p w:rsidR="009D6A90" w:rsidRDefault="009D6A90" w:rsidP="00116D0F"/>
    <w:p w:rsidR="009D6A90" w:rsidRDefault="009D6A90" w:rsidP="00116D0F"/>
    <w:p w:rsidR="002E2E40" w:rsidRDefault="002E2E40">
      <w:pPr>
        <w:spacing w:after="200" w:line="276" w:lineRule="auto"/>
      </w:pPr>
      <w:r>
        <w:br w:type="page"/>
      </w:r>
    </w:p>
    <w:p w:rsidR="009D6A90" w:rsidRDefault="008E597C" w:rsidP="00116D0F">
      <w:r>
        <w:rPr>
          <w:noProof/>
        </w:rPr>
        <w:lastRenderedPageBreak/>
        <w:drawing>
          <wp:inline distT="0" distB="0" distL="0" distR="0">
            <wp:extent cx="5760720" cy="8148272"/>
            <wp:effectExtent l="0" t="0" r="0" b="5715"/>
            <wp:docPr id="6" name="Kép 6" descr="D:\MENTÉS 2014.01.22\Asztal\2016\Képviselő-testületi\2016.03.10\Marosán Andi előt\Szabályozás bt-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NTÉS 2014.01.22\Asztal\2016\Képviselő-testületi\2016.03.10\Marosán Andi előt\Szabályozás bt-page-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8272"/>
                    </a:xfrm>
                    <a:prstGeom prst="rect">
                      <a:avLst/>
                    </a:prstGeom>
                    <a:noFill/>
                    <a:ln>
                      <a:noFill/>
                    </a:ln>
                  </pic:spPr>
                </pic:pic>
              </a:graphicData>
            </a:graphic>
          </wp:inline>
        </w:drawing>
      </w:r>
    </w:p>
    <w:p w:rsidR="009D6A90" w:rsidRDefault="009D6A90" w:rsidP="00116D0F"/>
    <w:p w:rsidR="009D6A90" w:rsidRDefault="009D6A90" w:rsidP="00116D0F"/>
    <w:p w:rsidR="002E2E40" w:rsidRDefault="002E2E40">
      <w:pPr>
        <w:spacing w:after="200" w:line="276" w:lineRule="auto"/>
      </w:pPr>
      <w:r>
        <w:br w:type="page"/>
      </w:r>
    </w:p>
    <w:p w:rsidR="009D6A90" w:rsidRDefault="009D6A90" w:rsidP="00116D0F"/>
    <w:p w:rsidR="009D6A90" w:rsidRDefault="008E597C" w:rsidP="00116D0F">
      <w:r>
        <w:rPr>
          <w:noProof/>
        </w:rPr>
        <w:drawing>
          <wp:inline distT="0" distB="0" distL="0" distR="0">
            <wp:extent cx="5760720" cy="5701108"/>
            <wp:effectExtent l="0" t="0" r="0" b="0"/>
            <wp:docPr id="7" name="Kép 7" descr="D:\MENTÉS 2014.01.22\Asztal\2016\Képviselő-testületi\2016.03.10\Marosán Andi előt\Szabályozás bt-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NTÉS 2014.01.22\Asztal\2016\Képviselő-testületi\2016.03.10\Marosán Andi előt\Szabályozás bt-page-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5701108"/>
                    </a:xfrm>
                    <a:prstGeom prst="rect">
                      <a:avLst/>
                    </a:prstGeom>
                    <a:noFill/>
                    <a:ln>
                      <a:noFill/>
                    </a:ln>
                  </pic:spPr>
                </pic:pic>
              </a:graphicData>
            </a:graphic>
          </wp:inline>
        </w:drawing>
      </w:r>
    </w:p>
    <w:p w:rsidR="009D6A90" w:rsidRDefault="009D6A90" w:rsidP="00116D0F"/>
    <w:p w:rsidR="009D6A90" w:rsidRDefault="009D6A90" w:rsidP="00116D0F"/>
    <w:p w:rsidR="002E2E40" w:rsidRDefault="002E2E40">
      <w:pPr>
        <w:spacing w:after="200" w:line="276" w:lineRule="auto"/>
      </w:pPr>
      <w:r>
        <w:br w:type="page"/>
      </w:r>
    </w:p>
    <w:p w:rsidR="009D6A90" w:rsidRDefault="002E2E40" w:rsidP="00116D0F">
      <w:r>
        <w:rPr>
          <w:noProof/>
        </w:rPr>
        <w:lastRenderedPageBreak/>
        <w:drawing>
          <wp:inline distT="0" distB="0" distL="0" distR="0">
            <wp:extent cx="5760720" cy="8148272"/>
            <wp:effectExtent l="0" t="0" r="0" b="5715"/>
            <wp:docPr id="8" name="Kép 8" descr="D:\MENTÉS 2014.01.22\Asztal\2016\Képviselő-testületi\2016.03.10\Marosán Andi előt\Szabályozás bt-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NTÉS 2014.01.22\Asztal\2016\Képviselő-testületi\2016.03.10\Marosán Andi előt\Szabályozás bt-page-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8272"/>
                    </a:xfrm>
                    <a:prstGeom prst="rect">
                      <a:avLst/>
                    </a:prstGeom>
                    <a:noFill/>
                    <a:ln>
                      <a:noFill/>
                    </a:ln>
                  </pic:spPr>
                </pic:pic>
              </a:graphicData>
            </a:graphic>
          </wp:inline>
        </w:drawing>
      </w:r>
    </w:p>
    <w:p w:rsidR="009D6A90" w:rsidRDefault="009D6A90" w:rsidP="00116D0F"/>
    <w:p w:rsidR="009D6A90" w:rsidRDefault="009D6A90" w:rsidP="00116D0F"/>
    <w:p w:rsidR="002E2E40" w:rsidRDefault="002E2E40">
      <w:pPr>
        <w:spacing w:after="200" w:line="276" w:lineRule="auto"/>
      </w:pPr>
      <w:r>
        <w:br w:type="page"/>
      </w:r>
    </w:p>
    <w:p w:rsidR="009D6A90" w:rsidRDefault="009D6A90" w:rsidP="00116D0F"/>
    <w:p w:rsidR="009D6A90" w:rsidRDefault="002E2E40" w:rsidP="00116D0F">
      <w:r>
        <w:rPr>
          <w:noProof/>
        </w:rPr>
        <w:drawing>
          <wp:inline distT="0" distB="0" distL="0" distR="0">
            <wp:extent cx="5760720" cy="4071741"/>
            <wp:effectExtent l="0" t="0" r="0" b="5080"/>
            <wp:docPr id="9" name="Kép 9" descr="D:\MENTÉS 2014.01.22\Asztal\2016\Képviselő-testületi\2016.03.10\Marosán Andi előt\Szabályozás fedvény-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ENTÉS 2014.01.22\Asztal\2016\Képviselő-testületi\2016.03.10\Marosán Andi előt\Szabályozás fedvény-page-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1741"/>
                    </a:xfrm>
                    <a:prstGeom prst="rect">
                      <a:avLst/>
                    </a:prstGeom>
                    <a:noFill/>
                    <a:ln>
                      <a:noFill/>
                    </a:ln>
                  </pic:spPr>
                </pic:pic>
              </a:graphicData>
            </a:graphic>
          </wp:inline>
        </w:drawing>
      </w:r>
    </w:p>
    <w:p w:rsidR="009D6A90" w:rsidRDefault="009D6A90" w:rsidP="00116D0F"/>
    <w:p w:rsidR="009D6A90" w:rsidRDefault="009D6A90" w:rsidP="00116D0F"/>
    <w:p w:rsidR="002E2E40" w:rsidRDefault="002E2E40">
      <w:pPr>
        <w:spacing w:after="200" w:line="276" w:lineRule="auto"/>
      </w:pPr>
      <w:r>
        <w:br w:type="page"/>
      </w:r>
    </w:p>
    <w:p w:rsidR="009D6A90" w:rsidRDefault="009D6A90" w:rsidP="00116D0F"/>
    <w:p w:rsidR="009D6A90" w:rsidRDefault="002E2E40" w:rsidP="00116D0F">
      <w:bookmarkStart w:id="8" w:name="_GoBack"/>
      <w:r>
        <w:rPr>
          <w:noProof/>
        </w:rPr>
        <w:drawing>
          <wp:inline distT="0" distB="0" distL="0" distR="0">
            <wp:extent cx="5760720" cy="8148272"/>
            <wp:effectExtent l="0" t="0" r="0" b="5715"/>
            <wp:docPr id="11" name="Kép 11" descr="D:\MENTÉS 2014.01.22\Asztal\2016\Képviselő-testületi\2016.03.10\Marosán Andi előt\Szabályozás fedvény-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ENTÉS 2014.01.22\Asztal\2016\Képviselő-testületi\2016.03.10\Marosán Andi előt\Szabályozás fedvény-page-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48272"/>
                    </a:xfrm>
                    <a:prstGeom prst="rect">
                      <a:avLst/>
                    </a:prstGeom>
                    <a:noFill/>
                    <a:ln>
                      <a:noFill/>
                    </a:ln>
                  </pic:spPr>
                </pic:pic>
              </a:graphicData>
            </a:graphic>
          </wp:inline>
        </w:drawing>
      </w:r>
      <w:bookmarkEnd w:id="8"/>
    </w:p>
    <w:p w:rsidR="009D6A90" w:rsidRDefault="009D6A90" w:rsidP="00116D0F"/>
    <w:p w:rsidR="009D6A90" w:rsidRDefault="009D6A90" w:rsidP="00116D0F"/>
    <w:p w:rsidR="002E2E40" w:rsidRDefault="002E2E40">
      <w:pPr>
        <w:spacing w:after="200" w:line="276" w:lineRule="auto"/>
      </w:pPr>
    </w:p>
    <w:sectPr w:rsidR="002E2E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nstantia">
    <w:panose1 w:val="02030602050306030303"/>
    <w:charset w:val="EE"/>
    <w:family w:val="roman"/>
    <w:pitch w:val="variable"/>
    <w:sig w:usb0="A00002EF" w:usb1="4000204B"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4BB"/>
    <w:multiLevelType w:val="hybridMultilevel"/>
    <w:tmpl w:val="2DB86854"/>
    <w:lvl w:ilvl="0" w:tplc="B6705554">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2CF5F86"/>
    <w:multiLevelType w:val="hybridMultilevel"/>
    <w:tmpl w:val="774E8BC2"/>
    <w:lvl w:ilvl="0" w:tplc="D2EAD8B6">
      <w:start w:val="1"/>
      <w:numFmt w:val="lowerLetter"/>
      <w:lvlText w:val="c%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2EA69BE"/>
    <w:multiLevelType w:val="singleLevel"/>
    <w:tmpl w:val="B832DCB2"/>
    <w:lvl w:ilvl="0">
      <w:start w:val="3"/>
      <w:numFmt w:val="upperRoman"/>
      <w:pStyle w:val="Cmsor6"/>
      <w:lvlText w:val="%1."/>
      <w:lvlJc w:val="left"/>
      <w:pPr>
        <w:tabs>
          <w:tab w:val="num" w:pos="720"/>
        </w:tabs>
        <w:ind w:left="720" w:hanging="720"/>
      </w:pPr>
    </w:lvl>
  </w:abstractNum>
  <w:abstractNum w:abstractNumId="3">
    <w:nsid w:val="03062FC4"/>
    <w:multiLevelType w:val="hybridMultilevel"/>
    <w:tmpl w:val="7678434A"/>
    <w:lvl w:ilvl="0" w:tplc="CCB00410">
      <w:start w:val="1"/>
      <w:numFmt w:val="lowerLetter"/>
      <w:lvlText w:val="a%1)"/>
      <w:lvlJc w:val="left"/>
      <w:pPr>
        <w:ind w:left="720" w:hanging="360"/>
      </w:pPr>
      <w:rPr>
        <w:rFonts w:hint="default"/>
        <w:b w:val="0"/>
        <w:i w:val="0"/>
        <w:sz w:val="24"/>
      </w:rPr>
    </w:lvl>
    <w:lvl w:ilvl="1" w:tplc="040E0019" w:tentative="1">
      <w:start w:val="1"/>
      <w:numFmt w:val="lowerLetter"/>
      <w:lvlText w:val="%2."/>
      <w:lvlJc w:val="left"/>
      <w:pPr>
        <w:ind w:left="1440" w:hanging="360"/>
      </w:pPr>
    </w:lvl>
    <w:lvl w:ilvl="2" w:tplc="0D3C0598">
      <w:start w:val="1"/>
      <w:numFmt w:val="lowerLetter"/>
      <w:lvlText w:val="%3)"/>
      <w:lvlJc w:val="left"/>
      <w:pPr>
        <w:ind w:left="2160" w:hanging="180"/>
      </w:pPr>
      <w:rPr>
        <w:rFonts w:hint="default"/>
        <w:b w:val="0"/>
        <w:i w:val="0"/>
        <w:sz w:val="24"/>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3F61B58"/>
    <w:multiLevelType w:val="hybridMultilevel"/>
    <w:tmpl w:val="774E8BC2"/>
    <w:lvl w:ilvl="0" w:tplc="D2EAD8B6">
      <w:start w:val="1"/>
      <w:numFmt w:val="lowerLetter"/>
      <w:lvlText w:val="c%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06A22A1F"/>
    <w:multiLevelType w:val="hybridMultilevel"/>
    <w:tmpl w:val="62EA4988"/>
    <w:lvl w:ilvl="0" w:tplc="D2EAD8B6">
      <w:start w:val="1"/>
      <w:numFmt w:val="lowerLetter"/>
      <w:lvlText w:val="b%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08072BDA"/>
    <w:multiLevelType w:val="hybridMultilevel"/>
    <w:tmpl w:val="86D65636"/>
    <w:lvl w:ilvl="0" w:tplc="040E0017">
      <w:start w:val="1"/>
      <w:numFmt w:val="lowerLetter"/>
      <w:lvlText w:val="%1)"/>
      <w:lvlJc w:val="left"/>
      <w:pPr>
        <w:tabs>
          <w:tab w:val="num" w:pos="1068"/>
        </w:tabs>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
    <w:nsid w:val="0A56472B"/>
    <w:multiLevelType w:val="hybridMultilevel"/>
    <w:tmpl w:val="922E93A0"/>
    <w:lvl w:ilvl="0" w:tplc="66F66888">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8">
    <w:nsid w:val="0A67514F"/>
    <w:multiLevelType w:val="hybridMultilevel"/>
    <w:tmpl w:val="6D5E0918"/>
    <w:lvl w:ilvl="0" w:tplc="7D6E8608">
      <w:start w:val="1"/>
      <w:numFmt w:val="lowerLetter"/>
      <w:lvlText w:val="%1."/>
      <w:lvlJc w:val="left"/>
      <w:pPr>
        <w:tabs>
          <w:tab w:val="num" w:pos="1413"/>
        </w:tabs>
        <w:ind w:left="1413" w:hanging="705"/>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9">
    <w:nsid w:val="0B6F63FC"/>
    <w:multiLevelType w:val="hybridMultilevel"/>
    <w:tmpl w:val="C7DE0FDA"/>
    <w:lvl w:ilvl="0" w:tplc="7F14A200">
      <w:start w:val="2"/>
      <w:numFmt w:val="decimal"/>
      <w:lvlText w:val="(%1)"/>
      <w:lvlJc w:val="left"/>
      <w:pPr>
        <w:ind w:left="360" w:hanging="360"/>
      </w:pPr>
      <w:rPr>
        <w:rFonts w:hint="default"/>
        <w:color w:val="auto"/>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0">
    <w:nsid w:val="0D1523E4"/>
    <w:multiLevelType w:val="hybridMultilevel"/>
    <w:tmpl w:val="86D65636"/>
    <w:lvl w:ilvl="0" w:tplc="040E0017">
      <w:start w:val="1"/>
      <w:numFmt w:val="lowerLetter"/>
      <w:lvlText w:val="%1)"/>
      <w:lvlJc w:val="left"/>
      <w:pPr>
        <w:tabs>
          <w:tab w:val="num" w:pos="1068"/>
        </w:tabs>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1">
    <w:nsid w:val="0DBB6878"/>
    <w:multiLevelType w:val="hybridMultilevel"/>
    <w:tmpl w:val="0C707500"/>
    <w:lvl w:ilvl="0" w:tplc="D2EAD8B6">
      <w:start w:val="1"/>
      <w:numFmt w:val="lowerLetter"/>
      <w:lvlText w:val="c%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0E0F7C80"/>
    <w:multiLevelType w:val="hybridMultilevel"/>
    <w:tmpl w:val="37B0B2F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0F654222"/>
    <w:multiLevelType w:val="hybridMultilevel"/>
    <w:tmpl w:val="C226C994"/>
    <w:lvl w:ilvl="0" w:tplc="079E8604">
      <w:start w:val="1"/>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10B513A2"/>
    <w:multiLevelType w:val="hybridMultilevel"/>
    <w:tmpl w:val="888E2CDC"/>
    <w:lvl w:ilvl="0" w:tplc="474A3BDA">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5">
    <w:nsid w:val="12F90D77"/>
    <w:multiLevelType w:val="hybridMultilevel"/>
    <w:tmpl w:val="22B24FCA"/>
    <w:lvl w:ilvl="0" w:tplc="040E0017">
      <w:start w:val="1"/>
      <w:numFmt w:val="lowerLetter"/>
      <w:lvlText w:val="%1)"/>
      <w:lvlJc w:val="left"/>
      <w:pPr>
        <w:ind w:left="720" w:hanging="360"/>
      </w:pPr>
    </w:lvl>
    <w:lvl w:ilvl="1" w:tplc="CCB00410">
      <w:start w:val="1"/>
      <w:numFmt w:val="lowerLetter"/>
      <w:lvlText w:val="a%2)"/>
      <w:lvlJc w:val="left"/>
      <w:pPr>
        <w:ind w:left="1440" w:hanging="360"/>
      </w:pPr>
      <w:rPr>
        <w:rFonts w:hint="default"/>
        <w:b w:val="0"/>
        <w:i w:val="0"/>
        <w:sz w:val="24"/>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14943022"/>
    <w:multiLevelType w:val="hybridMultilevel"/>
    <w:tmpl w:val="0448A4D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21320356">
      <w:start w:val="1"/>
      <w:numFmt w:val="lowerLetter"/>
      <w:lvlText w:val="d%3)"/>
      <w:lvlJc w:val="left"/>
      <w:pPr>
        <w:ind w:left="2160" w:hanging="180"/>
      </w:pPr>
      <w:rPr>
        <w:rFonts w:hint="default"/>
        <w:b w:val="0"/>
        <w:i w:val="0"/>
        <w:sz w:val="24"/>
      </w:rPr>
    </w:lvl>
    <w:lvl w:ilvl="3" w:tplc="7E228126">
      <w:start w:val="2"/>
      <w:numFmt w:val="lowerLetter"/>
      <w:lvlText w:val="%4.)"/>
      <w:lvlJc w:val="left"/>
      <w:pPr>
        <w:ind w:left="2880" w:hanging="360"/>
      </w:pPr>
      <w:rPr>
        <w:rFonts w:hint="default"/>
      </w:rPr>
    </w:lvl>
    <w:lvl w:ilvl="4" w:tplc="488225F2">
      <w:start w:val="1"/>
      <w:numFmt w:val="decimal"/>
      <w:lvlText w:val="(%5)"/>
      <w:lvlJc w:val="left"/>
      <w:pPr>
        <w:ind w:left="3600" w:hanging="360"/>
      </w:pPr>
      <w:rPr>
        <w:rFonts w:hint="default"/>
      </w:rPr>
    </w:lvl>
    <w:lvl w:ilvl="5" w:tplc="97FE95B4">
      <w:start w:val="1"/>
      <w:numFmt w:val="lowerLetter"/>
      <w:lvlText w:val="%6)"/>
      <w:lvlJc w:val="left"/>
      <w:pPr>
        <w:ind w:left="4500" w:hanging="360"/>
      </w:pPr>
      <w:rPr>
        <w:rFonts w:hint="default"/>
      </w:r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15201025"/>
    <w:multiLevelType w:val="hybridMultilevel"/>
    <w:tmpl w:val="1A581258"/>
    <w:lvl w:ilvl="0" w:tplc="D2EAD8B6">
      <w:start w:val="1"/>
      <w:numFmt w:val="lowerLetter"/>
      <w:lvlText w:val="b%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1521560D"/>
    <w:multiLevelType w:val="hybridMultilevel"/>
    <w:tmpl w:val="6620588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15675162"/>
    <w:multiLevelType w:val="hybridMultilevel"/>
    <w:tmpl w:val="922E93A0"/>
    <w:lvl w:ilvl="0" w:tplc="66F66888">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0">
    <w:nsid w:val="16154FF6"/>
    <w:multiLevelType w:val="hybridMultilevel"/>
    <w:tmpl w:val="C226C994"/>
    <w:lvl w:ilvl="0" w:tplc="079E860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179A221E"/>
    <w:multiLevelType w:val="hybridMultilevel"/>
    <w:tmpl w:val="C1EE3954"/>
    <w:lvl w:ilvl="0" w:tplc="FE2EE654">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2">
    <w:nsid w:val="18B9360F"/>
    <w:multiLevelType w:val="hybridMultilevel"/>
    <w:tmpl w:val="45F42308"/>
    <w:lvl w:ilvl="0" w:tplc="AEC8E236">
      <w:start w:val="1"/>
      <w:numFmt w:val="lowerLetter"/>
      <w:lvlText w:val="%1.)"/>
      <w:lvlJc w:val="left"/>
      <w:pPr>
        <w:ind w:left="1065" w:hanging="360"/>
      </w:pPr>
      <w:rPr>
        <w:rFonts w:hint="default"/>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23">
    <w:nsid w:val="1907525E"/>
    <w:multiLevelType w:val="hybridMultilevel"/>
    <w:tmpl w:val="B0EE3652"/>
    <w:lvl w:ilvl="0" w:tplc="C9D804CE">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4">
    <w:nsid w:val="191B57C2"/>
    <w:multiLevelType w:val="hybridMultilevel"/>
    <w:tmpl w:val="2DB86854"/>
    <w:lvl w:ilvl="0" w:tplc="B6705554">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1EC119C2"/>
    <w:multiLevelType w:val="hybridMultilevel"/>
    <w:tmpl w:val="A1DC0B1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1FC0412E"/>
    <w:multiLevelType w:val="hybridMultilevel"/>
    <w:tmpl w:val="86D65636"/>
    <w:lvl w:ilvl="0" w:tplc="040E0017">
      <w:start w:val="1"/>
      <w:numFmt w:val="lowerLetter"/>
      <w:lvlText w:val="%1)"/>
      <w:lvlJc w:val="left"/>
      <w:pPr>
        <w:tabs>
          <w:tab w:val="num" w:pos="1068"/>
        </w:tabs>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7">
    <w:nsid w:val="20615290"/>
    <w:multiLevelType w:val="hybridMultilevel"/>
    <w:tmpl w:val="EDF42D20"/>
    <w:lvl w:ilvl="0" w:tplc="C2525C6E">
      <w:start w:val="1"/>
      <w:numFmt w:val="lowerLetter"/>
      <w:lvlText w:val="%1)"/>
      <w:lvlJc w:val="left"/>
      <w:pPr>
        <w:tabs>
          <w:tab w:val="num" w:pos="1068"/>
        </w:tabs>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21520120"/>
    <w:multiLevelType w:val="hybridMultilevel"/>
    <w:tmpl w:val="9CDE7D9C"/>
    <w:lvl w:ilvl="0" w:tplc="CCB00410">
      <w:start w:val="1"/>
      <w:numFmt w:val="lowerLetter"/>
      <w:lvlText w:val="a%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2533518A"/>
    <w:multiLevelType w:val="hybridMultilevel"/>
    <w:tmpl w:val="483A632A"/>
    <w:lvl w:ilvl="0" w:tplc="CCB00410">
      <w:start w:val="1"/>
      <w:numFmt w:val="lowerLetter"/>
      <w:lvlText w:val="a%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28296473"/>
    <w:multiLevelType w:val="hybridMultilevel"/>
    <w:tmpl w:val="A04ABB6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29170F40"/>
    <w:multiLevelType w:val="hybridMultilevel"/>
    <w:tmpl w:val="6E622CE8"/>
    <w:lvl w:ilvl="0" w:tplc="D2EAD8B6">
      <w:start w:val="1"/>
      <w:numFmt w:val="lowerLetter"/>
      <w:lvlText w:val="b%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2A6A5B9F"/>
    <w:multiLevelType w:val="hybridMultilevel"/>
    <w:tmpl w:val="58DA3686"/>
    <w:lvl w:ilvl="0" w:tplc="C87AA2DC">
      <w:start w:val="2"/>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2B116D25"/>
    <w:multiLevelType w:val="hybridMultilevel"/>
    <w:tmpl w:val="86D65636"/>
    <w:lvl w:ilvl="0" w:tplc="040E0017">
      <w:start w:val="1"/>
      <w:numFmt w:val="lowerLetter"/>
      <w:lvlText w:val="%1)"/>
      <w:lvlJc w:val="left"/>
      <w:pPr>
        <w:tabs>
          <w:tab w:val="num" w:pos="1068"/>
        </w:tabs>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4">
    <w:nsid w:val="2BC02B49"/>
    <w:multiLevelType w:val="hybridMultilevel"/>
    <w:tmpl w:val="C226C994"/>
    <w:lvl w:ilvl="0" w:tplc="079E860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2C200585"/>
    <w:multiLevelType w:val="hybridMultilevel"/>
    <w:tmpl w:val="FBF2264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2DAF490E"/>
    <w:multiLevelType w:val="hybridMultilevel"/>
    <w:tmpl w:val="A04ABB6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2E0373EB"/>
    <w:multiLevelType w:val="hybridMultilevel"/>
    <w:tmpl w:val="A04ABB6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2FA80679"/>
    <w:multiLevelType w:val="hybridMultilevel"/>
    <w:tmpl w:val="4DFC547E"/>
    <w:lvl w:ilvl="0" w:tplc="CFD83EF2">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39">
    <w:nsid w:val="307C3466"/>
    <w:multiLevelType w:val="hybridMultilevel"/>
    <w:tmpl w:val="86D65636"/>
    <w:lvl w:ilvl="0" w:tplc="040E0017">
      <w:start w:val="1"/>
      <w:numFmt w:val="lowerLetter"/>
      <w:lvlText w:val="%1)"/>
      <w:lvlJc w:val="left"/>
      <w:pPr>
        <w:tabs>
          <w:tab w:val="num" w:pos="1068"/>
        </w:tabs>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0">
    <w:nsid w:val="32CD300D"/>
    <w:multiLevelType w:val="hybridMultilevel"/>
    <w:tmpl w:val="52D2982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nsid w:val="335F6E51"/>
    <w:multiLevelType w:val="hybridMultilevel"/>
    <w:tmpl w:val="B0EE3652"/>
    <w:lvl w:ilvl="0" w:tplc="C9D804CE">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42">
    <w:nsid w:val="34DD32B1"/>
    <w:multiLevelType w:val="hybridMultilevel"/>
    <w:tmpl w:val="EDF42D20"/>
    <w:lvl w:ilvl="0" w:tplc="C2525C6E">
      <w:start w:val="1"/>
      <w:numFmt w:val="lowerLetter"/>
      <w:lvlText w:val="%1)"/>
      <w:lvlJc w:val="left"/>
      <w:pPr>
        <w:tabs>
          <w:tab w:val="num" w:pos="1068"/>
        </w:tabs>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nsid w:val="37917427"/>
    <w:multiLevelType w:val="hybridMultilevel"/>
    <w:tmpl w:val="9CDE7D9C"/>
    <w:lvl w:ilvl="0" w:tplc="CCB00410">
      <w:start w:val="1"/>
      <w:numFmt w:val="lowerLetter"/>
      <w:lvlText w:val="a%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39757E8C"/>
    <w:multiLevelType w:val="hybridMultilevel"/>
    <w:tmpl w:val="6620588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nsid w:val="39E413E6"/>
    <w:multiLevelType w:val="hybridMultilevel"/>
    <w:tmpl w:val="7A101478"/>
    <w:lvl w:ilvl="0" w:tplc="A5681364">
      <w:start w:val="1"/>
      <w:numFmt w:val="lowerLetter"/>
      <w:lvlText w:val="%1.)"/>
      <w:lvlJc w:val="left"/>
      <w:pPr>
        <w:tabs>
          <w:tab w:val="num" w:pos="786"/>
        </w:tabs>
        <w:ind w:left="786" w:hanging="360"/>
      </w:pPr>
      <w:rPr>
        <w:rFonts w:hint="default"/>
        <w:color w:val="auto"/>
      </w:rPr>
    </w:lvl>
    <w:lvl w:ilvl="1" w:tplc="040E0019">
      <w:start w:val="1"/>
      <w:numFmt w:val="bullet"/>
      <w:lvlText w:val="o"/>
      <w:lvlJc w:val="left"/>
      <w:pPr>
        <w:tabs>
          <w:tab w:val="num" w:pos="2958"/>
        </w:tabs>
        <w:ind w:left="2958" w:hanging="360"/>
      </w:pPr>
      <w:rPr>
        <w:rFonts w:ascii="Courier New" w:hAnsi="Courier New" w:cs="Courier New" w:hint="default"/>
      </w:rPr>
    </w:lvl>
    <w:lvl w:ilvl="2" w:tplc="040E001B" w:tentative="1">
      <w:start w:val="1"/>
      <w:numFmt w:val="bullet"/>
      <w:lvlText w:val=""/>
      <w:lvlJc w:val="left"/>
      <w:pPr>
        <w:tabs>
          <w:tab w:val="num" w:pos="3678"/>
        </w:tabs>
        <w:ind w:left="3678" w:hanging="360"/>
      </w:pPr>
      <w:rPr>
        <w:rFonts w:ascii="Wingdings" w:hAnsi="Wingdings" w:hint="default"/>
      </w:rPr>
    </w:lvl>
    <w:lvl w:ilvl="3" w:tplc="040E000F" w:tentative="1">
      <w:start w:val="1"/>
      <w:numFmt w:val="bullet"/>
      <w:lvlText w:val=""/>
      <w:lvlJc w:val="left"/>
      <w:pPr>
        <w:tabs>
          <w:tab w:val="num" w:pos="4398"/>
        </w:tabs>
        <w:ind w:left="4398" w:hanging="360"/>
      </w:pPr>
      <w:rPr>
        <w:rFonts w:ascii="Symbol" w:hAnsi="Symbol" w:hint="default"/>
      </w:rPr>
    </w:lvl>
    <w:lvl w:ilvl="4" w:tplc="040E0019" w:tentative="1">
      <w:start w:val="1"/>
      <w:numFmt w:val="bullet"/>
      <w:lvlText w:val="o"/>
      <w:lvlJc w:val="left"/>
      <w:pPr>
        <w:tabs>
          <w:tab w:val="num" w:pos="5118"/>
        </w:tabs>
        <w:ind w:left="5118" w:hanging="360"/>
      </w:pPr>
      <w:rPr>
        <w:rFonts w:ascii="Courier New" w:hAnsi="Courier New" w:cs="Courier New" w:hint="default"/>
      </w:rPr>
    </w:lvl>
    <w:lvl w:ilvl="5" w:tplc="040E001B" w:tentative="1">
      <w:start w:val="1"/>
      <w:numFmt w:val="bullet"/>
      <w:lvlText w:val=""/>
      <w:lvlJc w:val="left"/>
      <w:pPr>
        <w:tabs>
          <w:tab w:val="num" w:pos="5838"/>
        </w:tabs>
        <w:ind w:left="5838" w:hanging="360"/>
      </w:pPr>
      <w:rPr>
        <w:rFonts w:ascii="Wingdings" w:hAnsi="Wingdings" w:hint="default"/>
      </w:rPr>
    </w:lvl>
    <w:lvl w:ilvl="6" w:tplc="040E000F" w:tentative="1">
      <w:start w:val="1"/>
      <w:numFmt w:val="bullet"/>
      <w:lvlText w:val=""/>
      <w:lvlJc w:val="left"/>
      <w:pPr>
        <w:tabs>
          <w:tab w:val="num" w:pos="6558"/>
        </w:tabs>
        <w:ind w:left="6558" w:hanging="360"/>
      </w:pPr>
      <w:rPr>
        <w:rFonts w:ascii="Symbol" w:hAnsi="Symbol" w:hint="default"/>
      </w:rPr>
    </w:lvl>
    <w:lvl w:ilvl="7" w:tplc="040E0019" w:tentative="1">
      <w:start w:val="1"/>
      <w:numFmt w:val="bullet"/>
      <w:lvlText w:val="o"/>
      <w:lvlJc w:val="left"/>
      <w:pPr>
        <w:tabs>
          <w:tab w:val="num" w:pos="7278"/>
        </w:tabs>
        <w:ind w:left="7278" w:hanging="360"/>
      </w:pPr>
      <w:rPr>
        <w:rFonts w:ascii="Courier New" w:hAnsi="Courier New" w:cs="Courier New" w:hint="default"/>
      </w:rPr>
    </w:lvl>
    <w:lvl w:ilvl="8" w:tplc="040E001B" w:tentative="1">
      <w:start w:val="1"/>
      <w:numFmt w:val="bullet"/>
      <w:lvlText w:val=""/>
      <w:lvlJc w:val="left"/>
      <w:pPr>
        <w:tabs>
          <w:tab w:val="num" w:pos="7998"/>
        </w:tabs>
        <w:ind w:left="7998" w:hanging="360"/>
      </w:pPr>
      <w:rPr>
        <w:rFonts w:ascii="Wingdings" w:hAnsi="Wingdings" w:hint="default"/>
      </w:rPr>
    </w:lvl>
  </w:abstractNum>
  <w:abstractNum w:abstractNumId="46">
    <w:nsid w:val="3C540FB6"/>
    <w:multiLevelType w:val="hybridMultilevel"/>
    <w:tmpl w:val="C5E2EE1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nsid w:val="3C6D4F85"/>
    <w:multiLevelType w:val="hybridMultilevel"/>
    <w:tmpl w:val="86D65636"/>
    <w:lvl w:ilvl="0" w:tplc="040E0017">
      <w:start w:val="1"/>
      <w:numFmt w:val="lowerLetter"/>
      <w:lvlText w:val="%1)"/>
      <w:lvlJc w:val="left"/>
      <w:pPr>
        <w:tabs>
          <w:tab w:val="num" w:pos="1068"/>
        </w:tabs>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8">
    <w:nsid w:val="3CBA75A6"/>
    <w:multiLevelType w:val="hybridMultilevel"/>
    <w:tmpl w:val="5F7ED7B6"/>
    <w:lvl w:ilvl="0" w:tplc="21320356">
      <w:start w:val="1"/>
      <w:numFmt w:val="lowerLetter"/>
      <w:lvlText w:val="d%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nsid w:val="3E6F7C2F"/>
    <w:multiLevelType w:val="hybridMultilevel"/>
    <w:tmpl w:val="D382D1E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nsid w:val="401E6F6C"/>
    <w:multiLevelType w:val="hybridMultilevel"/>
    <w:tmpl w:val="CCE26E08"/>
    <w:lvl w:ilvl="0" w:tplc="620606A2">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51">
    <w:nsid w:val="43196023"/>
    <w:multiLevelType w:val="hybridMultilevel"/>
    <w:tmpl w:val="EDF42D20"/>
    <w:lvl w:ilvl="0" w:tplc="C2525C6E">
      <w:start w:val="1"/>
      <w:numFmt w:val="lowerLetter"/>
      <w:lvlText w:val="%1)"/>
      <w:lvlJc w:val="left"/>
      <w:pPr>
        <w:tabs>
          <w:tab w:val="num" w:pos="1068"/>
        </w:tabs>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nsid w:val="44471CF6"/>
    <w:multiLevelType w:val="hybridMultilevel"/>
    <w:tmpl w:val="9CDE7D9C"/>
    <w:lvl w:ilvl="0" w:tplc="CCB00410">
      <w:start w:val="1"/>
      <w:numFmt w:val="lowerLetter"/>
      <w:lvlText w:val="a%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nsid w:val="447914DF"/>
    <w:multiLevelType w:val="hybridMultilevel"/>
    <w:tmpl w:val="A04ABB6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nsid w:val="4AF02C84"/>
    <w:multiLevelType w:val="hybridMultilevel"/>
    <w:tmpl w:val="A04ABB6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nsid w:val="4C714DAC"/>
    <w:multiLevelType w:val="hybridMultilevel"/>
    <w:tmpl w:val="2C2E4E7E"/>
    <w:lvl w:ilvl="0" w:tplc="AEC8E236">
      <w:start w:val="1"/>
      <w:numFmt w:val="lowerLetter"/>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6">
    <w:nsid w:val="4DBF4BF6"/>
    <w:multiLevelType w:val="hybridMultilevel"/>
    <w:tmpl w:val="DFD22632"/>
    <w:lvl w:ilvl="0" w:tplc="4EA469E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nsid w:val="4E16702D"/>
    <w:multiLevelType w:val="hybridMultilevel"/>
    <w:tmpl w:val="86D65636"/>
    <w:lvl w:ilvl="0" w:tplc="040E0017">
      <w:start w:val="1"/>
      <w:numFmt w:val="lowerLetter"/>
      <w:lvlText w:val="%1)"/>
      <w:lvlJc w:val="left"/>
      <w:pPr>
        <w:tabs>
          <w:tab w:val="num" w:pos="1068"/>
        </w:tabs>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8">
    <w:nsid w:val="4EF72F89"/>
    <w:multiLevelType w:val="hybridMultilevel"/>
    <w:tmpl w:val="600E887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CCB00410">
      <w:start w:val="1"/>
      <w:numFmt w:val="lowerLetter"/>
      <w:lvlText w:val="a%3)"/>
      <w:lvlJc w:val="left"/>
      <w:pPr>
        <w:ind w:left="2160" w:hanging="180"/>
      </w:pPr>
      <w:rPr>
        <w:rFonts w:hint="default"/>
        <w:b w:val="0"/>
        <w:i w:val="0"/>
        <w:sz w:val="24"/>
      </w:rPr>
    </w:lvl>
    <w:lvl w:ilvl="3" w:tplc="ACB29876">
      <w:start w:val="1"/>
      <w:numFmt w:val="lowerLetter"/>
      <w:lvlText w:val="%4.)"/>
      <w:lvlJc w:val="left"/>
      <w:pPr>
        <w:ind w:left="2880" w:hanging="360"/>
      </w:pPr>
      <w:rPr>
        <w:rFonts w:hint="default"/>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nsid w:val="4F203690"/>
    <w:multiLevelType w:val="hybridMultilevel"/>
    <w:tmpl w:val="52D2982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nsid w:val="506F7ABB"/>
    <w:multiLevelType w:val="hybridMultilevel"/>
    <w:tmpl w:val="922E93A0"/>
    <w:lvl w:ilvl="0" w:tplc="66F66888">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61">
    <w:nsid w:val="51393F7A"/>
    <w:multiLevelType w:val="hybridMultilevel"/>
    <w:tmpl w:val="86D65636"/>
    <w:lvl w:ilvl="0" w:tplc="040E0017">
      <w:start w:val="1"/>
      <w:numFmt w:val="lowerLetter"/>
      <w:lvlText w:val="%1)"/>
      <w:lvlJc w:val="left"/>
      <w:pPr>
        <w:tabs>
          <w:tab w:val="num" w:pos="1068"/>
        </w:tabs>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2">
    <w:nsid w:val="533020A9"/>
    <w:multiLevelType w:val="hybridMultilevel"/>
    <w:tmpl w:val="52D2982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nsid w:val="547D00E9"/>
    <w:multiLevelType w:val="hybridMultilevel"/>
    <w:tmpl w:val="A94EADA6"/>
    <w:lvl w:ilvl="0" w:tplc="43128C2A">
      <w:start w:val="1"/>
      <w:numFmt w:val="lowerLetter"/>
      <w:lvlText w:val="c%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nsid w:val="54840B07"/>
    <w:multiLevelType w:val="hybridMultilevel"/>
    <w:tmpl w:val="8D8CB972"/>
    <w:lvl w:ilvl="0" w:tplc="D2EAD8B6">
      <w:start w:val="1"/>
      <w:numFmt w:val="lowerLetter"/>
      <w:lvlText w:val="c%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nsid w:val="54AB788E"/>
    <w:multiLevelType w:val="hybridMultilevel"/>
    <w:tmpl w:val="A5F418C4"/>
    <w:lvl w:ilvl="0" w:tplc="D31C8A82">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nsid w:val="556C5247"/>
    <w:multiLevelType w:val="hybridMultilevel"/>
    <w:tmpl w:val="922E93A0"/>
    <w:lvl w:ilvl="0" w:tplc="66F66888">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67">
    <w:nsid w:val="59252ADE"/>
    <w:multiLevelType w:val="hybridMultilevel"/>
    <w:tmpl w:val="B82C0C02"/>
    <w:lvl w:ilvl="0" w:tplc="620606A2">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68">
    <w:nsid w:val="5AA536A4"/>
    <w:multiLevelType w:val="hybridMultilevel"/>
    <w:tmpl w:val="A202AC20"/>
    <w:lvl w:ilvl="0" w:tplc="2B6EA5A8">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69">
    <w:nsid w:val="5D69628A"/>
    <w:multiLevelType w:val="hybridMultilevel"/>
    <w:tmpl w:val="C4604044"/>
    <w:lvl w:ilvl="0" w:tplc="040E0017">
      <w:start w:val="1"/>
      <w:numFmt w:val="lowerLetter"/>
      <w:lvlText w:val="%1)"/>
      <w:lvlJc w:val="left"/>
      <w:pPr>
        <w:ind w:left="720" w:hanging="360"/>
      </w:pPr>
    </w:lvl>
    <w:lvl w:ilvl="1" w:tplc="D2EAD8B6">
      <w:start w:val="1"/>
      <w:numFmt w:val="lowerLetter"/>
      <w:lvlText w:val="b%2)"/>
      <w:lvlJc w:val="left"/>
      <w:pPr>
        <w:ind w:left="1440" w:hanging="360"/>
      </w:pPr>
      <w:rPr>
        <w:rFonts w:hint="default"/>
        <w:b w:val="0"/>
        <w:i w:val="0"/>
        <w:sz w:val="24"/>
      </w:rPr>
    </w:lvl>
    <w:lvl w:ilvl="2" w:tplc="C31A32DC">
      <w:start w:val="10"/>
      <w:numFmt w:val="decimal"/>
      <w:lvlText w:val="(%3)"/>
      <w:lvlJc w:val="left"/>
      <w:pPr>
        <w:ind w:left="2370" w:hanging="39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nsid w:val="5DCF1014"/>
    <w:multiLevelType w:val="hybridMultilevel"/>
    <w:tmpl w:val="52D2982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nsid w:val="5F201E0A"/>
    <w:multiLevelType w:val="hybridMultilevel"/>
    <w:tmpl w:val="1696C138"/>
    <w:lvl w:ilvl="0" w:tplc="040E0017">
      <w:start w:val="1"/>
      <w:numFmt w:val="lowerLetter"/>
      <w:lvlText w:val="%1)"/>
      <w:lvlJc w:val="left"/>
      <w:pPr>
        <w:ind w:left="720" w:hanging="360"/>
      </w:pPr>
    </w:lvl>
    <w:lvl w:ilvl="1" w:tplc="2C3664A2">
      <w:start w:val="1"/>
      <w:numFmt w:val="lowerLetter"/>
      <w:lvlText w:val="a%2)"/>
      <w:lvlJc w:val="left"/>
      <w:pPr>
        <w:ind w:left="1440" w:hanging="360"/>
      </w:pPr>
      <w:rPr>
        <w:rFonts w:hint="default"/>
      </w:rPr>
    </w:lvl>
    <w:lvl w:ilvl="2" w:tplc="F7E0D9F8">
      <w:start w:val="17"/>
      <w:numFmt w:val="decimal"/>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nsid w:val="5F563796"/>
    <w:multiLevelType w:val="hybridMultilevel"/>
    <w:tmpl w:val="8310799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D2EAD8B6">
      <w:start w:val="1"/>
      <w:numFmt w:val="lowerLetter"/>
      <w:lvlText w:val="c%3)"/>
      <w:lvlJc w:val="left"/>
      <w:pPr>
        <w:ind w:left="2160" w:hanging="180"/>
      </w:pPr>
      <w:rPr>
        <w:rFonts w:hint="default"/>
        <w:b w:val="0"/>
        <w:i w:val="0"/>
        <w:sz w:val="24"/>
      </w:rPr>
    </w:lvl>
    <w:lvl w:ilvl="3" w:tplc="3ED49CDA">
      <w:start w:val="1"/>
      <w:numFmt w:val="lowerLetter"/>
      <w:lvlText w:val="%4.)"/>
      <w:lvlJc w:val="left"/>
      <w:pPr>
        <w:ind w:left="2880" w:hanging="360"/>
      </w:pPr>
      <w:rPr>
        <w:rFonts w:hint="default"/>
      </w:rPr>
    </w:lvl>
    <w:lvl w:ilvl="4" w:tplc="FF04EFB4">
      <w:start w:val="1"/>
      <w:numFmt w:val="upperLetter"/>
      <w:lvlText w:val="%5.)"/>
      <w:lvlJc w:val="left"/>
      <w:pPr>
        <w:ind w:left="3600" w:hanging="360"/>
      </w:pPr>
      <w:rPr>
        <w:rFonts w:hint="default"/>
      </w:r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nsid w:val="600C02CA"/>
    <w:multiLevelType w:val="hybridMultilevel"/>
    <w:tmpl w:val="1B24910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nsid w:val="61566405"/>
    <w:multiLevelType w:val="hybridMultilevel"/>
    <w:tmpl w:val="6620588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nsid w:val="6374129D"/>
    <w:multiLevelType w:val="hybridMultilevel"/>
    <w:tmpl w:val="6C161380"/>
    <w:lvl w:ilvl="0" w:tplc="9BE674F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nsid w:val="64F14389"/>
    <w:multiLevelType w:val="hybridMultilevel"/>
    <w:tmpl w:val="EDFED436"/>
    <w:lvl w:ilvl="0" w:tplc="68DEA32A">
      <w:start w:val="1"/>
      <w:numFmt w:val="lowerLetter"/>
      <w:lvlText w:val="%1.)"/>
      <w:lvlJc w:val="left"/>
      <w:pPr>
        <w:ind w:left="1065" w:hanging="360"/>
      </w:pPr>
      <w:rPr>
        <w:rFonts w:hint="default"/>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77">
    <w:nsid w:val="65CC01C4"/>
    <w:multiLevelType w:val="hybridMultilevel"/>
    <w:tmpl w:val="B8701F10"/>
    <w:lvl w:ilvl="0" w:tplc="CCB00410">
      <w:start w:val="1"/>
      <w:numFmt w:val="lowerLetter"/>
      <w:lvlText w:val="a%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nsid w:val="66341AA9"/>
    <w:multiLevelType w:val="hybridMultilevel"/>
    <w:tmpl w:val="922E93A0"/>
    <w:lvl w:ilvl="0" w:tplc="66F66888">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79">
    <w:nsid w:val="67394206"/>
    <w:multiLevelType w:val="hybridMultilevel"/>
    <w:tmpl w:val="BCA0D89A"/>
    <w:lvl w:ilvl="0" w:tplc="0E16BD32">
      <w:start w:val="1"/>
      <w:numFmt w:val="decimal"/>
      <w:lvlText w:val="(%1)"/>
      <w:lvlJc w:val="left"/>
      <w:pPr>
        <w:ind w:left="720" w:hanging="360"/>
      </w:pPr>
      <w:rPr>
        <w:rFonts w:ascii="Times New Roman" w:eastAsia="Calibri" w:hAnsi="Times New Roman" w:cs="Times New Roman"/>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
    <w:nsid w:val="6857224E"/>
    <w:multiLevelType w:val="hybridMultilevel"/>
    <w:tmpl w:val="F68AAF84"/>
    <w:lvl w:ilvl="0" w:tplc="278A2FCC">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81">
    <w:nsid w:val="68E57089"/>
    <w:multiLevelType w:val="hybridMultilevel"/>
    <w:tmpl w:val="C226C994"/>
    <w:lvl w:ilvl="0" w:tplc="079E860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
    <w:nsid w:val="69290A5F"/>
    <w:multiLevelType w:val="hybridMultilevel"/>
    <w:tmpl w:val="A04ABB6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nsid w:val="69E12C29"/>
    <w:multiLevelType w:val="hybridMultilevel"/>
    <w:tmpl w:val="AD424E84"/>
    <w:lvl w:ilvl="0" w:tplc="040E0019">
      <w:start w:val="1"/>
      <w:numFmt w:val="lowerLetter"/>
      <w:lvlText w:val="%1."/>
      <w:lvlJc w:val="left"/>
      <w:pPr>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84">
    <w:nsid w:val="6ABD29A1"/>
    <w:multiLevelType w:val="hybridMultilevel"/>
    <w:tmpl w:val="C1EE3954"/>
    <w:lvl w:ilvl="0" w:tplc="FE2EE654">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85">
    <w:nsid w:val="6B8359A0"/>
    <w:multiLevelType w:val="hybridMultilevel"/>
    <w:tmpl w:val="BD700A8A"/>
    <w:lvl w:ilvl="0" w:tplc="96AA89F6">
      <w:start w:val="1"/>
      <w:numFmt w:val="upperRoman"/>
      <w:lvlText w:val="%1."/>
      <w:lvlJc w:val="left"/>
      <w:pPr>
        <w:ind w:left="1080" w:hanging="720"/>
      </w:pPr>
    </w:lvl>
    <w:lvl w:ilvl="1" w:tplc="4EA816F2">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86">
    <w:nsid w:val="6BE87A68"/>
    <w:multiLevelType w:val="hybridMultilevel"/>
    <w:tmpl w:val="98520CCC"/>
    <w:lvl w:ilvl="0" w:tplc="D2EAD8B6">
      <w:start w:val="1"/>
      <w:numFmt w:val="lowerLetter"/>
      <w:lvlText w:val="b%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7">
    <w:nsid w:val="6EAA2F74"/>
    <w:multiLevelType w:val="hybridMultilevel"/>
    <w:tmpl w:val="888CF59C"/>
    <w:lvl w:ilvl="0" w:tplc="21320356">
      <w:start w:val="1"/>
      <w:numFmt w:val="lowerLetter"/>
      <w:lvlText w:val="d%1)"/>
      <w:lvlJc w:val="left"/>
      <w:pPr>
        <w:ind w:left="2160" w:hanging="180"/>
      </w:pPr>
      <w:rPr>
        <w:rFonts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8">
    <w:nsid w:val="6EEE6DD6"/>
    <w:multiLevelType w:val="hybridMultilevel"/>
    <w:tmpl w:val="EABA70A6"/>
    <w:lvl w:ilvl="0" w:tplc="67188892">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9">
    <w:nsid w:val="6F653A18"/>
    <w:multiLevelType w:val="hybridMultilevel"/>
    <w:tmpl w:val="52D2982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0">
    <w:nsid w:val="714B2190"/>
    <w:multiLevelType w:val="hybridMultilevel"/>
    <w:tmpl w:val="A04ABB6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
    <w:nsid w:val="728657E9"/>
    <w:multiLevelType w:val="hybridMultilevel"/>
    <w:tmpl w:val="BB38DE2A"/>
    <w:lvl w:ilvl="0" w:tplc="2ED2BA0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2">
    <w:nsid w:val="75AC086B"/>
    <w:multiLevelType w:val="hybridMultilevel"/>
    <w:tmpl w:val="5F722A7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D2EAD8B6">
      <w:start w:val="1"/>
      <w:numFmt w:val="lowerLetter"/>
      <w:lvlText w:val="b%3)"/>
      <w:lvlJc w:val="left"/>
      <w:pPr>
        <w:ind w:left="2160" w:hanging="180"/>
      </w:pPr>
      <w:rPr>
        <w:rFonts w:hint="default"/>
        <w:b w:val="0"/>
        <w:i w:val="0"/>
        <w:sz w:val="24"/>
      </w:rPr>
    </w:lvl>
    <w:lvl w:ilvl="3" w:tplc="90AEE508">
      <w:start w:val="1"/>
      <w:numFmt w:val="lowerLetter"/>
      <w:lvlText w:val="%4.)"/>
      <w:lvlJc w:val="left"/>
      <w:pPr>
        <w:ind w:left="2880" w:hanging="360"/>
      </w:pPr>
      <w:rPr>
        <w:rFonts w:hint="default"/>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3">
    <w:nsid w:val="75CF4C9E"/>
    <w:multiLevelType w:val="hybridMultilevel"/>
    <w:tmpl w:val="EDF42D20"/>
    <w:lvl w:ilvl="0" w:tplc="C2525C6E">
      <w:start w:val="1"/>
      <w:numFmt w:val="lowerLetter"/>
      <w:lvlText w:val="%1)"/>
      <w:lvlJc w:val="left"/>
      <w:pPr>
        <w:tabs>
          <w:tab w:val="num" w:pos="1068"/>
        </w:tabs>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4">
    <w:nsid w:val="76584CEC"/>
    <w:multiLevelType w:val="hybridMultilevel"/>
    <w:tmpl w:val="82E402EC"/>
    <w:lvl w:ilvl="0" w:tplc="040E0003">
      <w:start w:val="1"/>
      <w:numFmt w:val="bullet"/>
      <w:lvlText w:val="o"/>
      <w:lvlJc w:val="left"/>
      <w:pPr>
        <w:ind w:left="1776" w:hanging="360"/>
      </w:pPr>
      <w:rPr>
        <w:rFonts w:ascii="Courier New" w:hAnsi="Courier New" w:cs="Courier New"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95">
    <w:nsid w:val="76DB04CE"/>
    <w:multiLevelType w:val="hybridMultilevel"/>
    <w:tmpl w:val="86D65636"/>
    <w:lvl w:ilvl="0" w:tplc="040E0017">
      <w:start w:val="1"/>
      <w:numFmt w:val="lowerLetter"/>
      <w:lvlText w:val="%1)"/>
      <w:lvlJc w:val="left"/>
      <w:pPr>
        <w:tabs>
          <w:tab w:val="num" w:pos="1068"/>
        </w:tabs>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96">
    <w:nsid w:val="7CD426F9"/>
    <w:multiLevelType w:val="hybridMultilevel"/>
    <w:tmpl w:val="6620588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7">
    <w:nsid w:val="7EFD77BA"/>
    <w:multiLevelType w:val="hybridMultilevel"/>
    <w:tmpl w:val="418E6CF2"/>
    <w:lvl w:ilvl="0" w:tplc="4536B07E">
      <w:start w:val="1"/>
      <w:numFmt w:val="decimal"/>
      <w:lvlText w:val="(%1)"/>
      <w:lvlJc w:val="left"/>
      <w:pPr>
        <w:ind w:left="36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98">
    <w:nsid w:val="7F842D4D"/>
    <w:multiLevelType w:val="hybridMultilevel"/>
    <w:tmpl w:val="636C96DE"/>
    <w:lvl w:ilvl="0" w:tplc="68B68288">
      <w:start w:val="1"/>
      <w:numFmt w:val="decimal"/>
      <w:lvlText w:val="%1."/>
      <w:lvlJc w:val="left"/>
      <w:pPr>
        <w:ind w:left="720" w:hanging="360"/>
      </w:pPr>
      <w:rPr>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9"/>
  </w:num>
  <w:num w:numId="2">
    <w:abstractNumId w:val="65"/>
  </w:num>
  <w:num w:numId="3">
    <w:abstractNumId w:val="76"/>
  </w:num>
  <w:num w:numId="4">
    <w:abstractNumId w:val="2"/>
  </w:num>
  <w:num w:numId="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91"/>
  </w:num>
  <w:num w:numId="13">
    <w:abstractNumId w:val="58"/>
  </w:num>
  <w:num w:numId="14">
    <w:abstractNumId w:val="92"/>
  </w:num>
  <w:num w:numId="15">
    <w:abstractNumId w:val="72"/>
  </w:num>
  <w:num w:numId="16">
    <w:abstractNumId w:val="16"/>
  </w:num>
  <w:num w:numId="17">
    <w:abstractNumId w:val="44"/>
  </w:num>
  <w:num w:numId="18">
    <w:abstractNumId w:val="75"/>
  </w:num>
  <w:num w:numId="19">
    <w:abstractNumId w:val="37"/>
  </w:num>
  <w:num w:numId="20">
    <w:abstractNumId w:val="70"/>
  </w:num>
  <w:num w:numId="21">
    <w:abstractNumId w:val="18"/>
  </w:num>
  <w:num w:numId="22">
    <w:abstractNumId w:val="96"/>
  </w:num>
  <w:num w:numId="23">
    <w:abstractNumId w:val="74"/>
  </w:num>
  <w:num w:numId="24">
    <w:abstractNumId w:val="73"/>
  </w:num>
  <w:num w:numId="25">
    <w:abstractNumId w:val="15"/>
  </w:num>
  <w:num w:numId="26">
    <w:abstractNumId w:val="49"/>
  </w:num>
  <w:num w:numId="27">
    <w:abstractNumId w:val="25"/>
  </w:num>
  <w:num w:numId="28">
    <w:abstractNumId w:val="46"/>
  </w:num>
  <w:num w:numId="29">
    <w:abstractNumId w:val="35"/>
  </w:num>
  <w:num w:numId="30">
    <w:abstractNumId w:val="98"/>
  </w:num>
  <w:num w:numId="31">
    <w:abstractNumId w:val="45"/>
  </w:num>
  <w:num w:numId="32">
    <w:abstractNumId w:val="3"/>
  </w:num>
  <w:num w:numId="33">
    <w:abstractNumId w:val="55"/>
  </w:num>
  <w:num w:numId="34">
    <w:abstractNumId w:val="94"/>
  </w:num>
  <w:num w:numId="35">
    <w:abstractNumId w:val="56"/>
  </w:num>
  <w:num w:numId="36">
    <w:abstractNumId w:val="61"/>
  </w:num>
  <w:num w:numId="37">
    <w:abstractNumId w:val="33"/>
  </w:num>
  <w:num w:numId="38">
    <w:abstractNumId w:val="28"/>
  </w:num>
  <w:num w:numId="39">
    <w:abstractNumId w:val="60"/>
  </w:num>
  <w:num w:numId="40">
    <w:abstractNumId w:val="26"/>
  </w:num>
  <w:num w:numId="41">
    <w:abstractNumId w:val="43"/>
  </w:num>
  <w:num w:numId="42">
    <w:abstractNumId w:val="17"/>
  </w:num>
  <w:num w:numId="43">
    <w:abstractNumId w:val="64"/>
  </w:num>
  <w:num w:numId="44">
    <w:abstractNumId w:val="19"/>
  </w:num>
  <w:num w:numId="45">
    <w:abstractNumId w:val="10"/>
  </w:num>
  <w:num w:numId="46">
    <w:abstractNumId w:val="52"/>
  </w:num>
  <w:num w:numId="47">
    <w:abstractNumId w:val="5"/>
  </w:num>
  <w:num w:numId="48">
    <w:abstractNumId w:val="63"/>
  </w:num>
  <w:num w:numId="49">
    <w:abstractNumId w:val="57"/>
  </w:num>
  <w:num w:numId="50">
    <w:abstractNumId w:val="39"/>
  </w:num>
  <w:num w:numId="51">
    <w:abstractNumId w:val="78"/>
  </w:num>
  <w:num w:numId="52">
    <w:abstractNumId w:val="95"/>
  </w:num>
  <w:num w:numId="53">
    <w:abstractNumId w:val="77"/>
  </w:num>
  <w:num w:numId="54">
    <w:abstractNumId w:val="87"/>
  </w:num>
  <w:num w:numId="55">
    <w:abstractNumId w:val="6"/>
  </w:num>
  <w:num w:numId="56">
    <w:abstractNumId w:val="47"/>
  </w:num>
  <w:num w:numId="57">
    <w:abstractNumId w:val="7"/>
  </w:num>
  <w:num w:numId="58">
    <w:abstractNumId w:val="42"/>
  </w:num>
  <w:num w:numId="59">
    <w:abstractNumId w:val="29"/>
  </w:num>
  <w:num w:numId="60">
    <w:abstractNumId w:val="31"/>
  </w:num>
  <w:num w:numId="61">
    <w:abstractNumId w:val="11"/>
  </w:num>
  <w:num w:numId="62">
    <w:abstractNumId w:val="48"/>
  </w:num>
  <w:num w:numId="63">
    <w:abstractNumId w:val="66"/>
  </w:num>
  <w:num w:numId="64">
    <w:abstractNumId w:val="27"/>
  </w:num>
  <w:num w:numId="65">
    <w:abstractNumId w:val="93"/>
  </w:num>
  <w:num w:numId="66">
    <w:abstractNumId w:val="86"/>
  </w:num>
  <w:num w:numId="67">
    <w:abstractNumId w:val="4"/>
  </w:num>
  <w:num w:numId="68">
    <w:abstractNumId w:val="51"/>
  </w:num>
  <w:num w:numId="69">
    <w:abstractNumId w:val="1"/>
  </w:num>
  <w:num w:numId="70">
    <w:abstractNumId w:val="81"/>
  </w:num>
  <w:num w:numId="71">
    <w:abstractNumId w:val="30"/>
  </w:num>
  <w:num w:numId="72">
    <w:abstractNumId w:val="20"/>
  </w:num>
  <w:num w:numId="73">
    <w:abstractNumId w:val="79"/>
  </w:num>
  <w:num w:numId="74">
    <w:abstractNumId w:val="53"/>
  </w:num>
  <w:num w:numId="75">
    <w:abstractNumId w:val="82"/>
  </w:num>
  <w:num w:numId="76">
    <w:abstractNumId w:val="34"/>
  </w:num>
  <w:num w:numId="77">
    <w:abstractNumId w:val="36"/>
  </w:num>
  <w:num w:numId="78">
    <w:abstractNumId w:val="54"/>
  </w:num>
  <w:num w:numId="79">
    <w:abstractNumId w:val="69"/>
  </w:num>
  <w:num w:numId="80">
    <w:abstractNumId w:val="90"/>
  </w:num>
  <w:num w:numId="81">
    <w:abstractNumId w:val="13"/>
  </w:num>
  <w:num w:numId="82">
    <w:abstractNumId w:val="67"/>
  </w:num>
  <w:num w:numId="83">
    <w:abstractNumId w:val="59"/>
  </w:num>
  <w:num w:numId="84">
    <w:abstractNumId w:val="71"/>
  </w:num>
  <w:num w:numId="85">
    <w:abstractNumId w:val="50"/>
  </w:num>
  <w:num w:numId="86">
    <w:abstractNumId w:val="89"/>
  </w:num>
  <w:num w:numId="87">
    <w:abstractNumId w:val="41"/>
  </w:num>
  <w:num w:numId="88">
    <w:abstractNumId w:val="97"/>
  </w:num>
  <w:num w:numId="89">
    <w:abstractNumId w:val="62"/>
  </w:num>
  <w:num w:numId="90">
    <w:abstractNumId w:val="40"/>
  </w:num>
  <w:num w:numId="91">
    <w:abstractNumId w:val="21"/>
  </w:num>
  <w:num w:numId="92">
    <w:abstractNumId w:val="0"/>
  </w:num>
  <w:num w:numId="93">
    <w:abstractNumId w:val="84"/>
  </w:num>
  <w:num w:numId="94">
    <w:abstractNumId w:val="24"/>
  </w:num>
  <w:num w:numId="95">
    <w:abstractNumId w:val="8"/>
  </w:num>
  <w:num w:numId="96">
    <w:abstractNumId w:val="12"/>
  </w:num>
  <w:num w:numId="97">
    <w:abstractNumId w:val="80"/>
  </w:num>
  <w:num w:numId="98">
    <w:abstractNumId w:val="32"/>
  </w:num>
  <w:num w:numId="99">
    <w:abstractNumId w:val="8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AD9"/>
    <w:rsid w:val="00116D0F"/>
    <w:rsid w:val="002111FD"/>
    <w:rsid w:val="002E2E40"/>
    <w:rsid w:val="0030750B"/>
    <w:rsid w:val="00520103"/>
    <w:rsid w:val="00534EC3"/>
    <w:rsid w:val="007B68A2"/>
    <w:rsid w:val="008E597C"/>
    <w:rsid w:val="009D6A90"/>
    <w:rsid w:val="00A52AD9"/>
    <w:rsid w:val="00A63F57"/>
    <w:rsid w:val="00AC672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52AD9"/>
    <w:pPr>
      <w:spacing w:after="0" w:line="240" w:lineRule="auto"/>
    </w:pPr>
    <w:rPr>
      <w:rFonts w:ascii="Times New Roman" w:eastAsia="Times New Roman" w:hAnsi="Times New Roman" w:cs="Times New Roman"/>
      <w:sz w:val="20"/>
      <w:szCs w:val="20"/>
      <w:lang w:eastAsia="hu-HU"/>
    </w:rPr>
  </w:style>
  <w:style w:type="paragraph" w:styleId="Cmsor1">
    <w:name w:val="heading 1"/>
    <w:basedOn w:val="Norml"/>
    <w:next w:val="Norml"/>
    <w:link w:val="Cmsor1Char"/>
    <w:qFormat/>
    <w:rsid w:val="0030750B"/>
    <w:pPr>
      <w:keepNext/>
      <w:jc w:val="both"/>
      <w:outlineLvl w:val="0"/>
    </w:pPr>
    <w:rPr>
      <w:b/>
      <w:sz w:val="24"/>
      <w:szCs w:val="24"/>
    </w:rPr>
  </w:style>
  <w:style w:type="paragraph" w:styleId="Cmsor2">
    <w:name w:val="heading 2"/>
    <w:basedOn w:val="Norml"/>
    <w:next w:val="Norml"/>
    <w:link w:val="Cmsor2Char"/>
    <w:uiPriority w:val="9"/>
    <w:semiHidden/>
    <w:unhideWhenUsed/>
    <w:qFormat/>
    <w:rsid w:val="003075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30750B"/>
    <w:pPr>
      <w:keepNext/>
      <w:ind w:left="708" w:right="-1276" w:firstLine="708"/>
      <w:jc w:val="both"/>
      <w:outlineLvl w:val="2"/>
    </w:pPr>
    <w:rPr>
      <w:b/>
      <w:sz w:val="28"/>
    </w:rPr>
  </w:style>
  <w:style w:type="paragraph" w:styleId="Cmsor4">
    <w:name w:val="heading 4"/>
    <w:basedOn w:val="Norml"/>
    <w:next w:val="Norml"/>
    <w:link w:val="Cmsor4Char"/>
    <w:semiHidden/>
    <w:unhideWhenUsed/>
    <w:qFormat/>
    <w:rsid w:val="0030750B"/>
    <w:pPr>
      <w:keepNext/>
      <w:jc w:val="both"/>
      <w:outlineLvl w:val="3"/>
    </w:pPr>
    <w:rPr>
      <w:sz w:val="28"/>
    </w:rPr>
  </w:style>
  <w:style w:type="paragraph" w:styleId="Cmsor5">
    <w:name w:val="heading 5"/>
    <w:basedOn w:val="Norml"/>
    <w:next w:val="Norml"/>
    <w:link w:val="Cmsor5Char"/>
    <w:semiHidden/>
    <w:unhideWhenUsed/>
    <w:qFormat/>
    <w:rsid w:val="0030750B"/>
    <w:pPr>
      <w:keepNext/>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semiHidden/>
    <w:unhideWhenUsed/>
    <w:qFormat/>
    <w:rsid w:val="0030750B"/>
    <w:pPr>
      <w:keepNext/>
      <w:numPr>
        <w:numId w:val="4"/>
      </w:numPr>
      <w:jc w:val="center"/>
      <w:outlineLvl w:val="5"/>
    </w:pPr>
    <w:rPr>
      <w:b/>
      <w:sz w:val="28"/>
    </w:rPr>
  </w:style>
  <w:style w:type="paragraph" w:styleId="Cmsor7">
    <w:name w:val="heading 7"/>
    <w:basedOn w:val="Norml"/>
    <w:next w:val="Norml"/>
    <w:link w:val="Cmsor7Char"/>
    <w:semiHidden/>
    <w:unhideWhenUsed/>
    <w:qFormat/>
    <w:rsid w:val="0030750B"/>
    <w:pPr>
      <w:keepNext/>
      <w:outlineLvl w:val="6"/>
    </w:pPr>
    <w:rPr>
      <w:b/>
      <w:sz w:val="28"/>
    </w:rPr>
  </w:style>
  <w:style w:type="paragraph" w:styleId="Cmsor8">
    <w:name w:val="heading 8"/>
    <w:basedOn w:val="Norml"/>
    <w:next w:val="Norml"/>
    <w:link w:val="Cmsor8Char"/>
    <w:semiHidden/>
    <w:unhideWhenUsed/>
    <w:qFormat/>
    <w:rsid w:val="0030750B"/>
    <w:pPr>
      <w:keepNext/>
      <w:keepLines/>
      <w:spacing w:before="200"/>
      <w:outlineLvl w:val="7"/>
    </w:pPr>
    <w:rPr>
      <w:rFonts w:asciiTheme="majorHAnsi" w:eastAsiaTheme="majorEastAsia" w:hAnsiTheme="majorHAnsi" w:cstheme="majorBidi"/>
      <w:color w:val="404040" w:themeColor="text1" w:themeTint="BF"/>
    </w:rPr>
  </w:style>
  <w:style w:type="paragraph" w:styleId="Cmsor9">
    <w:name w:val="heading 9"/>
    <w:basedOn w:val="Norml"/>
    <w:next w:val="Norml"/>
    <w:link w:val="Cmsor9Char"/>
    <w:semiHidden/>
    <w:unhideWhenUsed/>
    <w:qFormat/>
    <w:rsid w:val="0030750B"/>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30750B"/>
    <w:rPr>
      <w:rFonts w:ascii="Times New Roman" w:eastAsia="Times New Roman" w:hAnsi="Times New Roman" w:cs="Times New Roman"/>
      <w:b/>
      <w:sz w:val="24"/>
      <w:szCs w:val="24"/>
      <w:lang w:eastAsia="hu-HU"/>
    </w:rPr>
  </w:style>
  <w:style w:type="character" w:customStyle="1" w:styleId="Cmsor2Char">
    <w:name w:val="Címsor 2 Char"/>
    <w:basedOn w:val="Bekezdsalapbettpusa"/>
    <w:link w:val="Cmsor2"/>
    <w:uiPriority w:val="9"/>
    <w:semiHidden/>
    <w:rsid w:val="0030750B"/>
    <w:rPr>
      <w:rFonts w:asciiTheme="majorHAnsi" w:eastAsiaTheme="majorEastAsia" w:hAnsiTheme="majorHAnsi" w:cstheme="majorBidi"/>
      <w:b/>
      <w:bCs/>
      <w:color w:val="4F81BD" w:themeColor="accent1"/>
      <w:sz w:val="26"/>
      <w:szCs w:val="26"/>
      <w:lang w:eastAsia="hu-HU"/>
    </w:rPr>
  </w:style>
  <w:style w:type="character" w:customStyle="1" w:styleId="Cmsor3Char">
    <w:name w:val="Címsor 3 Char"/>
    <w:basedOn w:val="Bekezdsalapbettpusa"/>
    <w:link w:val="Cmsor3"/>
    <w:uiPriority w:val="9"/>
    <w:semiHidden/>
    <w:rsid w:val="0030750B"/>
    <w:rPr>
      <w:rFonts w:ascii="Times New Roman" w:eastAsia="Times New Roman" w:hAnsi="Times New Roman" w:cs="Times New Roman"/>
      <w:b/>
      <w:sz w:val="28"/>
      <w:szCs w:val="20"/>
      <w:lang w:eastAsia="hu-HU"/>
    </w:rPr>
  </w:style>
  <w:style w:type="character" w:customStyle="1" w:styleId="Cmsor6Char">
    <w:name w:val="Címsor 6 Char"/>
    <w:basedOn w:val="Bekezdsalapbettpusa"/>
    <w:link w:val="Cmsor6"/>
    <w:semiHidden/>
    <w:rsid w:val="0030750B"/>
    <w:rPr>
      <w:rFonts w:ascii="Times New Roman" w:eastAsia="Times New Roman" w:hAnsi="Times New Roman" w:cs="Times New Roman"/>
      <w:b/>
      <w:sz w:val="28"/>
      <w:szCs w:val="20"/>
      <w:lang w:eastAsia="hu-HU"/>
    </w:rPr>
  </w:style>
  <w:style w:type="paragraph" w:styleId="Szvegtrzsbehzssal">
    <w:name w:val="Body Text Indent"/>
    <w:basedOn w:val="Norml"/>
    <w:link w:val="SzvegtrzsbehzssalChar"/>
    <w:unhideWhenUsed/>
    <w:rsid w:val="00A52AD9"/>
    <w:pPr>
      <w:ind w:left="-24"/>
      <w:jc w:val="both"/>
    </w:pPr>
    <w:rPr>
      <w:rFonts w:eastAsia="Calibri"/>
      <w:bCs/>
      <w:sz w:val="24"/>
      <w:szCs w:val="24"/>
    </w:rPr>
  </w:style>
  <w:style w:type="character" w:customStyle="1" w:styleId="SzvegtrzsbehzssalChar">
    <w:name w:val="Szövegtörzs behúzással Char"/>
    <w:basedOn w:val="Bekezdsalapbettpusa"/>
    <w:link w:val="Szvegtrzsbehzssal"/>
    <w:rsid w:val="00A52AD9"/>
    <w:rPr>
      <w:rFonts w:ascii="Times New Roman" w:eastAsia="Calibri" w:hAnsi="Times New Roman" w:cs="Times New Roman"/>
      <w:bCs/>
      <w:sz w:val="24"/>
      <w:szCs w:val="24"/>
      <w:lang w:eastAsia="hu-HU"/>
    </w:rPr>
  </w:style>
  <w:style w:type="paragraph" w:styleId="Listaszerbekezds">
    <w:name w:val="List Paragraph"/>
    <w:basedOn w:val="Norml"/>
    <w:uiPriority w:val="34"/>
    <w:qFormat/>
    <w:rsid w:val="00A52AD9"/>
    <w:pPr>
      <w:spacing w:after="200" w:line="276" w:lineRule="auto"/>
      <w:ind w:left="720"/>
    </w:pPr>
    <w:rPr>
      <w:rFonts w:ascii="Calibri" w:eastAsia="Calibri" w:hAnsi="Calibri" w:cs="Calibri"/>
      <w:sz w:val="22"/>
      <w:szCs w:val="22"/>
      <w:lang w:eastAsia="en-US"/>
    </w:rPr>
  </w:style>
  <w:style w:type="paragraph" w:styleId="Buborkszveg">
    <w:name w:val="Balloon Text"/>
    <w:basedOn w:val="Norml"/>
    <w:link w:val="BuborkszvegChar"/>
    <w:uiPriority w:val="99"/>
    <w:semiHidden/>
    <w:unhideWhenUsed/>
    <w:rsid w:val="00116D0F"/>
    <w:rPr>
      <w:rFonts w:ascii="Tahoma" w:hAnsi="Tahoma" w:cs="Tahoma"/>
      <w:sz w:val="16"/>
      <w:szCs w:val="16"/>
    </w:rPr>
  </w:style>
  <w:style w:type="character" w:customStyle="1" w:styleId="BuborkszvegChar">
    <w:name w:val="Buborékszöveg Char"/>
    <w:basedOn w:val="Bekezdsalapbettpusa"/>
    <w:link w:val="Buborkszveg"/>
    <w:uiPriority w:val="99"/>
    <w:semiHidden/>
    <w:rsid w:val="00116D0F"/>
    <w:rPr>
      <w:rFonts w:ascii="Tahoma" w:eastAsia="Times New Roman" w:hAnsi="Tahoma" w:cs="Tahoma"/>
      <w:sz w:val="16"/>
      <w:szCs w:val="16"/>
      <w:lang w:eastAsia="hu-HU"/>
    </w:rPr>
  </w:style>
  <w:style w:type="character" w:customStyle="1" w:styleId="NincstrkzChar">
    <w:name w:val="Nincs térköz Char"/>
    <w:aliases w:val="KABA_Címsor3 Char"/>
    <w:basedOn w:val="Bekezdsalapbettpusa"/>
    <w:link w:val="Nincstrkz"/>
    <w:uiPriority w:val="1"/>
    <w:locked/>
    <w:rsid w:val="009D6A90"/>
    <w:rPr>
      <w:rFonts w:ascii="Calibri" w:eastAsia="Times New Roman" w:hAnsi="Calibri" w:cs="Times New Roman"/>
      <w:sz w:val="20"/>
      <w:szCs w:val="20"/>
      <w:lang w:bidi="en-US"/>
    </w:rPr>
  </w:style>
  <w:style w:type="paragraph" w:styleId="Nincstrkz">
    <w:name w:val="No Spacing"/>
    <w:aliases w:val="KABA_Címsor3"/>
    <w:basedOn w:val="Norml"/>
    <w:link w:val="NincstrkzChar"/>
    <w:uiPriority w:val="1"/>
    <w:qFormat/>
    <w:rsid w:val="009D6A90"/>
    <w:rPr>
      <w:rFonts w:ascii="Calibri" w:hAnsi="Calibri"/>
      <w:lang w:eastAsia="en-US" w:bidi="en-US"/>
    </w:rPr>
  </w:style>
  <w:style w:type="character" w:customStyle="1" w:styleId="Cmsor4Char">
    <w:name w:val="Címsor 4 Char"/>
    <w:basedOn w:val="Bekezdsalapbettpusa"/>
    <w:link w:val="Cmsor4"/>
    <w:semiHidden/>
    <w:rsid w:val="0030750B"/>
    <w:rPr>
      <w:rFonts w:ascii="Times New Roman" w:eastAsia="Times New Roman" w:hAnsi="Times New Roman" w:cs="Times New Roman"/>
      <w:sz w:val="28"/>
      <w:szCs w:val="20"/>
      <w:lang w:eastAsia="hu-HU"/>
    </w:rPr>
  </w:style>
  <w:style w:type="character" w:customStyle="1" w:styleId="Cmsor5Char">
    <w:name w:val="Címsor 5 Char"/>
    <w:basedOn w:val="Bekezdsalapbettpusa"/>
    <w:link w:val="Cmsor5"/>
    <w:semiHidden/>
    <w:rsid w:val="0030750B"/>
    <w:rPr>
      <w:rFonts w:asciiTheme="majorHAnsi" w:eastAsiaTheme="majorEastAsia" w:hAnsiTheme="majorHAnsi" w:cstheme="majorBidi"/>
      <w:color w:val="243F60" w:themeColor="accent1" w:themeShade="7F"/>
      <w:sz w:val="20"/>
      <w:szCs w:val="20"/>
      <w:lang w:eastAsia="hu-HU"/>
    </w:rPr>
  </w:style>
  <w:style w:type="character" w:customStyle="1" w:styleId="Cmsor7Char">
    <w:name w:val="Címsor 7 Char"/>
    <w:basedOn w:val="Bekezdsalapbettpusa"/>
    <w:link w:val="Cmsor7"/>
    <w:semiHidden/>
    <w:rsid w:val="0030750B"/>
    <w:rPr>
      <w:rFonts w:ascii="Times New Roman" w:eastAsia="Times New Roman" w:hAnsi="Times New Roman" w:cs="Times New Roman"/>
      <w:b/>
      <w:sz w:val="28"/>
      <w:szCs w:val="20"/>
      <w:lang w:eastAsia="hu-HU"/>
    </w:rPr>
  </w:style>
  <w:style w:type="character" w:customStyle="1" w:styleId="Cmsor8Char">
    <w:name w:val="Címsor 8 Char"/>
    <w:basedOn w:val="Bekezdsalapbettpusa"/>
    <w:link w:val="Cmsor8"/>
    <w:semiHidden/>
    <w:rsid w:val="0030750B"/>
    <w:rPr>
      <w:rFonts w:asciiTheme="majorHAnsi" w:eastAsiaTheme="majorEastAsia" w:hAnsiTheme="majorHAnsi" w:cstheme="majorBidi"/>
      <w:color w:val="404040" w:themeColor="text1" w:themeTint="BF"/>
      <w:sz w:val="20"/>
      <w:szCs w:val="20"/>
      <w:lang w:eastAsia="hu-HU"/>
    </w:rPr>
  </w:style>
  <w:style w:type="character" w:customStyle="1" w:styleId="Cmsor9Char">
    <w:name w:val="Címsor 9 Char"/>
    <w:basedOn w:val="Bekezdsalapbettpusa"/>
    <w:link w:val="Cmsor9"/>
    <w:semiHidden/>
    <w:rsid w:val="0030750B"/>
    <w:rPr>
      <w:rFonts w:asciiTheme="majorHAnsi" w:eastAsiaTheme="majorEastAsia" w:hAnsiTheme="majorHAnsi" w:cstheme="majorBidi"/>
      <w:i/>
      <w:iCs/>
      <w:color w:val="404040" w:themeColor="text1" w:themeTint="BF"/>
      <w:sz w:val="20"/>
      <w:szCs w:val="20"/>
      <w:lang w:eastAsia="hu-HU"/>
    </w:rPr>
  </w:style>
  <w:style w:type="character" w:customStyle="1" w:styleId="Szvegtrzs2Char">
    <w:name w:val="Szövegtörzs 2 Char"/>
    <w:basedOn w:val="Bekezdsalapbettpusa"/>
    <w:link w:val="Szvegtrzs2"/>
    <w:uiPriority w:val="99"/>
    <w:semiHidden/>
    <w:rsid w:val="0030750B"/>
    <w:rPr>
      <w:rFonts w:ascii="Times New Roman" w:eastAsia="Times New Roman" w:hAnsi="Times New Roman" w:cs="Times New Roman"/>
      <w:sz w:val="20"/>
      <w:szCs w:val="20"/>
      <w:lang w:eastAsia="hu-HU"/>
    </w:rPr>
  </w:style>
  <w:style w:type="paragraph" w:styleId="Szvegtrzs2">
    <w:name w:val="Body Text 2"/>
    <w:basedOn w:val="Norml"/>
    <w:link w:val="Szvegtrzs2Char"/>
    <w:uiPriority w:val="99"/>
    <w:semiHidden/>
    <w:unhideWhenUsed/>
    <w:rsid w:val="0030750B"/>
    <w:pPr>
      <w:spacing w:after="120" w:line="480" w:lineRule="auto"/>
    </w:pPr>
  </w:style>
  <w:style w:type="paragraph" w:styleId="Szvegtrzs">
    <w:name w:val="Body Text"/>
    <w:basedOn w:val="Norml"/>
    <w:link w:val="SzvegtrzsChar"/>
    <w:unhideWhenUsed/>
    <w:rsid w:val="0030750B"/>
    <w:pPr>
      <w:spacing w:after="120"/>
    </w:pPr>
  </w:style>
  <w:style w:type="character" w:customStyle="1" w:styleId="SzvegtrzsChar">
    <w:name w:val="Szövegtörzs Char"/>
    <w:basedOn w:val="Bekezdsalapbettpusa"/>
    <w:link w:val="Szvegtrzs"/>
    <w:rsid w:val="0030750B"/>
    <w:rPr>
      <w:rFonts w:ascii="Times New Roman" w:eastAsia="Times New Roman" w:hAnsi="Times New Roman" w:cs="Times New Roman"/>
      <w:sz w:val="20"/>
      <w:szCs w:val="20"/>
      <w:lang w:eastAsia="hu-HU"/>
    </w:rPr>
  </w:style>
  <w:style w:type="paragraph" w:styleId="Szvegtrzs3">
    <w:name w:val="Body Text 3"/>
    <w:basedOn w:val="Norml"/>
    <w:link w:val="Szvegtrzs3Char"/>
    <w:unhideWhenUsed/>
    <w:rsid w:val="0030750B"/>
    <w:pPr>
      <w:spacing w:after="120"/>
    </w:pPr>
    <w:rPr>
      <w:sz w:val="16"/>
      <w:szCs w:val="16"/>
    </w:rPr>
  </w:style>
  <w:style w:type="character" w:customStyle="1" w:styleId="Szvegtrzs3Char">
    <w:name w:val="Szövegtörzs 3 Char"/>
    <w:basedOn w:val="Bekezdsalapbettpusa"/>
    <w:link w:val="Szvegtrzs3"/>
    <w:rsid w:val="0030750B"/>
    <w:rPr>
      <w:rFonts w:ascii="Times New Roman" w:eastAsia="Times New Roman" w:hAnsi="Times New Roman" w:cs="Times New Roman"/>
      <w:sz w:val="16"/>
      <w:szCs w:val="16"/>
      <w:lang w:eastAsia="hu-HU"/>
    </w:rPr>
  </w:style>
  <w:style w:type="character" w:customStyle="1" w:styleId="JegyzetszvegChar">
    <w:name w:val="Jegyzetszöveg Char"/>
    <w:basedOn w:val="Bekezdsalapbettpusa"/>
    <w:link w:val="Jegyzetszveg"/>
    <w:uiPriority w:val="99"/>
    <w:semiHidden/>
    <w:rsid w:val="0030750B"/>
    <w:rPr>
      <w:rFonts w:ascii="Arial" w:eastAsia="Times New Roman" w:hAnsi="Arial" w:cs="Times New Roman"/>
      <w:sz w:val="20"/>
      <w:szCs w:val="20"/>
      <w:lang w:eastAsia="hu-HU"/>
    </w:rPr>
  </w:style>
  <w:style w:type="paragraph" w:styleId="Jegyzetszveg">
    <w:name w:val="annotation text"/>
    <w:basedOn w:val="Norml"/>
    <w:link w:val="JegyzetszvegChar"/>
    <w:uiPriority w:val="99"/>
    <w:semiHidden/>
    <w:unhideWhenUsed/>
    <w:rsid w:val="0030750B"/>
    <w:rPr>
      <w:rFonts w:ascii="Arial" w:hAnsi="Arial"/>
    </w:rPr>
  </w:style>
  <w:style w:type="paragraph" w:styleId="lfej">
    <w:name w:val="header"/>
    <w:basedOn w:val="Norml"/>
    <w:link w:val="lfejChar"/>
    <w:unhideWhenUsed/>
    <w:rsid w:val="0030750B"/>
    <w:pPr>
      <w:tabs>
        <w:tab w:val="center" w:pos="4536"/>
        <w:tab w:val="right" w:pos="9072"/>
      </w:tabs>
    </w:pPr>
    <w:rPr>
      <w:rFonts w:ascii="Arial" w:hAnsi="Arial"/>
      <w:sz w:val="24"/>
    </w:rPr>
  </w:style>
  <w:style w:type="character" w:customStyle="1" w:styleId="lfejChar">
    <w:name w:val="Élőfej Char"/>
    <w:basedOn w:val="Bekezdsalapbettpusa"/>
    <w:link w:val="lfej"/>
    <w:rsid w:val="0030750B"/>
    <w:rPr>
      <w:rFonts w:ascii="Arial" w:eastAsia="Times New Roman" w:hAnsi="Arial" w:cs="Times New Roman"/>
      <w:sz w:val="24"/>
      <w:szCs w:val="20"/>
      <w:lang w:eastAsia="hu-HU"/>
    </w:rPr>
  </w:style>
  <w:style w:type="paragraph" w:styleId="llb">
    <w:name w:val="footer"/>
    <w:basedOn w:val="Norml"/>
    <w:link w:val="llbChar"/>
    <w:uiPriority w:val="99"/>
    <w:unhideWhenUsed/>
    <w:rsid w:val="0030750B"/>
    <w:pPr>
      <w:tabs>
        <w:tab w:val="center" w:pos="4536"/>
        <w:tab w:val="right" w:pos="9072"/>
      </w:tabs>
    </w:pPr>
  </w:style>
  <w:style w:type="character" w:customStyle="1" w:styleId="llbChar">
    <w:name w:val="Élőláb Char"/>
    <w:basedOn w:val="Bekezdsalapbettpusa"/>
    <w:link w:val="llb"/>
    <w:uiPriority w:val="99"/>
    <w:rsid w:val="0030750B"/>
    <w:rPr>
      <w:rFonts w:ascii="Times New Roman" w:eastAsia="Times New Roman" w:hAnsi="Times New Roman" w:cs="Times New Roman"/>
      <w:sz w:val="20"/>
      <w:szCs w:val="20"/>
      <w:lang w:eastAsia="hu-HU"/>
    </w:rPr>
  </w:style>
  <w:style w:type="paragraph" w:styleId="Szvegtrzsbehzssal2">
    <w:name w:val="Body Text Indent 2"/>
    <w:basedOn w:val="Norml"/>
    <w:link w:val="Szvegtrzsbehzssal2Char"/>
    <w:unhideWhenUsed/>
    <w:rsid w:val="0030750B"/>
    <w:pPr>
      <w:ind w:left="3540" w:hanging="3540"/>
    </w:pPr>
    <w:rPr>
      <w:sz w:val="28"/>
    </w:rPr>
  </w:style>
  <w:style w:type="character" w:customStyle="1" w:styleId="Szvegtrzsbehzssal2Char">
    <w:name w:val="Szövegtörzs behúzással 2 Char"/>
    <w:basedOn w:val="Bekezdsalapbettpusa"/>
    <w:link w:val="Szvegtrzsbehzssal2"/>
    <w:rsid w:val="0030750B"/>
    <w:rPr>
      <w:rFonts w:ascii="Times New Roman" w:eastAsia="Times New Roman" w:hAnsi="Times New Roman" w:cs="Times New Roman"/>
      <w:sz w:val="28"/>
      <w:szCs w:val="20"/>
      <w:lang w:eastAsia="hu-HU"/>
    </w:rPr>
  </w:style>
  <w:style w:type="character" w:customStyle="1" w:styleId="Szvegtrzsbehzssal3Char">
    <w:name w:val="Szövegtörzs behúzással 3 Char"/>
    <w:basedOn w:val="Bekezdsalapbettpusa"/>
    <w:link w:val="Szvegtrzsbehzssal3"/>
    <w:semiHidden/>
    <w:rsid w:val="0030750B"/>
    <w:rPr>
      <w:rFonts w:ascii="Times New Roman" w:eastAsia="Times New Roman" w:hAnsi="Times New Roman" w:cs="Times New Roman"/>
      <w:sz w:val="28"/>
      <w:szCs w:val="20"/>
      <w:lang w:eastAsia="hu-HU"/>
    </w:rPr>
  </w:style>
  <w:style w:type="paragraph" w:styleId="Szvegtrzsbehzssal3">
    <w:name w:val="Body Text Indent 3"/>
    <w:basedOn w:val="Norml"/>
    <w:link w:val="Szvegtrzsbehzssal3Char"/>
    <w:semiHidden/>
    <w:unhideWhenUsed/>
    <w:rsid w:val="0030750B"/>
    <w:pPr>
      <w:ind w:left="-11"/>
    </w:pPr>
    <w:rPr>
      <w:sz w:val="28"/>
    </w:rPr>
  </w:style>
  <w:style w:type="paragraph" w:customStyle="1" w:styleId="Default">
    <w:name w:val="Default"/>
    <w:rsid w:val="0030750B"/>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character" w:customStyle="1" w:styleId="MegjegyzstrgyaChar">
    <w:name w:val="Megjegyzés tárgya Char"/>
    <w:basedOn w:val="JegyzetszvegChar"/>
    <w:link w:val="Megjegyzstrgya"/>
    <w:uiPriority w:val="99"/>
    <w:semiHidden/>
    <w:rsid w:val="0030750B"/>
    <w:rPr>
      <w:rFonts w:ascii="Arial" w:eastAsia="Times New Roman" w:hAnsi="Arial" w:cs="Times New Roman"/>
      <w:b/>
      <w:bCs/>
      <w:sz w:val="20"/>
      <w:szCs w:val="20"/>
      <w:lang w:eastAsia="hu-HU"/>
    </w:rPr>
  </w:style>
  <w:style w:type="paragraph" w:styleId="Megjegyzstrgya">
    <w:name w:val="annotation subject"/>
    <w:basedOn w:val="Jegyzetszveg"/>
    <w:next w:val="Jegyzetszveg"/>
    <w:link w:val="MegjegyzstrgyaChar"/>
    <w:uiPriority w:val="99"/>
    <w:semiHidden/>
    <w:unhideWhenUsed/>
    <w:rsid w:val="0030750B"/>
    <w:rPr>
      <w:b/>
      <w:bCs/>
    </w:rPr>
  </w:style>
  <w:style w:type="character" w:customStyle="1" w:styleId="MegjegyzstrgyaChar1">
    <w:name w:val="Megjegyzés tárgya Char1"/>
    <w:basedOn w:val="JegyzetszvegChar"/>
    <w:uiPriority w:val="99"/>
    <w:semiHidden/>
    <w:rsid w:val="0030750B"/>
    <w:rPr>
      <w:rFonts w:ascii="Arial" w:eastAsia="Times New Roman" w:hAnsi="Arial" w:cs="Times New Roman"/>
      <w:b/>
      <w:bCs/>
      <w:sz w:val="20"/>
      <w:szCs w:val="20"/>
      <w:lang w:eastAsia="hu-HU"/>
    </w:rPr>
  </w:style>
  <w:style w:type="paragraph" w:styleId="Alcm">
    <w:name w:val="Subtitle"/>
    <w:basedOn w:val="Norml"/>
    <w:next w:val="Norml"/>
    <w:link w:val="AlcmChar"/>
    <w:qFormat/>
    <w:rsid w:val="0030750B"/>
    <w:pPr>
      <w:spacing w:after="600" w:line="276" w:lineRule="auto"/>
    </w:pPr>
    <w:rPr>
      <w:rFonts w:ascii="Cambria" w:hAnsi="Cambria"/>
      <w:i/>
      <w:iCs/>
      <w:spacing w:val="13"/>
      <w:sz w:val="24"/>
      <w:szCs w:val="24"/>
      <w:lang w:eastAsia="en-US" w:bidi="en-US"/>
    </w:rPr>
  </w:style>
  <w:style w:type="character" w:customStyle="1" w:styleId="AlcmChar">
    <w:name w:val="Alcím Char"/>
    <w:basedOn w:val="Bekezdsalapbettpusa"/>
    <w:link w:val="Alcm"/>
    <w:rsid w:val="0030750B"/>
    <w:rPr>
      <w:rFonts w:ascii="Cambria" w:eastAsia="Times New Roman" w:hAnsi="Cambria" w:cs="Times New Roman"/>
      <w:i/>
      <w:iCs/>
      <w:spacing w:val="13"/>
      <w:sz w:val="24"/>
      <w:szCs w:val="24"/>
      <w:lang w:bidi="en-US"/>
    </w:rPr>
  </w:style>
  <w:style w:type="paragraph" w:customStyle="1" w:styleId="Listaszerbekezds1">
    <w:name w:val="Listaszerű bekezdés1"/>
    <w:basedOn w:val="Norml"/>
    <w:rsid w:val="0030750B"/>
    <w:pPr>
      <w:spacing w:after="200" w:line="276" w:lineRule="auto"/>
      <w:ind w:left="720"/>
    </w:pPr>
    <w:rPr>
      <w:rFonts w:ascii="Constantia" w:eastAsia="Calibri" w:hAnsi="Constantia"/>
      <w:sz w:val="22"/>
      <w:szCs w:val="22"/>
      <w:lang w:eastAsia="en-US"/>
    </w:rPr>
  </w:style>
  <w:style w:type="paragraph" w:styleId="Lista3">
    <w:name w:val="List 3"/>
    <w:basedOn w:val="Norml"/>
    <w:uiPriority w:val="99"/>
    <w:unhideWhenUsed/>
    <w:rsid w:val="0030750B"/>
    <w:pPr>
      <w:spacing w:after="200" w:line="276" w:lineRule="auto"/>
      <w:ind w:left="849" w:hanging="283"/>
      <w:contextualSpacing/>
    </w:pPr>
    <w:rPr>
      <w:rFonts w:ascii="Century Gothic" w:hAnsi="Century Gothic"/>
      <w:sz w:val="24"/>
      <w:szCs w:val="22"/>
      <w:lang w:eastAsia="en-US" w:bidi="en-US"/>
    </w:rPr>
  </w:style>
  <w:style w:type="paragraph" w:customStyle="1" w:styleId="Style8">
    <w:name w:val="Style8"/>
    <w:basedOn w:val="Norml"/>
    <w:uiPriority w:val="99"/>
    <w:rsid w:val="0030750B"/>
    <w:pPr>
      <w:widowControl w:val="0"/>
      <w:autoSpaceDE w:val="0"/>
      <w:autoSpaceDN w:val="0"/>
      <w:adjustRightInd w:val="0"/>
    </w:pPr>
    <w:rPr>
      <w:sz w:val="24"/>
      <w:szCs w:val="24"/>
    </w:rPr>
  </w:style>
  <w:style w:type="character" w:customStyle="1" w:styleId="FontStyle46">
    <w:name w:val="Font Style46"/>
    <w:uiPriority w:val="99"/>
    <w:rsid w:val="0030750B"/>
    <w:rPr>
      <w:rFonts w:ascii="Arial" w:hAnsi="Arial" w:cs="Arial"/>
      <w:b/>
      <w:bCs/>
      <w:color w:val="000000"/>
      <w:sz w:val="14"/>
      <w:szCs w:val="14"/>
    </w:rPr>
  </w:style>
  <w:style w:type="paragraph" w:customStyle="1" w:styleId="Norml1">
    <w:name w:val="Normál1"/>
    <w:basedOn w:val="Norml"/>
    <w:rsid w:val="0030750B"/>
    <w:pPr>
      <w:widowControl w:val="0"/>
    </w:pPr>
    <w:rPr>
      <w:lang w:val="en-US"/>
    </w:rPr>
  </w:style>
  <w:style w:type="paragraph" w:customStyle="1" w:styleId="Szvegtrzsbehzssal21">
    <w:name w:val="Szövegtörzs behúzással 21"/>
    <w:basedOn w:val="Norml"/>
    <w:rsid w:val="0030750B"/>
    <w:pPr>
      <w:widowControl w:val="0"/>
      <w:suppressAutoHyphens/>
      <w:spacing w:after="120" w:line="480" w:lineRule="auto"/>
      <w:ind w:left="283"/>
    </w:pPr>
    <w:rPr>
      <w:rFonts w:eastAsia="Lucida Sans Unicode"/>
      <w:sz w:val="24"/>
      <w:szCs w:val="24"/>
    </w:rPr>
  </w:style>
  <w:style w:type="paragraph" w:customStyle="1" w:styleId="WW-Szvegtrzs2">
    <w:name w:val="WW-Szövegtörzs 2"/>
    <w:basedOn w:val="Norml"/>
    <w:rsid w:val="0030750B"/>
    <w:pPr>
      <w:widowControl w:val="0"/>
      <w:suppressAutoHyphens/>
    </w:pPr>
    <w:rPr>
      <w:sz w:val="24"/>
      <w:szCs w:val="24"/>
    </w:rPr>
  </w:style>
  <w:style w:type="character" w:styleId="Hiperhivatkozs">
    <w:name w:val="Hyperlink"/>
    <w:basedOn w:val="Bekezdsalapbettpusa"/>
    <w:rsid w:val="0030750B"/>
    <w:rPr>
      <w:rFonts w:ascii="Times New Roman" w:hAnsi="Times New Roman" w:cs="Times New Roman" w:hint="default"/>
      <w:color w:val="0000FF"/>
      <w:u w:val="single"/>
    </w:rPr>
  </w:style>
  <w:style w:type="paragraph" w:styleId="NormlWeb">
    <w:name w:val="Normal (Web)"/>
    <w:basedOn w:val="Norml"/>
    <w:uiPriority w:val="99"/>
    <w:unhideWhenUsed/>
    <w:rsid w:val="0030750B"/>
    <w:pPr>
      <w:spacing w:before="100" w:beforeAutospacing="1" w:after="100" w:afterAutospacing="1"/>
    </w:pPr>
    <w:rPr>
      <w:sz w:val="24"/>
      <w:szCs w:val="24"/>
    </w:rPr>
  </w:style>
  <w:style w:type="character" w:customStyle="1" w:styleId="apple-converted-space">
    <w:name w:val="apple-converted-space"/>
    <w:basedOn w:val="Bekezdsalapbettpusa"/>
    <w:rsid w:val="0030750B"/>
  </w:style>
  <w:style w:type="paragraph" w:customStyle="1" w:styleId="uj">
    <w:name w:val="uj"/>
    <w:basedOn w:val="Norml"/>
    <w:rsid w:val="0030750B"/>
    <w:pPr>
      <w:pBdr>
        <w:left w:val="single" w:sz="36" w:space="3" w:color="FF0000"/>
      </w:pBdr>
      <w:ind w:firstLine="180"/>
      <w:jc w:val="both"/>
    </w:pPr>
    <w:rPr>
      <w:sz w:val="24"/>
      <w:szCs w:val="24"/>
    </w:rPr>
  </w:style>
  <w:style w:type="paragraph" w:customStyle="1" w:styleId="np">
    <w:name w:val="np"/>
    <w:basedOn w:val="Norml"/>
    <w:rsid w:val="0030750B"/>
    <w:pPr>
      <w:jc w:val="both"/>
    </w:pPr>
    <w:rPr>
      <w:sz w:val="24"/>
      <w:szCs w:val="24"/>
    </w:rPr>
  </w:style>
  <w:style w:type="paragraph" w:styleId="Cm">
    <w:name w:val="Title"/>
    <w:basedOn w:val="Norml"/>
    <w:link w:val="CmChar"/>
    <w:qFormat/>
    <w:rsid w:val="0030750B"/>
    <w:pPr>
      <w:autoSpaceDE w:val="0"/>
      <w:autoSpaceDN w:val="0"/>
      <w:adjustRightInd w:val="0"/>
      <w:jc w:val="center"/>
    </w:pPr>
    <w:rPr>
      <w:rFonts w:ascii="Lucida Sans" w:hAnsi="Lucida Sans"/>
      <w:b/>
      <w:sz w:val="28"/>
      <w:szCs w:val="24"/>
    </w:rPr>
  </w:style>
  <w:style w:type="character" w:customStyle="1" w:styleId="CmChar">
    <w:name w:val="Cím Char"/>
    <w:basedOn w:val="Bekezdsalapbettpusa"/>
    <w:link w:val="Cm"/>
    <w:rsid w:val="0030750B"/>
    <w:rPr>
      <w:rFonts w:ascii="Lucida Sans" w:eastAsia="Times New Roman" w:hAnsi="Lucida Sans" w:cs="Times New Roman"/>
      <w:b/>
      <w:sz w:val="28"/>
      <w:szCs w:val="24"/>
      <w:lang w:eastAsia="hu-HU"/>
    </w:rPr>
  </w:style>
  <w:style w:type="paragraph" w:customStyle="1" w:styleId="Nincstrkz1">
    <w:name w:val="Nincs térköz1"/>
    <w:qFormat/>
    <w:rsid w:val="0030750B"/>
    <w:pPr>
      <w:spacing w:after="0" w:line="240" w:lineRule="auto"/>
    </w:pPr>
    <w:rPr>
      <w:rFonts w:ascii="Times New Roman" w:eastAsia="Times New Roman" w:hAnsi="Times New Roman" w:cs="Times New Roman"/>
      <w:sz w:val="24"/>
      <w:szCs w:val="20"/>
      <w:lang w:eastAsia="hu-HU"/>
    </w:rPr>
  </w:style>
  <w:style w:type="paragraph" w:customStyle="1" w:styleId="Listaszerbekezds2">
    <w:name w:val="Listaszerű bekezdés2"/>
    <w:basedOn w:val="Norml"/>
    <w:qFormat/>
    <w:rsid w:val="0030750B"/>
    <w:pPr>
      <w:contextualSpacing/>
    </w:pPr>
    <w:rPr>
      <w:sz w:val="24"/>
    </w:rPr>
  </w:style>
  <w:style w:type="character" w:customStyle="1" w:styleId="apple-style-span">
    <w:name w:val="apple-style-span"/>
    <w:basedOn w:val="Bekezdsalapbettpusa"/>
    <w:rsid w:val="0030750B"/>
  </w:style>
  <w:style w:type="paragraph" w:customStyle="1" w:styleId="Norml2">
    <w:name w:val="Normál2"/>
    <w:basedOn w:val="Norml"/>
    <w:rsid w:val="0030750B"/>
    <w:pPr>
      <w:widowControl w:val="0"/>
    </w:pPr>
    <w:rPr>
      <w:lang w:val="en-US"/>
    </w:rPr>
  </w:style>
  <w:style w:type="paragraph" w:customStyle="1" w:styleId="Nincstrkz2">
    <w:name w:val="Nincs térköz2"/>
    <w:qFormat/>
    <w:rsid w:val="0030750B"/>
    <w:pPr>
      <w:spacing w:after="0" w:line="240" w:lineRule="auto"/>
    </w:pPr>
    <w:rPr>
      <w:rFonts w:ascii="Times New Roman" w:eastAsia="Times New Roman" w:hAnsi="Times New Roman" w:cs="Times New Roman"/>
      <w:sz w:val="24"/>
      <w:szCs w:val="20"/>
      <w:lang w:eastAsia="hu-HU"/>
    </w:rPr>
  </w:style>
  <w:style w:type="paragraph" w:customStyle="1" w:styleId="Listaszerbekezds3">
    <w:name w:val="Listaszerű bekezdés3"/>
    <w:basedOn w:val="Norml"/>
    <w:qFormat/>
    <w:rsid w:val="0030750B"/>
    <w:pPr>
      <w:contextualSpacing/>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52AD9"/>
    <w:pPr>
      <w:spacing w:after="0" w:line="240" w:lineRule="auto"/>
    </w:pPr>
    <w:rPr>
      <w:rFonts w:ascii="Times New Roman" w:eastAsia="Times New Roman" w:hAnsi="Times New Roman" w:cs="Times New Roman"/>
      <w:sz w:val="20"/>
      <w:szCs w:val="20"/>
      <w:lang w:eastAsia="hu-HU"/>
    </w:rPr>
  </w:style>
  <w:style w:type="paragraph" w:styleId="Cmsor1">
    <w:name w:val="heading 1"/>
    <w:basedOn w:val="Norml"/>
    <w:next w:val="Norml"/>
    <w:link w:val="Cmsor1Char"/>
    <w:qFormat/>
    <w:rsid w:val="0030750B"/>
    <w:pPr>
      <w:keepNext/>
      <w:jc w:val="both"/>
      <w:outlineLvl w:val="0"/>
    </w:pPr>
    <w:rPr>
      <w:b/>
      <w:sz w:val="24"/>
      <w:szCs w:val="24"/>
    </w:rPr>
  </w:style>
  <w:style w:type="paragraph" w:styleId="Cmsor2">
    <w:name w:val="heading 2"/>
    <w:basedOn w:val="Norml"/>
    <w:next w:val="Norml"/>
    <w:link w:val="Cmsor2Char"/>
    <w:uiPriority w:val="9"/>
    <w:semiHidden/>
    <w:unhideWhenUsed/>
    <w:qFormat/>
    <w:rsid w:val="003075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30750B"/>
    <w:pPr>
      <w:keepNext/>
      <w:ind w:left="708" w:right="-1276" w:firstLine="708"/>
      <w:jc w:val="both"/>
      <w:outlineLvl w:val="2"/>
    </w:pPr>
    <w:rPr>
      <w:b/>
      <w:sz w:val="28"/>
    </w:rPr>
  </w:style>
  <w:style w:type="paragraph" w:styleId="Cmsor4">
    <w:name w:val="heading 4"/>
    <w:basedOn w:val="Norml"/>
    <w:next w:val="Norml"/>
    <w:link w:val="Cmsor4Char"/>
    <w:semiHidden/>
    <w:unhideWhenUsed/>
    <w:qFormat/>
    <w:rsid w:val="0030750B"/>
    <w:pPr>
      <w:keepNext/>
      <w:jc w:val="both"/>
      <w:outlineLvl w:val="3"/>
    </w:pPr>
    <w:rPr>
      <w:sz w:val="28"/>
    </w:rPr>
  </w:style>
  <w:style w:type="paragraph" w:styleId="Cmsor5">
    <w:name w:val="heading 5"/>
    <w:basedOn w:val="Norml"/>
    <w:next w:val="Norml"/>
    <w:link w:val="Cmsor5Char"/>
    <w:semiHidden/>
    <w:unhideWhenUsed/>
    <w:qFormat/>
    <w:rsid w:val="0030750B"/>
    <w:pPr>
      <w:keepNext/>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semiHidden/>
    <w:unhideWhenUsed/>
    <w:qFormat/>
    <w:rsid w:val="0030750B"/>
    <w:pPr>
      <w:keepNext/>
      <w:numPr>
        <w:numId w:val="4"/>
      </w:numPr>
      <w:jc w:val="center"/>
      <w:outlineLvl w:val="5"/>
    </w:pPr>
    <w:rPr>
      <w:b/>
      <w:sz w:val="28"/>
    </w:rPr>
  </w:style>
  <w:style w:type="paragraph" w:styleId="Cmsor7">
    <w:name w:val="heading 7"/>
    <w:basedOn w:val="Norml"/>
    <w:next w:val="Norml"/>
    <w:link w:val="Cmsor7Char"/>
    <w:semiHidden/>
    <w:unhideWhenUsed/>
    <w:qFormat/>
    <w:rsid w:val="0030750B"/>
    <w:pPr>
      <w:keepNext/>
      <w:outlineLvl w:val="6"/>
    </w:pPr>
    <w:rPr>
      <w:b/>
      <w:sz w:val="28"/>
    </w:rPr>
  </w:style>
  <w:style w:type="paragraph" w:styleId="Cmsor8">
    <w:name w:val="heading 8"/>
    <w:basedOn w:val="Norml"/>
    <w:next w:val="Norml"/>
    <w:link w:val="Cmsor8Char"/>
    <w:semiHidden/>
    <w:unhideWhenUsed/>
    <w:qFormat/>
    <w:rsid w:val="0030750B"/>
    <w:pPr>
      <w:keepNext/>
      <w:keepLines/>
      <w:spacing w:before="200"/>
      <w:outlineLvl w:val="7"/>
    </w:pPr>
    <w:rPr>
      <w:rFonts w:asciiTheme="majorHAnsi" w:eastAsiaTheme="majorEastAsia" w:hAnsiTheme="majorHAnsi" w:cstheme="majorBidi"/>
      <w:color w:val="404040" w:themeColor="text1" w:themeTint="BF"/>
    </w:rPr>
  </w:style>
  <w:style w:type="paragraph" w:styleId="Cmsor9">
    <w:name w:val="heading 9"/>
    <w:basedOn w:val="Norml"/>
    <w:next w:val="Norml"/>
    <w:link w:val="Cmsor9Char"/>
    <w:semiHidden/>
    <w:unhideWhenUsed/>
    <w:qFormat/>
    <w:rsid w:val="0030750B"/>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30750B"/>
    <w:rPr>
      <w:rFonts w:ascii="Times New Roman" w:eastAsia="Times New Roman" w:hAnsi="Times New Roman" w:cs="Times New Roman"/>
      <w:b/>
      <w:sz w:val="24"/>
      <w:szCs w:val="24"/>
      <w:lang w:eastAsia="hu-HU"/>
    </w:rPr>
  </w:style>
  <w:style w:type="character" w:customStyle="1" w:styleId="Cmsor2Char">
    <w:name w:val="Címsor 2 Char"/>
    <w:basedOn w:val="Bekezdsalapbettpusa"/>
    <w:link w:val="Cmsor2"/>
    <w:uiPriority w:val="9"/>
    <w:semiHidden/>
    <w:rsid w:val="0030750B"/>
    <w:rPr>
      <w:rFonts w:asciiTheme="majorHAnsi" w:eastAsiaTheme="majorEastAsia" w:hAnsiTheme="majorHAnsi" w:cstheme="majorBidi"/>
      <w:b/>
      <w:bCs/>
      <w:color w:val="4F81BD" w:themeColor="accent1"/>
      <w:sz w:val="26"/>
      <w:szCs w:val="26"/>
      <w:lang w:eastAsia="hu-HU"/>
    </w:rPr>
  </w:style>
  <w:style w:type="character" w:customStyle="1" w:styleId="Cmsor3Char">
    <w:name w:val="Címsor 3 Char"/>
    <w:basedOn w:val="Bekezdsalapbettpusa"/>
    <w:link w:val="Cmsor3"/>
    <w:uiPriority w:val="9"/>
    <w:semiHidden/>
    <w:rsid w:val="0030750B"/>
    <w:rPr>
      <w:rFonts w:ascii="Times New Roman" w:eastAsia="Times New Roman" w:hAnsi="Times New Roman" w:cs="Times New Roman"/>
      <w:b/>
      <w:sz w:val="28"/>
      <w:szCs w:val="20"/>
      <w:lang w:eastAsia="hu-HU"/>
    </w:rPr>
  </w:style>
  <w:style w:type="character" w:customStyle="1" w:styleId="Cmsor6Char">
    <w:name w:val="Címsor 6 Char"/>
    <w:basedOn w:val="Bekezdsalapbettpusa"/>
    <w:link w:val="Cmsor6"/>
    <w:semiHidden/>
    <w:rsid w:val="0030750B"/>
    <w:rPr>
      <w:rFonts w:ascii="Times New Roman" w:eastAsia="Times New Roman" w:hAnsi="Times New Roman" w:cs="Times New Roman"/>
      <w:b/>
      <w:sz w:val="28"/>
      <w:szCs w:val="20"/>
      <w:lang w:eastAsia="hu-HU"/>
    </w:rPr>
  </w:style>
  <w:style w:type="paragraph" w:styleId="Szvegtrzsbehzssal">
    <w:name w:val="Body Text Indent"/>
    <w:basedOn w:val="Norml"/>
    <w:link w:val="SzvegtrzsbehzssalChar"/>
    <w:unhideWhenUsed/>
    <w:rsid w:val="00A52AD9"/>
    <w:pPr>
      <w:ind w:left="-24"/>
      <w:jc w:val="both"/>
    </w:pPr>
    <w:rPr>
      <w:rFonts w:eastAsia="Calibri"/>
      <w:bCs/>
      <w:sz w:val="24"/>
      <w:szCs w:val="24"/>
    </w:rPr>
  </w:style>
  <w:style w:type="character" w:customStyle="1" w:styleId="SzvegtrzsbehzssalChar">
    <w:name w:val="Szövegtörzs behúzással Char"/>
    <w:basedOn w:val="Bekezdsalapbettpusa"/>
    <w:link w:val="Szvegtrzsbehzssal"/>
    <w:rsid w:val="00A52AD9"/>
    <w:rPr>
      <w:rFonts w:ascii="Times New Roman" w:eastAsia="Calibri" w:hAnsi="Times New Roman" w:cs="Times New Roman"/>
      <w:bCs/>
      <w:sz w:val="24"/>
      <w:szCs w:val="24"/>
      <w:lang w:eastAsia="hu-HU"/>
    </w:rPr>
  </w:style>
  <w:style w:type="paragraph" w:styleId="Listaszerbekezds">
    <w:name w:val="List Paragraph"/>
    <w:basedOn w:val="Norml"/>
    <w:uiPriority w:val="34"/>
    <w:qFormat/>
    <w:rsid w:val="00A52AD9"/>
    <w:pPr>
      <w:spacing w:after="200" w:line="276" w:lineRule="auto"/>
      <w:ind w:left="720"/>
    </w:pPr>
    <w:rPr>
      <w:rFonts w:ascii="Calibri" w:eastAsia="Calibri" w:hAnsi="Calibri" w:cs="Calibri"/>
      <w:sz w:val="22"/>
      <w:szCs w:val="22"/>
      <w:lang w:eastAsia="en-US"/>
    </w:rPr>
  </w:style>
  <w:style w:type="paragraph" w:styleId="Buborkszveg">
    <w:name w:val="Balloon Text"/>
    <w:basedOn w:val="Norml"/>
    <w:link w:val="BuborkszvegChar"/>
    <w:uiPriority w:val="99"/>
    <w:semiHidden/>
    <w:unhideWhenUsed/>
    <w:rsid w:val="00116D0F"/>
    <w:rPr>
      <w:rFonts w:ascii="Tahoma" w:hAnsi="Tahoma" w:cs="Tahoma"/>
      <w:sz w:val="16"/>
      <w:szCs w:val="16"/>
    </w:rPr>
  </w:style>
  <w:style w:type="character" w:customStyle="1" w:styleId="BuborkszvegChar">
    <w:name w:val="Buborékszöveg Char"/>
    <w:basedOn w:val="Bekezdsalapbettpusa"/>
    <w:link w:val="Buborkszveg"/>
    <w:uiPriority w:val="99"/>
    <w:semiHidden/>
    <w:rsid w:val="00116D0F"/>
    <w:rPr>
      <w:rFonts w:ascii="Tahoma" w:eastAsia="Times New Roman" w:hAnsi="Tahoma" w:cs="Tahoma"/>
      <w:sz w:val="16"/>
      <w:szCs w:val="16"/>
      <w:lang w:eastAsia="hu-HU"/>
    </w:rPr>
  </w:style>
  <w:style w:type="character" w:customStyle="1" w:styleId="NincstrkzChar">
    <w:name w:val="Nincs térköz Char"/>
    <w:aliases w:val="KABA_Címsor3 Char"/>
    <w:basedOn w:val="Bekezdsalapbettpusa"/>
    <w:link w:val="Nincstrkz"/>
    <w:uiPriority w:val="1"/>
    <w:locked/>
    <w:rsid w:val="009D6A90"/>
    <w:rPr>
      <w:rFonts w:ascii="Calibri" w:eastAsia="Times New Roman" w:hAnsi="Calibri" w:cs="Times New Roman"/>
      <w:sz w:val="20"/>
      <w:szCs w:val="20"/>
      <w:lang w:bidi="en-US"/>
    </w:rPr>
  </w:style>
  <w:style w:type="paragraph" w:styleId="Nincstrkz">
    <w:name w:val="No Spacing"/>
    <w:aliases w:val="KABA_Címsor3"/>
    <w:basedOn w:val="Norml"/>
    <w:link w:val="NincstrkzChar"/>
    <w:uiPriority w:val="1"/>
    <w:qFormat/>
    <w:rsid w:val="009D6A90"/>
    <w:rPr>
      <w:rFonts w:ascii="Calibri" w:hAnsi="Calibri"/>
      <w:lang w:eastAsia="en-US" w:bidi="en-US"/>
    </w:rPr>
  </w:style>
  <w:style w:type="character" w:customStyle="1" w:styleId="Cmsor4Char">
    <w:name w:val="Címsor 4 Char"/>
    <w:basedOn w:val="Bekezdsalapbettpusa"/>
    <w:link w:val="Cmsor4"/>
    <w:semiHidden/>
    <w:rsid w:val="0030750B"/>
    <w:rPr>
      <w:rFonts w:ascii="Times New Roman" w:eastAsia="Times New Roman" w:hAnsi="Times New Roman" w:cs="Times New Roman"/>
      <w:sz w:val="28"/>
      <w:szCs w:val="20"/>
      <w:lang w:eastAsia="hu-HU"/>
    </w:rPr>
  </w:style>
  <w:style w:type="character" w:customStyle="1" w:styleId="Cmsor5Char">
    <w:name w:val="Címsor 5 Char"/>
    <w:basedOn w:val="Bekezdsalapbettpusa"/>
    <w:link w:val="Cmsor5"/>
    <w:semiHidden/>
    <w:rsid w:val="0030750B"/>
    <w:rPr>
      <w:rFonts w:asciiTheme="majorHAnsi" w:eastAsiaTheme="majorEastAsia" w:hAnsiTheme="majorHAnsi" w:cstheme="majorBidi"/>
      <w:color w:val="243F60" w:themeColor="accent1" w:themeShade="7F"/>
      <w:sz w:val="20"/>
      <w:szCs w:val="20"/>
      <w:lang w:eastAsia="hu-HU"/>
    </w:rPr>
  </w:style>
  <w:style w:type="character" w:customStyle="1" w:styleId="Cmsor7Char">
    <w:name w:val="Címsor 7 Char"/>
    <w:basedOn w:val="Bekezdsalapbettpusa"/>
    <w:link w:val="Cmsor7"/>
    <w:semiHidden/>
    <w:rsid w:val="0030750B"/>
    <w:rPr>
      <w:rFonts w:ascii="Times New Roman" w:eastAsia="Times New Roman" w:hAnsi="Times New Roman" w:cs="Times New Roman"/>
      <w:b/>
      <w:sz w:val="28"/>
      <w:szCs w:val="20"/>
      <w:lang w:eastAsia="hu-HU"/>
    </w:rPr>
  </w:style>
  <w:style w:type="character" w:customStyle="1" w:styleId="Cmsor8Char">
    <w:name w:val="Címsor 8 Char"/>
    <w:basedOn w:val="Bekezdsalapbettpusa"/>
    <w:link w:val="Cmsor8"/>
    <w:semiHidden/>
    <w:rsid w:val="0030750B"/>
    <w:rPr>
      <w:rFonts w:asciiTheme="majorHAnsi" w:eastAsiaTheme="majorEastAsia" w:hAnsiTheme="majorHAnsi" w:cstheme="majorBidi"/>
      <w:color w:val="404040" w:themeColor="text1" w:themeTint="BF"/>
      <w:sz w:val="20"/>
      <w:szCs w:val="20"/>
      <w:lang w:eastAsia="hu-HU"/>
    </w:rPr>
  </w:style>
  <w:style w:type="character" w:customStyle="1" w:styleId="Cmsor9Char">
    <w:name w:val="Címsor 9 Char"/>
    <w:basedOn w:val="Bekezdsalapbettpusa"/>
    <w:link w:val="Cmsor9"/>
    <w:semiHidden/>
    <w:rsid w:val="0030750B"/>
    <w:rPr>
      <w:rFonts w:asciiTheme="majorHAnsi" w:eastAsiaTheme="majorEastAsia" w:hAnsiTheme="majorHAnsi" w:cstheme="majorBidi"/>
      <w:i/>
      <w:iCs/>
      <w:color w:val="404040" w:themeColor="text1" w:themeTint="BF"/>
      <w:sz w:val="20"/>
      <w:szCs w:val="20"/>
      <w:lang w:eastAsia="hu-HU"/>
    </w:rPr>
  </w:style>
  <w:style w:type="character" w:customStyle="1" w:styleId="Szvegtrzs2Char">
    <w:name w:val="Szövegtörzs 2 Char"/>
    <w:basedOn w:val="Bekezdsalapbettpusa"/>
    <w:link w:val="Szvegtrzs2"/>
    <w:uiPriority w:val="99"/>
    <w:semiHidden/>
    <w:rsid w:val="0030750B"/>
    <w:rPr>
      <w:rFonts w:ascii="Times New Roman" w:eastAsia="Times New Roman" w:hAnsi="Times New Roman" w:cs="Times New Roman"/>
      <w:sz w:val="20"/>
      <w:szCs w:val="20"/>
      <w:lang w:eastAsia="hu-HU"/>
    </w:rPr>
  </w:style>
  <w:style w:type="paragraph" w:styleId="Szvegtrzs2">
    <w:name w:val="Body Text 2"/>
    <w:basedOn w:val="Norml"/>
    <w:link w:val="Szvegtrzs2Char"/>
    <w:uiPriority w:val="99"/>
    <w:semiHidden/>
    <w:unhideWhenUsed/>
    <w:rsid w:val="0030750B"/>
    <w:pPr>
      <w:spacing w:after="120" w:line="480" w:lineRule="auto"/>
    </w:pPr>
  </w:style>
  <w:style w:type="paragraph" w:styleId="Szvegtrzs">
    <w:name w:val="Body Text"/>
    <w:basedOn w:val="Norml"/>
    <w:link w:val="SzvegtrzsChar"/>
    <w:unhideWhenUsed/>
    <w:rsid w:val="0030750B"/>
    <w:pPr>
      <w:spacing w:after="120"/>
    </w:pPr>
  </w:style>
  <w:style w:type="character" w:customStyle="1" w:styleId="SzvegtrzsChar">
    <w:name w:val="Szövegtörzs Char"/>
    <w:basedOn w:val="Bekezdsalapbettpusa"/>
    <w:link w:val="Szvegtrzs"/>
    <w:rsid w:val="0030750B"/>
    <w:rPr>
      <w:rFonts w:ascii="Times New Roman" w:eastAsia="Times New Roman" w:hAnsi="Times New Roman" w:cs="Times New Roman"/>
      <w:sz w:val="20"/>
      <w:szCs w:val="20"/>
      <w:lang w:eastAsia="hu-HU"/>
    </w:rPr>
  </w:style>
  <w:style w:type="paragraph" w:styleId="Szvegtrzs3">
    <w:name w:val="Body Text 3"/>
    <w:basedOn w:val="Norml"/>
    <w:link w:val="Szvegtrzs3Char"/>
    <w:unhideWhenUsed/>
    <w:rsid w:val="0030750B"/>
    <w:pPr>
      <w:spacing w:after="120"/>
    </w:pPr>
    <w:rPr>
      <w:sz w:val="16"/>
      <w:szCs w:val="16"/>
    </w:rPr>
  </w:style>
  <w:style w:type="character" w:customStyle="1" w:styleId="Szvegtrzs3Char">
    <w:name w:val="Szövegtörzs 3 Char"/>
    <w:basedOn w:val="Bekezdsalapbettpusa"/>
    <w:link w:val="Szvegtrzs3"/>
    <w:rsid w:val="0030750B"/>
    <w:rPr>
      <w:rFonts w:ascii="Times New Roman" w:eastAsia="Times New Roman" w:hAnsi="Times New Roman" w:cs="Times New Roman"/>
      <w:sz w:val="16"/>
      <w:szCs w:val="16"/>
      <w:lang w:eastAsia="hu-HU"/>
    </w:rPr>
  </w:style>
  <w:style w:type="character" w:customStyle="1" w:styleId="JegyzetszvegChar">
    <w:name w:val="Jegyzetszöveg Char"/>
    <w:basedOn w:val="Bekezdsalapbettpusa"/>
    <w:link w:val="Jegyzetszveg"/>
    <w:uiPriority w:val="99"/>
    <w:semiHidden/>
    <w:rsid w:val="0030750B"/>
    <w:rPr>
      <w:rFonts w:ascii="Arial" w:eastAsia="Times New Roman" w:hAnsi="Arial" w:cs="Times New Roman"/>
      <w:sz w:val="20"/>
      <w:szCs w:val="20"/>
      <w:lang w:eastAsia="hu-HU"/>
    </w:rPr>
  </w:style>
  <w:style w:type="paragraph" w:styleId="Jegyzetszveg">
    <w:name w:val="annotation text"/>
    <w:basedOn w:val="Norml"/>
    <w:link w:val="JegyzetszvegChar"/>
    <w:uiPriority w:val="99"/>
    <w:semiHidden/>
    <w:unhideWhenUsed/>
    <w:rsid w:val="0030750B"/>
    <w:rPr>
      <w:rFonts w:ascii="Arial" w:hAnsi="Arial"/>
    </w:rPr>
  </w:style>
  <w:style w:type="paragraph" w:styleId="lfej">
    <w:name w:val="header"/>
    <w:basedOn w:val="Norml"/>
    <w:link w:val="lfejChar"/>
    <w:unhideWhenUsed/>
    <w:rsid w:val="0030750B"/>
    <w:pPr>
      <w:tabs>
        <w:tab w:val="center" w:pos="4536"/>
        <w:tab w:val="right" w:pos="9072"/>
      </w:tabs>
    </w:pPr>
    <w:rPr>
      <w:rFonts w:ascii="Arial" w:hAnsi="Arial"/>
      <w:sz w:val="24"/>
    </w:rPr>
  </w:style>
  <w:style w:type="character" w:customStyle="1" w:styleId="lfejChar">
    <w:name w:val="Élőfej Char"/>
    <w:basedOn w:val="Bekezdsalapbettpusa"/>
    <w:link w:val="lfej"/>
    <w:rsid w:val="0030750B"/>
    <w:rPr>
      <w:rFonts w:ascii="Arial" w:eastAsia="Times New Roman" w:hAnsi="Arial" w:cs="Times New Roman"/>
      <w:sz w:val="24"/>
      <w:szCs w:val="20"/>
      <w:lang w:eastAsia="hu-HU"/>
    </w:rPr>
  </w:style>
  <w:style w:type="paragraph" w:styleId="llb">
    <w:name w:val="footer"/>
    <w:basedOn w:val="Norml"/>
    <w:link w:val="llbChar"/>
    <w:uiPriority w:val="99"/>
    <w:unhideWhenUsed/>
    <w:rsid w:val="0030750B"/>
    <w:pPr>
      <w:tabs>
        <w:tab w:val="center" w:pos="4536"/>
        <w:tab w:val="right" w:pos="9072"/>
      </w:tabs>
    </w:pPr>
  </w:style>
  <w:style w:type="character" w:customStyle="1" w:styleId="llbChar">
    <w:name w:val="Élőláb Char"/>
    <w:basedOn w:val="Bekezdsalapbettpusa"/>
    <w:link w:val="llb"/>
    <w:uiPriority w:val="99"/>
    <w:rsid w:val="0030750B"/>
    <w:rPr>
      <w:rFonts w:ascii="Times New Roman" w:eastAsia="Times New Roman" w:hAnsi="Times New Roman" w:cs="Times New Roman"/>
      <w:sz w:val="20"/>
      <w:szCs w:val="20"/>
      <w:lang w:eastAsia="hu-HU"/>
    </w:rPr>
  </w:style>
  <w:style w:type="paragraph" w:styleId="Szvegtrzsbehzssal2">
    <w:name w:val="Body Text Indent 2"/>
    <w:basedOn w:val="Norml"/>
    <w:link w:val="Szvegtrzsbehzssal2Char"/>
    <w:unhideWhenUsed/>
    <w:rsid w:val="0030750B"/>
    <w:pPr>
      <w:ind w:left="3540" w:hanging="3540"/>
    </w:pPr>
    <w:rPr>
      <w:sz w:val="28"/>
    </w:rPr>
  </w:style>
  <w:style w:type="character" w:customStyle="1" w:styleId="Szvegtrzsbehzssal2Char">
    <w:name w:val="Szövegtörzs behúzással 2 Char"/>
    <w:basedOn w:val="Bekezdsalapbettpusa"/>
    <w:link w:val="Szvegtrzsbehzssal2"/>
    <w:rsid w:val="0030750B"/>
    <w:rPr>
      <w:rFonts w:ascii="Times New Roman" w:eastAsia="Times New Roman" w:hAnsi="Times New Roman" w:cs="Times New Roman"/>
      <w:sz w:val="28"/>
      <w:szCs w:val="20"/>
      <w:lang w:eastAsia="hu-HU"/>
    </w:rPr>
  </w:style>
  <w:style w:type="character" w:customStyle="1" w:styleId="Szvegtrzsbehzssal3Char">
    <w:name w:val="Szövegtörzs behúzással 3 Char"/>
    <w:basedOn w:val="Bekezdsalapbettpusa"/>
    <w:link w:val="Szvegtrzsbehzssal3"/>
    <w:semiHidden/>
    <w:rsid w:val="0030750B"/>
    <w:rPr>
      <w:rFonts w:ascii="Times New Roman" w:eastAsia="Times New Roman" w:hAnsi="Times New Roman" w:cs="Times New Roman"/>
      <w:sz w:val="28"/>
      <w:szCs w:val="20"/>
      <w:lang w:eastAsia="hu-HU"/>
    </w:rPr>
  </w:style>
  <w:style w:type="paragraph" w:styleId="Szvegtrzsbehzssal3">
    <w:name w:val="Body Text Indent 3"/>
    <w:basedOn w:val="Norml"/>
    <w:link w:val="Szvegtrzsbehzssal3Char"/>
    <w:semiHidden/>
    <w:unhideWhenUsed/>
    <w:rsid w:val="0030750B"/>
    <w:pPr>
      <w:ind w:left="-11"/>
    </w:pPr>
    <w:rPr>
      <w:sz w:val="28"/>
    </w:rPr>
  </w:style>
  <w:style w:type="paragraph" w:customStyle="1" w:styleId="Default">
    <w:name w:val="Default"/>
    <w:rsid w:val="0030750B"/>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character" w:customStyle="1" w:styleId="MegjegyzstrgyaChar">
    <w:name w:val="Megjegyzés tárgya Char"/>
    <w:basedOn w:val="JegyzetszvegChar"/>
    <w:link w:val="Megjegyzstrgya"/>
    <w:uiPriority w:val="99"/>
    <w:semiHidden/>
    <w:rsid w:val="0030750B"/>
    <w:rPr>
      <w:rFonts w:ascii="Arial" w:eastAsia="Times New Roman" w:hAnsi="Arial" w:cs="Times New Roman"/>
      <w:b/>
      <w:bCs/>
      <w:sz w:val="20"/>
      <w:szCs w:val="20"/>
      <w:lang w:eastAsia="hu-HU"/>
    </w:rPr>
  </w:style>
  <w:style w:type="paragraph" w:styleId="Megjegyzstrgya">
    <w:name w:val="annotation subject"/>
    <w:basedOn w:val="Jegyzetszveg"/>
    <w:next w:val="Jegyzetszveg"/>
    <w:link w:val="MegjegyzstrgyaChar"/>
    <w:uiPriority w:val="99"/>
    <w:semiHidden/>
    <w:unhideWhenUsed/>
    <w:rsid w:val="0030750B"/>
    <w:rPr>
      <w:b/>
      <w:bCs/>
    </w:rPr>
  </w:style>
  <w:style w:type="character" w:customStyle="1" w:styleId="MegjegyzstrgyaChar1">
    <w:name w:val="Megjegyzés tárgya Char1"/>
    <w:basedOn w:val="JegyzetszvegChar"/>
    <w:uiPriority w:val="99"/>
    <w:semiHidden/>
    <w:rsid w:val="0030750B"/>
    <w:rPr>
      <w:rFonts w:ascii="Arial" w:eastAsia="Times New Roman" w:hAnsi="Arial" w:cs="Times New Roman"/>
      <w:b/>
      <w:bCs/>
      <w:sz w:val="20"/>
      <w:szCs w:val="20"/>
      <w:lang w:eastAsia="hu-HU"/>
    </w:rPr>
  </w:style>
  <w:style w:type="paragraph" w:styleId="Alcm">
    <w:name w:val="Subtitle"/>
    <w:basedOn w:val="Norml"/>
    <w:next w:val="Norml"/>
    <w:link w:val="AlcmChar"/>
    <w:qFormat/>
    <w:rsid w:val="0030750B"/>
    <w:pPr>
      <w:spacing w:after="600" w:line="276" w:lineRule="auto"/>
    </w:pPr>
    <w:rPr>
      <w:rFonts w:ascii="Cambria" w:hAnsi="Cambria"/>
      <w:i/>
      <w:iCs/>
      <w:spacing w:val="13"/>
      <w:sz w:val="24"/>
      <w:szCs w:val="24"/>
      <w:lang w:eastAsia="en-US" w:bidi="en-US"/>
    </w:rPr>
  </w:style>
  <w:style w:type="character" w:customStyle="1" w:styleId="AlcmChar">
    <w:name w:val="Alcím Char"/>
    <w:basedOn w:val="Bekezdsalapbettpusa"/>
    <w:link w:val="Alcm"/>
    <w:rsid w:val="0030750B"/>
    <w:rPr>
      <w:rFonts w:ascii="Cambria" w:eastAsia="Times New Roman" w:hAnsi="Cambria" w:cs="Times New Roman"/>
      <w:i/>
      <w:iCs/>
      <w:spacing w:val="13"/>
      <w:sz w:val="24"/>
      <w:szCs w:val="24"/>
      <w:lang w:bidi="en-US"/>
    </w:rPr>
  </w:style>
  <w:style w:type="paragraph" w:customStyle="1" w:styleId="Listaszerbekezds1">
    <w:name w:val="Listaszerű bekezdés1"/>
    <w:basedOn w:val="Norml"/>
    <w:rsid w:val="0030750B"/>
    <w:pPr>
      <w:spacing w:after="200" w:line="276" w:lineRule="auto"/>
      <w:ind w:left="720"/>
    </w:pPr>
    <w:rPr>
      <w:rFonts w:ascii="Constantia" w:eastAsia="Calibri" w:hAnsi="Constantia"/>
      <w:sz w:val="22"/>
      <w:szCs w:val="22"/>
      <w:lang w:eastAsia="en-US"/>
    </w:rPr>
  </w:style>
  <w:style w:type="paragraph" w:styleId="Lista3">
    <w:name w:val="List 3"/>
    <w:basedOn w:val="Norml"/>
    <w:uiPriority w:val="99"/>
    <w:unhideWhenUsed/>
    <w:rsid w:val="0030750B"/>
    <w:pPr>
      <w:spacing w:after="200" w:line="276" w:lineRule="auto"/>
      <w:ind w:left="849" w:hanging="283"/>
      <w:contextualSpacing/>
    </w:pPr>
    <w:rPr>
      <w:rFonts w:ascii="Century Gothic" w:hAnsi="Century Gothic"/>
      <w:sz w:val="24"/>
      <w:szCs w:val="22"/>
      <w:lang w:eastAsia="en-US" w:bidi="en-US"/>
    </w:rPr>
  </w:style>
  <w:style w:type="paragraph" w:customStyle="1" w:styleId="Style8">
    <w:name w:val="Style8"/>
    <w:basedOn w:val="Norml"/>
    <w:uiPriority w:val="99"/>
    <w:rsid w:val="0030750B"/>
    <w:pPr>
      <w:widowControl w:val="0"/>
      <w:autoSpaceDE w:val="0"/>
      <w:autoSpaceDN w:val="0"/>
      <w:adjustRightInd w:val="0"/>
    </w:pPr>
    <w:rPr>
      <w:sz w:val="24"/>
      <w:szCs w:val="24"/>
    </w:rPr>
  </w:style>
  <w:style w:type="character" w:customStyle="1" w:styleId="FontStyle46">
    <w:name w:val="Font Style46"/>
    <w:uiPriority w:val="99"/>
    <w:rsid w:val="0030750B"/>
    <w:rPr>
      <w:rFonts w:ascii="Arial" w:hAnsi="Arial" w:cs="Arial"/>
      <w:b/>
      <w:bCs/>
      <w:color w:val="000000"/>
      <w:sz w:val="14"/>
      <w:szCs w:val="14"/>
    </w:rPr>
  </w:style>
  <w:style w:type="paragraph" w:customStyle="1" w:styleId="Norml1">
    <w:name w:val="Normál1"/>
    <w:basedOn w:val="Norml"/>
    <w:rsid w:val="0030750B"/>
    <w:pPr>
      <w:widowControl w:val="0"/>
    </w:pPr>
    <w:rPr>
      <w:lang w:val="en-US"/>
    </w:rPr>
  </w:style>
  <w:style w:type="paragraph" w:customStyle="1" w:styleId="Szvegtrzsbehzssal21">
    <w:name w:val="Szövegtörzs behúzással 21"/>
    <w:basedOn w:val="Norml"/>
    <w:rsid w:val="0030750B"/>
    <w:pPr>
      <w:widowControl w:val="0"/>
      <w:suppressAutoHyphens/>
      <w:spacing w:after="120" w:line="480" w:lineRule="auto"/>
      <w:ind w:left="283"/>
    </w:pPr>
    <w:rPr>
      <w:rFonts w:eastAsia="Lucida Sans Unicode"/>
      <w:sz w:val="24"/>
      <w:szCs w:val="24"/>
    </w:rPr>
  </w:style>
  <w:style w:type="paragraph" w:customStyle="1" w:styleId="WW-Szvegtrzs2">
    <w:name w:val="WW-Szövegtörzs 2"/>
    <w:basedOn w:val="Norml"/>
    <w:rsid w:val="0030750B"/>
    <w:pPr>
      <w:widowControl w:val="0"/>
      <w:suppressAutoHyphens/>
    </w:pPr>
    <w:rPr>
      <w:sz w:val="24"/>
      <w:szCs w:val="24"/>
    </w:rPr>
  </w:style>
  <w:style w:type="character" w:styleId="Hiperhivatkozs">
    <w:name w:val="Hyperlink"/>
    <w:basedOn w:val="Bekezdsalapbettpusa"/>
    <w:rsid w:val="0030750B"/>
    <w:rPr>
      <w:rFonts w:ascii="Times New Roman" w:hAnsi="Times New Roman" w:cs="Times New Roman" w:hint="default"/>
      <w:color w:val="0000FF"/>
      <w:u w:val="single"/>
    </w:rPr>
  </w:style>
  <w:style w:type="paragraph" w:styleId="NormlWeb">
    <w:name w:val="Normal (Web)"/>
    <w:basedOn w:val="Norml"/>
    <w:uiPriority w:val="99"/>
    <w:unhideWhenUsed/>
    <w:rsid w:val="0030750B"/>
    <w:pPr>
      <w:spacing w:before="100" w:beforeAutospacing="1" w:after="100" w:afterAutospacing="1"/>
    </w:pPr>
    <w:rPr>
      <w:sz w:val="24"/>
      <w:szCs w:val="24"/>
    </w:rPr>
  </w:style>
  <w:style w:type="character" w:customStyle="1" w:styleId="apple-converted-space">
    <w:name w:val="apple-converted-space"/>
    <w:basedOn w:val="Bekezdsalapbettpusa"/>
    <w:rsid w:val="0030750B"/>
  </w:style>
  <w:style w:type="paragraph" w:customStyle="1" w:styleId="uj">
    <w:name w:val="uj"/>
    <w:basedOn w:val="Norml"/>
    <w:rsid w:val="0030750B"/>
    <w:pPr>
      <w:pBdr>
        <w:left w:val="single" w:sz="36" w:space="3" w:color="FF0000"/>
      </w:pBdr>
      <w:ind w:firstLine="180"/>
      <w:jc w:val="both"/>
    </w:pPr>
    <w:rPr>
      <w:sz w:val="24"/>
      <w:szCs w:val="24"/>
    </w:rPr>
  </w:style>
  <w:style w:type="paragraph" w:customStyle="1" w:styleId="np">
    <w:name w:val="np"/>
    <w:basedOn w:val="Norml"/>
    <w:rsid w:val="0030750B"/>
    <w:pPr>
      <w:jc w:val="both"/>
    </w:pPr>
    <w:rPr>
      <w:sz w:val="24"/>
      <w:szCs w:val="24"/>
    </w:rPr>
  </w:style>
  <w:style w:type="paragraph" w:styleId="Cm">
    <w:name w:val="Title"/>
    <w:basedOn w:val="Norml"/>
    <w:link w:val="CmChar"/>
    <w:qFormat/>
    <w:rsid w:val="0030750B"/>
    <w:pPr>
      <w:autoSpaceDE w:val="0"/>
      <w:autoSpaceDN w:val="0"/>
      <w:adjustRightInd w:val="0"/>
      <w:jc w:val="center"/>
    </w:pPr>
    <w:rPr>
      <w:rFonts w:ascii="Lucida Sans" w:hAnsi="Lucida Sans"/>
      <w:b/>
      <w:sz w:val="28"/>
      <w:szCs w:val="24"/>
    </w:rPr>
  </w:style>
  <w:style w:type="character" w:customStyle="1" w:styleId="CmChar">
    <w:name w:val="Cím Char"/>
    <w:basedOn w:val="Bekezdsalapbettpusa"/>
    <w:link w:val="Cm"/>
    <w:rsid w:val="0030750B"/>
    <w:rPr>
      <w:rFonts w:ascii="Lucida Sans" w:eastAsia="Times New Roman" w:hAnsi="Lucida Sans" w:cs="Times New Roman"/>
      <w:b/>
      <w:sz w:val="28"/>
      <w:szCs w:val="24"/>
      <w:lang w:eastAsia="hu-HU"/>
    </w:rPr>
  </w:style>
  <w:style w:type="paragraph" w:customStyle="1" w:styleId="Nincstrkz1">
    <w:name w:val="Nincs térköz1"/>
    <w:qFormat/>
    <w:rsid w:val="0030750B"/>
    <w:pPr>
      <w:spacing w:after="0" w:line="240" w:lineRule="auto"/>
    </w:pPr>
    <w:rPr>
      <w:rFonts w:ascii="Times New Roman" w:eastAsia="Times New Roman" w:hAnsi="Times New Roman" w:cs="Times New Roman"/>
      <w:sz w:val="24"/>
      <w:szCs w:val="20"/>
      <w:lang w:eastAsia="hu-HU"/>
    </w:rPr>
  </w:style>
  <w:style w:type="paragraph" w:customStyle="1" w:styleId="Listaszerbekezds2">
    <w:name w:val="Listaszerű bekezdés2"/>
    <w:basedOn w:val="Norml"/>
    <w:qFormat/>
    <w:rsid w:val="0030750B"/>
    <w:pPr>
      <w:contextualSpacing/>
    </w:pPr>
    <w:rPr>
      <w:sz w:val="24"/>
    </w:rPr>
  </w:style>
  <w:style w:type="character" w:customStyle="1" w:styleId="apple-style-span">
    <w:name w:val="apple-style-span"/>
    <w:basedOn w:val="Bekezdsalapbettpusa"/>
    <w:rsid w:val="0030750B"/>
  </w:style>
  <w:style w:type="paragraph" w:customStyle="1" w:styleId="Norml2">
    <w:name w:val="Normál2"/>
    <w:basedOn w:val="Norml"/>
    <w:rsid w:val="0030750B"/>
    <w:pPr>
      <w:widowControl w:val="0"/>
    </w:pPr>
    <w:rPr>
      <w:lang w:val="en-US"/>
    </w:rPr>
  </w:style>
  <w:style w:type="paragraph" w:customStyle="1" w:styleId="Nincstrkz2">
    <w:name w:val="Nincs térköz2"/>
    <w:qFormat/>
    <w:rsid w:val="0030750B"/>
    <w:pPr>
      <w:spacing w:after="0" w:line="240" w:lineRule="auto"/>
    </w:pPr>
    <w:rPr>
      <w:rFonts w:ascii="Times New Roman" w:eastAsia="Times New Roman" w:hAnsi="Times New Roman" w:cs="Times New Roman"/>
      <w:sz w:val="24"/>
      <w:szCs w:val="20"/>
      <w:lang w:eastAsia="hu-HU"/>
    </w:rPr>
  </w:style>
  <w:style w:type="paragraph" w:customStyle="1" w:styleId="Listaszerbekezds3">
    <w:name w:val="Listaszerű bekezdés3"/>
    <w:basedOn w:val="Norml"/>
    <w:qFormat/>
    <w:rsid w:val="0030750B"/>
    <w:pPr>
      <w:contextualSpacing/>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42</Pages>
  <Words>10163</Words>
  <Characters>70126</Characters>
  <Application>Microsoft Office Word</Application>
  <DocSecurity>0</DocSecurity>
  <Lines>584</Lines>
  <Paragraphs>160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80129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Kertészné Dobos Éva</dc:creator>
  <cp:lastModifiedBy>Kertészné Dobos Éva</cp:lastModifiedBy>
  <cp:revision>5</cp:revision>
  <dcterms:created xsi:type="dcterms:W3CDTF">2016-03-09T11:03:00Z</dcterms:created>
  <dcterms:modified xsi:type="dcterms:W3CDTF">2016-04-29T09:11:00Z</dcterms:modified>
</cp:coreProperties>
</file>