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E6" w:rsidRDefault="009317E6" w:rsidP="009317E6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Kömlőd Községi Önkormányzat Képviselő-testületének</w:t>
      </w:r>
    </w:p>
    <w:p w:rsidR="009317E6" w:rsidRDefault="009317E6" w:rsidP="009317E6">
      <w:pPr>
        <w:pStyle w:val="Standard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11/2018 (VIII.0</w:t>
      </w:r>
      <w:r w:rsidR="00D80E08">
        <w:rPr>
          <w:rFonts w:cs="Arial"/>
          <w:b/>
          <w:color w:val="000000"/>
        </w:rPr>
        <w:t>9</w:t>
      </w:r>
      <w:r>
        <w:rPr>
          <w:rFonts w:cs="Arial"/>
          <w:b/>
          <w:color w:val="000000"/>
        </w:rPr>
        <w:t xml:space="preserve">.)rendelete </w:t>
      </w:r>
      <w:proofErr w:type="gramStart"/>
      <w:r>
        <w:rPr>
          <w:rFonts w:cs="Arial"/>
          <w:b/>
          <w:color w:val="000000"/>
        </w:rPr>
        <w:t>a</w:t>
      </w:r>
      <w:proofErr w:type="gramEnd"/>
    </w:p>
    <w:p w:rsidR="009317E6" w:rsidRDefault="009317E6" w:rsidP="009317E6">
      <w:pPr>
        <w:pStyle w:val="Standard"/>
        <w:jc w:val="center"/>
      </w:pPr>
      <w:r>
        <w:rPr>
          <w:rFonts w:eastAsia="Times New Roman" w:cs="Times New Roman"/>
          <w:b/>
          <w:bCs/>
        </w:rPr>
        <w:t>8/2017. (IV.27.)</w:t>
      </w:r>
      <w:r>
        <w:rPr>
          <w:rFonts w:cs="Arial"/>
          <w:b/>
        </w:rPr>
        <w:t xml:space="preserve"> önkormányzati rendelet módosítása</w:t>
      </w:r>
    </w:p>
    <w:p w:rsidR="009317E6" w:rsidRDefault="009317E6" w:rsidP="009317E6">
      <w:pPr>
        <w:pStyle w:val="Standard"/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a</w:t>
      </w:r>
      <w:proofErr w:type="gramEnd"/>
      <w:r>
        <w:rPr>
          <w:rFonts w:cs="Arial"/>
          <w:b/>
        </w:rPr>
        <w:t xml:space="preserve"> települési támogatásokról és a személyes gondoskodást nyújtó ellátásokról</w:t>
      </w:r>
    </w:p>
    <w:p w:rsidR="009317E6" w:rsidRDefault="009317E6" w:rsidP="009317E6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9317E6" w:rsidRDefault="009317E6" w:rsidP="009317E6">
      <w:pPr>
        <w:pStyle w:val="Standard"/>
        <w:jc w:val="center"/>
      </w:pPr>
    </w:p>
    <w:p w:rsidR="009317E6" w:rsidRDefault="009317E6" w:rsidP="009317E6">
      <w:pPr>
        <w:pStyle w:val="Standard"/>
        <w:jc w:val="both"/>
        <w:rPr>
          <w:rFonts w:cs="Arial"/>
        </w:rPr>
      </w:pPr>
      <w:r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9317E6" w:rsidRDefault="009317E6" w:rsidP="009317E6">
      <w:pPr>
        <w:pStyle w:val="Standard"/>
        <w:jc w:val="both"/>
        <w:rPr>
          <w:rFonts w:cs="Arial"/>
        </w:rPr>
      </w:pPr>
    </w:p>
    <w:p w:rsidR="009317E6" w:rsidRDefault="009317E6" w:rsidP="009317E6">
      <w:pPr>
        <w:pStyle w:val="Standard"/>
        <w:rPr>
          <w:rFonts w:cs="Arial"/>
          <w:b/>
          <w:bCs/>
        </w:rPr>
      </w:pPr>
      <w:r>
        <w:rPr>
          <w:rFonts w:cs="Arial"/>
          <w:b/>
          <w:bCs/>
        </w:rPr>
        <w:t>1.§. Az alaprendelet 4.</w:t>
      </w:r>
      <w:proofErr w:type="gramStart"/>
      <w:r>
        <w:rPr>
          <w:rFonts w:cs="Arial"/>
          <w:b/>
          <w:bCs/>
        </w:rPr>
        <w:t>§  (</w:t>
      </w:r>
      <w:proofErr w:type="gramEnd"/>
      <w:r>
        <w:rPr>
          <w:rFonts w:cs="Arial"/>
          <w:b/>
          <w:bCs/>
        </w:rPr>
        <w:t>19), (20),(21) bekezdése az alábbira módosul:</w:t>
      </w:r>
    </w:p>
    <w:p w:rsidR="009317E6" w:rsidRDefault="009317E6" w:rsidP="009317E6">
      <w:pPr>
        <w:pStyle w:val="Standard"/>
        <w:rPr>
          <w:rFonts w:cs="Arial"/>
          <w:b/>
          <w:bCs/>
        </w:rPr>
      </w:pPr>
    </w:p>
    <w:p w:rsidR="009317E6" w:rsidRDefault="009317E6" w:rsidP="009317E6">
      <w:pPr>
        <w:rPr>
          <w:color w:val="000000"/>
        </w:rPr>
      </w:pPr>
    </w:p>
    <w:p w:rsidR="009317E6" w:rsidRDefault="009317E6" w:rsidP="009317E6">
      <w:r>
        <w:rPr>
          <w:color w:val="000000"/>
        </w:rPr>
        <w:t>(19)</w:t>
      </w:r>
      <w:r>
        <w:rPr>
          <w:b/>
          <w:bCs/>
          <w:color w:val="000000"/>
        </w:rPr>
        <w:t xml:space="preserve"> </w:t>
      </w:r>
      <w:r>
        <w:t xml:space="preserve">Minden nappali </w:t>
      </w:r>
      <w:proofErr w:type="gramStart"/>
      <w:r>
        <w:t>tagozaton  általános</w:t>
      </w:r>
      <w:proofErr w:type="gramEnd"/>
      <w:r>
        <w:t xml:space="preserve"> vagy középiskolai tanulmányokat  folytató  tanulónak, aki Köml</w:t>
      </w:r>
      <w:r>
        <w:rPr>
          <w:rFonts w:ascii="Times New Roman CE" w:eastAsia="Times New Roman CE" w:hAnsi="Times New Roman CE" w:cs="Times New Roman CE"/>
        </w:rPr>
        <w:t xml:space="preserve">őd Községben </w:t>
      </w:r>
      <w:r w:rsidR="00D80E08">
        <w:rPr>
          <w:rFonts w:ascii="Times New Roman CE" w:eastAsia="Times New Roman CE" w:hAnsi="Times New Roman CE" w:cs="Times New Roman CE"/>
        </w:rPr>
        <w:t xml:space="preserve">állandó lakhellyel rendelkezik </w:t>
      </w:r>
      <w:r w:rsidR="003351F1">
        <w:rPr>
          <w:rFonts w:ascii="Times New Roman CE" w:eastAsia="Times New Roman CE" w:hAnsi="Times New Roman CE" w:cs="Times New Roman CE"/>
        </w:rPr>
        <w:t>1</w:t>
      </w:r>
      <w:bookmarkStart w:id="0" w:name="_GoBack"/>
      <w:bookmarkEnd w:id="0"/>
      <w:r>
        <w:rPr>
          <w:rFonts w:ascii="Times New Roman CE" w:eastAsia="Times New Roman CE" w:hAnsi="Times New Roman CE" w:cs="Times New Roman CE"/>
        </w:rPr>
        <w:t>0.000,-Ft iskoláztatási támogatást kap.,</w:t>
      </w:r>
    </w:p>
    <w:p w:rsidR="009317E6" w:rsidRDefault="009317E6" w:rsidP="009317E6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</w:p>
    <w:p w:rsidR="009317E6" w:rsidRDefault="009317E6" w:rsidP="009317E6">
      <w:pPr>
        <w:pStyle w:val="Standard"/>
        <w:tabs>
          <w:tab w:val="left" w:pos="420"/>
          <w:tab w:val="center" w:pos="6840"/>
        </w:tabs>
        <w:autoSpaceDE w:val="0"/>
        <w:jc w:val="both"/>
      </w:pPr>
      <w:r>
        <w:rPr>
          <w:rFonts w:ascii="Times New Roman CE" w:eastAsia="Times New Roman CE" w:hAnsi="Times New Roman CE" w:cs="Times New Roman CE"/>
          <w:b/>
          <w:bCs/>
        </w:rPr>
        <w:t>(20)</w:t>
      </w:r>
      <w:r>
        <w:rPr>
          <w:rFonts w:eastAsia="Times New Roman" w:cs="Times New Roman"/>
        </w:rPr>
        <w:t>A kérelmet 2018.</w:t>
      </w:r>
      <w:r>
        <w:rPr>
          <w:rFonts w:eastAsia="HTimes" w:cs="HTimes"/>
          <w:color w:val="00000A"/>
        </w:rPr>
        <w:t xml:space="preserve"> augusztus </w:t>
      </w:r>
      <w:proofErr w:type="gramStart"/>
      <w:r>
        <w:rPr>
          <w:rFonts w:eastAsia="HTimes" w:cs="HTimes"/>
          <w:color w:val="00000A"/>
        </w:rPr>
        <w:t>23</w:t>
      </w:r>
      <w:r>
        <w:rPr>
          <w:rFonts w:eastAsia="Times New Roman" w:cs="Times New Roman"/>
        </w:rPr>
        <w:t xml:space="preserve">-tól </w:t>
      </w:r>
      <w:r w:rsidR="00B83D6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2018.</w:t>
      </w:r>
      <w:proofErr w:type="gramEnd"/>
      <w:r>
        <w:rPr>
          <w:rFonts w:eastAsia="Times New Roman" w:cs="Times New Roman"/>
        </w:rPr>
        <w:t xml:space="preserve"> </w:t>
      </w:r>
      <w:r w:rsidR="00B83D6E">
        <w:rPr>
          <w:rFonts w:eastAsia="Times New Roman" w:cs="Times New Roman"/>
        </w:rPr>
        <w:t>szeptember</w:t>
      </w:r>
      <w:r>
        <w:rPr>
          <w:rFonts w:eastAsia="Times New Roman" w:cs="Times New Roman"/>
        </w:rPr>
        <w:t xml:space="preserve"> 3</w:t>
      </w:r>
      <w:r w:rsidR="00B83D6E">
        <w:rPr>
          <w:rFonts w:eastAsia="Times New Roman" w:cs="Times New Roman"/>
        </w:rPr>
        <w:t>0</w:t>
      </w:r>
      <w:r>
        <w:rPr>
          <w:rFonts w:eastAsia="Times New Roman" w:cs="Times New Roman"/>
        </w:rPr>
        <w:t xml:space="preserve">-ig lehet benyújtani a polgármesteri hivatalba. A </w:t>
      </w:r>
      <w:proofErr w:type="gramStart"/>
      <w:r>
        <w:rPr>
          <w:rFonts w:eastAsia="Times New Roman" w:cs="Times New Roman"/>
        </w:rPr>
        <w:t>határid</w:t>
      </w:r>
      <w:r>
        <w:rPr>
          <w:rFonts w:ascii="Times New Roman CE" w:eastAsia="Times New Roman CE" w:hAnsi="Times New Roman CE" w:cs="Times New Roman CE"/>
        </w:rPr>
        <w:t>ő  elmulasztása</w:t>
      </w:r>
      <w:proofErr w:type="gramEnd"/>
      <w:r>
        <w:rPr>
          <w:rFonts w:ascii="Times New Roman CE" w:eastAsia="Times New Roman CE" w:hAnsi="Times New Roman CE" w:cs="Times New Roman CE"/>
        </w:rPr>
        <w:t xml:space="preserve"> jogvesztő.  </w:t>
      </w:r>
    </w:p>
    <w:p w:rsidR="009317E6" w:rsidRDefault="009317E6" w:rsidP="009317E6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 xml:space="preserve">     </w:t>
      </w:r>
    </w:p>
    <w:p w:rsidR="009317E6" w:rsidRDefault="009317E6" w:rsidP="009317E6">
      <w:pPr>
        <w:pStyle w:val="Standard"/>
        <w:tabs>
          <w:tab w:val="left" w:pos="420"/>
          <w:tab w:val="center" w:pos="6840"/>
        </w:tabs>
        <w:autoSpaceDE w:val="0"/>
        <w:jc w:val="both"/>
      </w:pPr>
      <w:r>
        <w:rPr>
          <w:rFonts w:ascii="Times New Roman CE" w:eastAsia="Times New Roman CE" w:hAnsi="Times New Roman CE" w:cs="Times New Roman CE"/>
          <w:b/>
          <w:bCs/>
        </w:rPr>
        <w:t>(21)</w:t>
      </w:r>
      <w:r>
        <w:rPr>
          <w:rFonts w:eastAsia="Times New Roman" w:cs="Times New Roman"/>
        </w:rPr>
        <w:t xml:space="preserve">  A kiutalt támogatás </w:t>
      </w:r>
      <w:proofErr w:type="gramStart"/>
      <w:r>
        <w:rPr>
          <w:rFonts w:eastAsia="Times New Roman" w:cs="Times New Roman"/>
        </w:rPr>
        <w:t>összegér</w:t>
      </w:r>
      <w:r>
        <w:rPr>
          <w:rFonts w:ascii="Times New Roman CE" w:eastAsia="Times New Roman CE" w:hAnsi="Times New Roman CE" w:cs="Times New Roman CE"/>
        </w:rPr>
        <w:t>ől  2018.</w:t>
      </w:r>
      <w:proofErr w:type="gramEnd"/>
      <w:r>
        <w:rPr>
          <w:rFonts w:ascii="Times New Roman CE" w:eastAsia="Times New Roman CE" w:hAnsi="Times New Roman CE" w:cs="Times New Roman CE"/>
        </w:rPr>
        <w:t xml:space="preserve"> november 3o-ig kell elszámolni a polgármesteri hivatal   felé. hogy a támogatás iskolás gyermekére (ire) került felhasználásra.  Ellenkező esetben a segély rosszhiszemű felhasználójaként a támogatást vissza kell fizetni és egyéb szociális támogatásban nem részesülhet, az önkormányzattól.</w:t>
      </w:r>
    </w:p>
    <w:p w:rsidR="009317E6" w:rsidRDefault="009317E6" w:rsidP="009317E6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eastAsia="Times New Roman" w:cs="Times New Roman"/>
        </w:rPr>
      </w:pPr>
    </w:p>
    <w:p w:rsidR="009317E6" w:rsidRDefault="009317E6" w:rsidP="009317E6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eastAsia="Times New Roman" w:cs="Arial"/>
          <w:b/>
          <w:bCs/>
        </w:rPr>
      </w:pPr>
    </w:p>
    <w:p w:rsidR="009317E6" w:rsidRDefault="009317E6" w:rsidP="009317E6">
      <w:pPr>
        <w:pStyle w:val="Standard"/>
        <w:rPr>
          <w:rFonts w:cs="Arial"/>
          <w:b/>
          <w:bCs/>
        </w:rPr>
      </w:pPr>
    </w:p>
    <w:p w:rsidR="009317E6" w:rsidRDefault="009317E6" w:rsidP="009317E6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>
        <w:rPr>
          <w:rFonts w:eastAsia="HTimes" w:cs="HTimes"/>
          <w:color w:val="00000A"/>
        </w:rPr>
        <w:t xml:space="preserve">Ez a rendelet 2018. augusztus </w:t>
      </w:r>
      <w:r w:rsidR="00D80E08">
        <w:rPr>
          <w:rFonts w:eastAsia="HTimes" w:cs="HTimes"/>
          <w:color w:val="00000A"/>
        </w:rPr>
        <w:t>9-én lép hatályba</w:t>
      </w:r>
      <w:proofErr w:type="gramStart"/>
      <w:r w:rsidR="00D80E08">
        <w:rPr>
          <w:rFonts w:eastAsia="HTimes" w:cs="HTimes"/>
          <w:color w:val="00000A"/>
        </w:rPr>
        <w:t>,  és</w:t>
      </w:r>
      <w:proofErr w:type="gramEnd"/>
      <w:r w:rsidR="00D80E08">
        <w:rPr>
          <w:rFonts w:eastAsia="HTimes" w:cs="HTimes"/>
          <w:color w:val="00000A"/>
        </w:rPr>
        <w:t xml:space="preserve">  2018</w:t>
      </w:r>
      <w:r>
        <w:rPr>
          <w:rFonts w:eastAsia="HTimes" w:cs="HTimes"/>
          <w:color w:val="00000A"/>
        </w:rPr>
        <w:t xml:space="preserve">. augusztus </w:t>
      </w:r>
      <w:r w:rsidR="00D80E08">
        <w:rPr>
          <w:rFonts w:eastAsia="HTimes" w:cs="HTimes"/>
          <w:color w:val="00000A"/>
        </w:rPr>
        <w:t>10</w:t>
      </w:r>
      <w:r>
        <w:rPr>
          <w:rFonts w:eastAsia="HTimes" w:cs="HTimes"/>
          <w:color w:val="00000A"/>
        </w:rPr>
        <w:t>-én  hatályát veszti.</w:t>
      </w:r>
    </w:p>
    <w:p w:rsidR="009317E6" w:rsidRDefault="009317E6" w:rsidP="009317E6">
      <w:pPr>
        <w:pStyle w:val="Standard"/>
        <w:jc w:val="both"/>
      </w:pPr>
    </w:p>
    <w:p w:rsidR="009317E6" w:rsidRDefault="009317E6" w:rsidP="009317E6">
      <w:pPr>
        <w:pStyle w:val="Standard"/>
        <w:jc w:val="both"/>
      </w:pPr>
    </w:p>
    <w:p w:rsidR="009317E6" w:rsidRDefault="009317E6" w:rsidP="009317E6">
      <w:pPr>
        <w:pStyle w:val="Standard"/>
        <w:jc w:val="both"/>
      </w:pPr>
    </w:p>
    <w:p w:rsidR="009317E6" w:rsidRDefault="009317E6" w:rsidP="009317E6">
      <w:pPr>
        <w:pStyle w:val="Textbody"/>
        <w:rPr>
          <w:bCs/>
        </w:rPr>
      </w:pPr>
    </w:p>
    <w:p w:rsidR="009317E6" w:rsidRDefault="009317E6" w:rsidP="009317E6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István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</w:t>
      </w:r>
      <w:proofErr w:type="spellStart"/>
      <w:r>
        <w:rPr>
          <w:bCs/>
        </w:rPr>
        <w:t>Schvarczné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 </w:t>
      </w:r>
    </w:p>
    <w:p w:rsidR="009317E6" w:rsidRDefault="009317E6" w:rsidP="009317E6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aljegyző</w:t>
      </w:r>
    </w:p>
    <w:p w:rsidR="009317E6" w:rsidRDefault="009317E6" w:rsidP="009317E6">
      <w:pPr>
        <w:pStyle w:val="Textbody"/>
      </w:pPr>
    </w:p>
    <w:p w:rsidR="009317E6" w:rsidRDefault="009317E6" w:rsidP="009317E6">
      <w:pPr>
        <w:pStyle w:val="Textbody"/>
      </w:pPr>
      <w:r>
        <w:t>A kihirdetés napja:</w:t>
      </w:r>
    </w:p>
    <w:p w:rsidR="009317E6" w:rsidRDefault="00D80E08" w:rsidP="009317E6">
      <w:pPr>
        <w:pStyle w:val="Standard"/>
        <w:tabs>
          <w:tab w:val="left" w:pos="709"/>
        </w:tabs>
        <w:spacing w:line="240" w:lineRule="exact"/>
        <w:jc w:val="both"/>
        <w:rPr>
          <w:rFonts w:eastAsia="HTimes" w:cs="HTimes"/>
          <w:color w:val="00000A"/>
        </w:rPr>
      </w:pPr>
      <w:proofErr w:type="gramStart"/>
      <w:r>
        <w:rPr>
          <w:rFonts w:eastAsia="HTimes" w:cs="HTimes"/>
          <w:color w:val="00000A"/>
        </w:rPr>
        <w:t>2019</w:t>
      </w:r>
      <w:r w:rsidR="009317E6">
        <w:rPr>
          <w:rFonts w:eastAsia="HTimes" w:cs="HTimes"/>
          <w:color w:val="00000A"/>
        </w:rPr>
        <w:t>.  augusztus</w:t>
      </w:r>
      <w:proofErr w:type="gramEnd"/>
      <w:r w:rsidR="009317E6">
        <w:rPr>
          <w:rFonts w:eastAsia="HTimes" w:cs="HTimes"/>
          <w:color w:val="00000A"/>
        </w:rPr>
        <w:t xml:space="preserve"> </w:t>
      </w:r>
      <w:r>
        <w:rPr>
          <w:rFonts w:eastAsia="HTimes" w:cs="HTimes"/>
          <w:color w:val="00000A"/>
        </w:rPr>
        <w:t>9</w:t>
      </w:r>
      <w:r w:rsidR="009317E6">
        <w:rPr>
          <w:rFonts w:eastAsia="HTimes" w:cs="HTimes"/>
          <w:color w:val="00000A"/>
        </w:rPr>
        <w:t>.</w:t>
      </w:r>
    </w:p>
    <w:p w:rsidR="009317E6" w:rsidRDefault="009317E6" w:rsidP="009317E6">
      <w:pPr>
        <w:pStyle w:val="Textbody"/>
        <w:rPr>
          <w:bCs/>
        </w:rPr>
      </w:pPr>
    </w:p>
    <w:p w:rsidR="009317E6" w:rsidRDefault="009317E6" w:rsidP="009317E6">
      <w:pPr>
        <w:pStyle w:val="Textbody"/>
        <w:rPr>
          <w:bCs/>
        </w:rPr>
      </w:pPr>
    </w:p>
    <w:p w:rsidR="009317E6" w:rsidRDefault="009317E6" w:rsidP="009317E6">
      <w:pPr>
        <w:pStyle w:val="Standard"/>
        <w:rPr>
          <w:bCs/>
        </w:rPr>
      </w:pP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</w:p>
    <w:p w:rsidR="009317E6" w:rsidRDefault="009317E6" w:rsidP="009317E6">
      <w:pPr>
        <w:pStyle w:val="Textbody"/>
        <w:rPr>
          <w:bCs/>
        </w:rPr>
      </w:pPr>
      <w:r>
        <w:rPr>
          <w:bCs/>
        </w:rPr>
        <w:t xml:space="preserve">            </w:t>
      </w:r>
      <w:proofErr w:type="gramStart"/>
      <w:r>
        <w:rPr>
          <w:bCs/>
        </w:rPr>
        <w:t>aljegyző</w:t>
      </w:r>
      <w:proofErr w:type="gramEnd"/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D80E08" w:rsidRDefault="00D80E08" w:rsidP="009317E6">
      <w:pPr>
        <w:pStyle w:val="Textbody"/>
        <w:rPr>
          <w:bCs/>
        </w:rPr>
      </w:pPr>
    </w:p>
    <w:p w:rsidR="006B5AAA" w:rsidRDefault="006B5AAA"/>
    <w:sectPr w:rsidR="006B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E6"/>
    <w:rsid w:val="003351F1"/>
    <w:rsid w:val="006B5AAA"/>
    <w:rsid w:val="009317E6"/>
    <w:rsid w:val="00B83D6E"/>
    <w:rsid w:val="00D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E311"/>
  <w15:chartTrackingRefBased/>
  <w15:docId w15:val="{F8622C50-4A98-499D-9902-7373228B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317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317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17E6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0E08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0E08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cp:lastPrinted>2019-02-18T11:34:00Z</cp:lastPrinted>
  <dcterms:created xsi:type="dcterms:W3CDTF">2018-08-22T11:08:00Z</dcterms:created>
  <dcterms:modified xsi:type="dcterms:W3CDTF">2019-02-18T12:40:00Z</dcterms:modified>
</cp:coreProperties>
</file>