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60" w:rsidRDefault="00460E60" w:rsidP="00460E60">
      <w:pPr>
        <w:rPr>
          <w:rFonts w:ascii="Futura_PFL" w:hAnsi="Futura_PFL"/>
          <w:b/>
          <w:i/>
        </w:rPr>
      </w:pPr>
    </w:p>
    <w:p w:rsidR="00460E60" w:rsidRDefault="00460E60" w:rsidP="00460E60">
      <w:pPr>
        <w:pBdr>
          <w:bottom w:val="double" w:sz="4" w:space="1" w:color="auto"/>
        </w:pBdr>
        <w:rPr>
          <w:rFonts w:ascii="Futura_PFL" w:hAnsi="Futura_PFL"/>
          <w:b/>
          <w:i/>
          <w:caps/>
          <w:sz w:val="22"/>
        </w:rPr>
      </w:pPr>
      <w:r>
        <w:rPr>
          <w:rFonts w:ascii="Futura_PFL" w:hAnsi="Futura_PFL"/>
          <w:b/>
          <w:i/>
          <w:caps/>
          <w:sz w:val="22"/>
        </w:rPr>
        <w:t xml:space="preserve">1. sz. melléklet </w:t>
      </w:r>
      <w:proofErr w:type="gramStart"/>
      <w:r>
        <w:rPr>
          <w:rFonts w:ascii="Futura_PFL" w:hAnsi="Futura_PFL"/>
          <w:b/>
          <w:i/>
          <w:caps/>
          <w:sz w:val="22"/>
        </w:rPr>
        <w:t>a</w:t>
      </w:r>
      <w:proofErr w:type="gramEnd"/>
      <w:r>
        <w:rPr>
          <w:rFonts w:ascii="Futura_PFL" w:hAnsi="Futura_PFL"/>
          <w:b/>
          <w:i/>
          <w:caps/>
          <w:sz w:val="22"/>
        </w:rPr>
        <w:t xml:space="preserve"> Sajátos jogintézményekhez kapcsolódóan</w:t>
      </w:r>
    </w:p>
    <w:p w:rsidR="00460E60" w:rsidRDefault="00460E60" w:rsidP="00460E60">
      <w:pPr>
        <w:widowControl w:val="0"/>
        <w:pBdr>
          <w:bottom w:val="single" w:sz="4" w:space="1" w:color="auto"/>
        </w:pBdr>
        <w:rPr>
          <w:rFonts w:ascii="Futura_PFL" w:hAnsi="Futura_PFL"/>
          <w:i/>
          <w:sz w:val="22"/>
        </w:rPr>
      </w:pPr>
      <w:r>
        <w:rPr>
          <w:rFonts w:ascii="Futura_PFL" w:hAnsi="Futura_PFL"/>
          <w:i/>
          <w:sz w:val="22"/>
        </w:rPr>
        <w:t>Helyrehozatali kötelezettség:</w:t>
      </w:r>
    </w:p>
    <w:p w:rsidR="00460E60" w:rsidRDefault="00460E60" w:rsidP="00460E60">
      <w:pPr>
        <w:widowControl w:val="0"/>
        <w:jc w:val="both"/>
        <w:rPr>
          <w:rFonts w:ascii="Futura_PFL" w:hAnsi="Futura_PFL"/>
          <w:i/>
          <w:iCs/>
          <w:sz w:val="22"/>
        </w:rPr>
      </w:pPr>
      <w:r>
        <w:rPr>
          <w:rFonts w:ascii="Futura_PFL" w:hAnsi="Futura_PFL"/>
          <w:i/>
          <w:iCs/>
          <w:sz w:val="22"/>
        </w:rPr>
        <w:t>A helyi építési szabályzat a településkép javítása érdekében az azt rontó állapotú építmények meghatározott időn belüli helyrehozatali kötelezettségét írhatja elő. Az Önkormányzat e kötelezettség teljesítéséhez anyagi támogatást nyújthat.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2"/>
        </w:rPr>
      </w:pP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(588) Kolostor u. 9.</w:t>
      </w:r>
      <w:r>
        <w:rPr>
          <w:rFonts w:ascii="Futura_PFL" w:hAnsi="Futura_PFL"/>
          <w:sz w:val="20"/>
        </w:rPr>
        <w:tab/>
        <w:t>Az 1898-ban emelt épület a történelmi településmag területén található.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(554) Kossuth u. 113.</w:t>
      </w:r>
      <w:r>
        <w:rPr>
          <w:rFonts w:ascii="Futura_PFL" w:hAnsi="Futura_PFL"/>
          <w:sz w:val="20"/>
        </w:rPr>
        <w:tab/>
        <w:t>A településmag déli részén található épület a népi lakóházakhoz hasonló habitusú. Leromlott állapota megköveteli a mielőbbi döntést a helyrehozatallal kapcsolatban.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</w:rPr>
      </w:pPr>
    </w:p>
    <w:p w:rsidR="00460E60" w:rsidRDefault="00460E60" w:rsidP="00460E60">
      <w:pPr>
        <w:pStyle w:val="Cmsor1"/>
        <w:widowControl w:val="0"/>
        <w:numPr>
          <w:ilvl w:val="0"/>
          <w:numId w:val="0"/>
        </w:numPr>
        <w:pBdr>
          <w:bottom w:val="single" w:sz="4" w:space="1" w:color="auto"/>
        </w:pBdr>
        <w:rPr>
          <w:rFonts w:ascii="Futura_PFL" w:hAnsi="Futura_PFL"/>
          <w:sz w:val="22"/>
        </w:rPr>
      </w:pPr>
      <w:r>
        <w:rPr>
          <w:rFonts w:ascii="Futura_PFL" w:hAnsi="Futura_PFL"/>
          <w:sz w:val="22"/>
        </w:rPr>
        <w:t>Bontási kötelezettség: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(567) Templom tér</w:t>
      </w:r>
      <w:r>
        <w:rPr>
          <w:rFonts w:ascii="Futura_PFL" w:hAnsi="Futura_PFL"/>
          <w:sz w:val="20"/>
        </w:rPr>
        <w:tab/>
        <w:t>Az egykori lakóház életveszélyes állapota miatt bontásra javasolt.</w:t>
      </w:r>
    </w:p>
    <w:p w:rsidR="00460E60" w:rsidRDefault="00460E60" w:rsidP="00460E60">
      <w:pPr>
        <w:widowControl w:val="0"/>
        <w:ind w:left="2880" w:hanging="2880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(382) Kossuth u. 33.</w:t>
      </w:r>
      <w:r>
        <w:rPr>
          <w:rFonts w:ascii="Futura_PFL" w:hAnsi="Futura_PFL"/>
          <w:sz w:val="20"/>
        </w:rPr>
        <w:tab/>
        <w:t>A településmag területén és a patakpart közelében fekvő épület leromlott állapota miatt bontásra javasolt.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 xml:space="preserve">- (724 Kossuth u. 155. </w:t>
      </w:r>
      <w:r>
        <w:rPr>
          <w:rFonts w:ascii="Futura_PFL" w:hAnsi="Futura_PFL"/>
          <w:sz w:val="20"/>
        </w:rPr>
        <w:tab/>
        <w:t xml:space="preserve">Az épület országos műemléki védelem alatt álló lakóházak műemléki környezetének része, </w:t>
      </w:r>
      <w:proofErr w:type="spellStart"/>
      <w:r>
        <w:rPr>
          <w:rFonts w:ascii="Futura_PFL" w:hAnsi="Futura_PFL"/>
          <w:sz w:val="20"/>
        </w:rPr>
        <w:t>álapota</w:t>
      </w:r>
      <w:proofErr w:type="spellEnd"/>
      <w:r>
        <w:rPr>
          <w:rFonts w:ascii="Futura_PFL" w:hAnsi="Futura_PFL"/>
          <w:sz w:val="20"/>
        </w:rPr>
        <w:t xml:space="preserve"> miatt bontásra javasolt.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(430) Kossuth u. 7.</w:t>
      </w:r>
      <w:r>
        <w:rPr>
          <w:rFonts w:ascii="Futura_PFL" w:hAnsi="Futura_PFL"/>
          <w:sz w:val="20"/>
        </w:rPr>
        <w:tab/>
        <w:t xml:space="preserve">Az épület a Községháza közelében található, rossz állapota a településkép szempontjából így igen meghatározó. </w:t>
      </w:r>
    </w:p>
    <w:p w:rsidR="00460E60" w:rsidRDefault="00460E60" w:rsidP="00460E60">
      <w:pPr>
        <w:widowControl w:val="0"/>
        <w:rPr>
          <w:rFonts w:ascii="Futura_PFL" w:hAnsi="Futura_PFL"/>
          <w:sz w:val="20"/>
        </w:rPr>
      </w:pPr>
    </w:p>
    <w:p w:rsidR="00460E60" w:rsidRDefault="00460E60" w:rsidP="00460E60">
      <w:pPr>
        <w:pStyle w:val="Cmsor1"/>
        <w:widowControl w:val="0"/>
        <w:numPr>
          <w:ilvl w:val="0"/>
          <w:numId w:val="0"/>
        </w:numPr>
        <w:pBdr>
          <w:bottom w:val="single" w:sz="4" w:space="1" w:color="auto"/>
        </w:pBdr>
        <w:rPr>
          <w:rFonts w:ascii="Futura_PFL" w:hAnsi="Futura_PFL"/>
          <w:sz w:val="22"/>
        </w:rPr>
      </w:pPr>
      <w:r>
        <w:rPr>
          <w:rFonts w:ascii="Futura_PFL" w:hAnsi="Futura_PFL"/>
          <w:sz w:val="22"/>
        </w:rPr>
        <w:t>Elővásárlási jog:</w:t>
      </w:r>
    </w:p>
    <w:p w:rsidR="00460E60" w:rsidRDefault="00460E60" w:rsidP="00460E60">
      <w:pPr>
        <w:widowControl w:val="0"/>
        <w:ind w:left="2835" w:hanging="2835"/>
        <w:jc w:val="both"/>
        <w:rPr>
          <w:rFonts w:ascii="Futura_PFL" w:hAnsi="Futura_PFL"/>
          <w:sz w:val="20"/>
        </w:rPr>
      </w:pPr>
      <w:r>
        <w:rPr>
          <w:rFonts w:ascii="Futura_PFL" w:hAnsi="Futura_PFL"/>
          <w:sz w:val="20"/>
        </w:rPr>
        <w:t>- (</w:t>
      </w:r>
      <w:proofErr w:type="gramStart"/>
      <w:r>
        <w:rPr>
          <w:rFonts w:ascii="Futura_PFL" w:hAnsi="Futura_PFL"/>
          <w:sz w:val="20"/>
        </w:rPr>
        <w:t>)</w:t>
      </w:r>
      <w:r>
        <w:rPr>
          <w:rFonts w:ascii="Futura_PFL" w:hAnsi="Futura_PFL"/>
          <w:sz w:val="20"/>
        </w:rPr>
        <w:tab/>
        <w:t>.</w:t>
      </w:r>
      <w:proofErr w:type="gramEnd"/>
    </w:p>
    <w:p w:rsidR="00227139" w:rsidRDefault="00227139"/>
    <w:sectPr w:rsidR="00227139" w:rsidSect="00227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Futura_PFL">
    <w:altName w:val="Times New Roman"/>
    <w:charset w:val="EE"/>
    <w:family w:val="auto"/>
    <w:pitch w:val="variable"/>
    <w:sig w:usb0="00000001" w:usb1="00000000" w:usb2="0000004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255DB"/>
    <w:multiLevelType w:val="hybridMultilevel"/>
    <w:tmpl w:val="F4C4CA84"/>
    <w:lvl w:ilvl="0" w:tplc="A240F7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E8AA7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5297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4A0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92472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6DCE5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C5ACD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60C1D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2E0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0E60"/>
    <w:rsid w:val="00227139"/>
    <w:rsid w:val="00442934"/>
    <w:rsid w:val="00460E60"/>
    <w:rsid w:val="005971F4"/>
    <w:rsid w:val="00645249"/>
    <w:rsid w:val="00B210E2"/>
    <w:rsid w:val="00B417FD"/>
    <w:rsid w:val="00C40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0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460E60"/>
    <w:pPr>
      <w:keepNext/>
      <w:numPr>
        <w:numId w:val="1"/>
      </w:numPr>
      <w:suppressAutoHyphens/>
      <w:outlineLvl w:val="0"/>
    </w:pPr>
    <w:rPr>
      <w:i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60E60"/>
    <w:rPr>
      <w:rFonts w:ascii="Times New Roman" w:eastAsia="Times New Roman" w:hAnsi="Times New Roman" w:cs="Times New Roman"/>
      <w:i/>
      <w:sz w:val="24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</dc:creator>
  <cp:keywords/>
  <dc:description/>
  <cp:lastModifiedBy>Hivatal</cp:lastModifiedBy>
  <cp:revision>1</cp:revision>
  <dcterms:created xsi:type="dcterms:W3CDTF">2013-10-04T12:10:00Z</dcterms:created>
  <dcterms:modified xsi:type="dcterms:W3CDTF">2013-10-04T12:11:00Z</dcterms:modified>
</cp:coreProperties>
</file>