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FB4BB" w14:textId="77777777" w:rsidR="006306E4" w:rsidRDefault="006306E4" w:rsidP="00AE48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1E29F" w14:textId="77777777" w:rsidR="006306E4" w:rsidRDefault="006306E4" w:rsidP="006306E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3FDDDB" w14:textId="77777777" w:rsidR="006306E4" w:rsidRPr="00FA5562" w:rsidRDefault="006306E4" w:rsidP="006306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6975242"/>
      <w:r w:rsidRPr="00FA5562">
        <w:rPr>
          <w:rFonts w:ascii="Times New Roman" w:hAnsi="Times New Roman" w:cs="Times New Roman"/>
          <w:b/>
          <w:bCs/>
          <w:sz w:val="28"/>
          <w:szCs w:val="28"/>
        </w:rPr>
        <w:t>Indokolás</w:t>
      </w:r>
    </w:p>
    <w:p w14:paraId="592EEA35" w14:textId="77777777" w:rsidR="006306E4" w:rsidRPr="00882801" w:rsidRDefault="006306E4" w:rsidP="006306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801">
        <w:rPr>
          <w:rFonts w:ascii="Times New Roman" w:hAnsi="Times New Roman" w:cs="Times New Roman"/>
          <w:b/>
          <w:bCs/>
          <w:sz w:val="24"/>
          <w:szCs w:val="24"/>
        </w:rPr>
        <w:t>1. alcím</w:t>
      </w:r>
    </w:p>
    <w:p w14:paraId="77DBD050" w14:textId="77777777" w:rsidR="006306E4" w:rsidRDefault="006306E4" w:rsidP="006306E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D37DD4" w14:textId="77777777" w:rsidR="006306E4" w:rsidRDefault="006306E4" w:rsidP="006306E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2801">
        <w:rPr>
          <w:rFonts w:ascii="Times New Roman" w:hAnsi="Times New Roman" w:cs="Times New Roman"/>
          <w:bCs/>
          <w:sz w:val="24"/>
          <w:szCs w:val="24"/>
        </w:rPr>
        <w:t xml:space="preserve">1. § </w:t>
      </w:r>
    </w:p>
    <w:p w14:paraId="3A8F1617" w14:textId="77777777" w:rsidR="006306E4" w:rsidRDefault="006306E4" w:rsidP="006306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bevezető rész módosítása vált szükségessé, mert a rendelet megalkotására felhatalmazást adó törvényt időközben hatályon kívül helyezték. Jelenleg az önkormányzat eredeti jogalkotói hatáskörében alkothat rendeletet a település címeréről és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zászlajáról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E4F55A9" w14:textId="77777777" w:rsidR="006306E4" w:rsidRDefault="006306E4" w:rsidP="006306E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495FE0C" w14:textId="77777777" w:rsidR="006306E4" w:rsidRDefault="006306E4" w:rsidP="006306E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§</w:t>
      </w:r>
    </w:p>
    <w:p w14:paraId="69400167" w14:textId="77777777" w:rsidR="006306E4" w:rsidRDefault="006306E4" w:rsidP="006306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hivatal neve is változott a rendelet megalkotása óta, annak átvezetése is megtörtént.</w:t>
      </w:r>
    </w:p>
    <w:p w14:paraId="5782AD99" w14:textId="77777777" w:rsidR="006306E4" w:rsidRDefault="006306E4" w:rsidP="006306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4AB6F9" w14:textId="77777777" w:rsidR="006306E4" w:rsidRDefault="006306E4" w:rsidP="006306E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3.§-4.§</w:t>
      </w:r>
    </w:p>
    <w:p w14:paraId="0C5A59FC" w14:textId="77777777" w:rsidR="006306E4" w:rsidRDefault="006306E4" w:rsidP="006306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3ABEC4" w14:textId="77777777" w:rsidR="006306E4" w:rsidRDefault="006306E4" w:rsidP="006306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Alaptörvény rendelkezései alapján a Magyar Köztársaság szövegrész Magyarország szövegre változtatása.</w:t>
      </w:r>
    </w:p>
    <w:p w14:paraId="45B50ABE" w14:textId="77777777" w:rsidR="006306E4" w:rsidRDefault="006306E4" w:rsidP="006306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69F4F0" w14:textId="77777777" w:rsidR="006306E4" w:rsidRDefault="006306E4" w:rsidP="006306E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5.§-6.§</w:t>
      </w:r>
    </w:p>
    <w:p w14:paraId="74E67F4A" w14:textId="77777777" w:rsidR="006306E4" w:rsidRDefault="006306E4" w:rsidP="006306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AE2D7F" w14:textId="77777777" w:rsidR="006306E4" w:rsidRDefault="006306E4" w:rsidP="006306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gyártási, forgalmazási díjjal kapcsolatos rendelkezések hatályon kívül helyezése.</w:t>
      </w:r>
    </w:p>
    <w:p w14:paraId="3A144577" w14:textId="77777777" w:rsidR="006306E4" w:rsidRPr="00882801" w:rsidRDefault="006306E4" w:rsidP="006306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B9C863" w14:textId="77777777" w:rsidR="006306E4" w:rsidRDefault="006306E4" w:rsidP="00630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955DC" w14:textId="77777777" w:rsidR="006306E4" w:rsidRPr="00882801" w:rsidRDefault="006306E4" w:rsidP="00630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801">
        <w:rPr>
          <w:rFonts w:ascii="Times New Roman" w:hAnsi="Times New Roman" w:cs="Times New Roman"/>
          <w:b/>
          <w:sz w:val="24"/>
          <w:szCs w:val="24"/>
        </w:rPr>
        <w:t>2. alcím</w:t>
      </w:r>
    </w:p>
    <w:p w14:paraId="686F8EDE" w14:textId="77777777" w:rsidR="006306E4" w:rsidRDefault="006306E4" w:rsidP="006306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C8D276" w14:textId="77777777" w:rsidR="006306E4" w:rsidRDefault="006306E4" w:rsidP="006306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§</w:t>
      </w:r>
    </w:p>
    <w:p w14:paraId="253EBD5B" w14:textId="77777777" w:rsidR="006306E4" w:rsidRDefault="006306E4" w:rsidP="0063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bevezető rész módosítása vált szükségessé, mert a feladatkört megjelölő törvény hatályon kívül helyezésre került.</w:t>
      </w:r>
    </w:p>
    <w:p w14:paraId="72F30048" w14:textId="77777777" w:rsidR="006306E4" w:rsidRPr="00AA0D47" w:rsidRDefault="006306E4" w:rsidP="006306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8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A0D47">
        <w:rPr>
          <w:rFonts w:ascii="Times New Roman" w:hAnsi="Times New Roman" w:cs="Times New Roman"/>
          <w:b/>
          <w:sz w:val="24"/>
          <w:szCs w:val="24"/>
        </w:rPr>
        <w:t>alcím</w:t>
      </w:r>
    </w:p>
    <w:p w14:paraId="6F5EBB25" w14:textId="77777777" w:rsidR="006306E4" w:rsidRDefault="006306E4" w:rsidP="006306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3E7759" w14:textId="77777777" w:rsidR="006306E4" w:rsidRPr="00AA0D47" w:rsidRDefault="006306E4" w:rsidP="006306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A0D47">
        <w:rPr>
          <w:rFonts w:ascii="Times New Roman" w:hAnsi="Times New Roman" w:cs="Times New Roman"/>
          <w:sz w:val="24"/>
          <w:szCs w:val="24"/>
        </w:rPr>
        <w:t>. §</w:t>
      </w:r>
    </w:p>
    <w:p w14:paraId="17756362" w14:textId="77777777" w:rsidR="006306E4" w:rsidRDefault="006306E4" w:rsidP="00630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0D47">
        <w:rPr>
          <w:rFonts w:ascii="Times New Roman" w:hAnsi="Times New Roman" w:cs="Times New Roman"/>
          <w:sz w:val="24"/>
          <w:szCs w:val="24"/>
        </w:rPr>
        <w:t>A bevezető rész módosítása vált szükségessé, mert a feladatkört megjelölő törvény hatályon kívül helyezésre került.</w:t>
      </w:r>
    </w:p>
    <w:p w14:paraId="0D72561C" w14:textId="77777777" w:rsidR="006306E4" w:rsidRPr="00AA0D47" w:rsidRDefault="006306E4" w:rsidP="00630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5E29CA" w14:textId="77777777" w:rsidR="006306E4" w:rsidRPr="00AA0D47" w:rsidRDefault="006306E4" w:rsidP="006306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A0D47">
        <w:rPr>
          <w:rFonts w:ascii="Times New Roman" w:hAnsi="Times New Roman" w:cs="Times New Roman"/>
          <w:sz w:val="24"/>
          <w:szCs w:val="24"/>
        </w:rPr>
        <w:t>. §</w:t>
      </w:r>
    </w:p>
    <w:p w14:paraId="15761E60" w14:textId="77777777" w:rsidR="006306E4" w:rsidRPr="00AA0D47" w:rsidRDefault="006306E4" w:rsidP="006306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D47">
        <w:rPr>
          <w:rFonts w:ascii="Times New Roman" w:hAnsi="Times New Roman" w:cs="Times New Roman"/>
          <w:sz w:val="24"/>
          <w:szCs w:val="24"/>
        </w:rPr>
        <w:t>Az egyes adótörvények módosításáról szóló 2020. évi CXVIII. törvény 99.§ - 100.§-</w:t>
      </w:r>
      <w:proofErr w:type="spellStart"/>
      <w:r w:rsidRPr="00AA0D47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AA0D47">
        <w:rPr>
          <w:rFonts w:ascii="Times New Roman" w:hAnsi="Times New Roman" w:cs="Times New Roman"/>
          <w:sz w:val="24"/>
          <w:szCs w:val="24"/>
        </w:rPr>
        <w:t xml:space="preserve"> 2021. január 1. napjával hatályon kívül helyezték az „ideiglenes jelleggel végzett iparűzési” tevékenységet. Kistolmács Község Önkormányzata Képviselő-testülete </w:t>
      </w:r>
      <w:r w:rsidRPr="00AA0D47">
        <w:rPr>
          <w:rStyle w:val="Kiemels2"/>
          <w:rFonts w:ascii="Times New Roman" w:hAnsi="Times New Roman" w:cs="Times New Roman"/>
          <w:sz w:val="24"/>
          <w:szCs w:val="24"/>
        </w:rPr>
        <w:t xml:space="preserve">a helyi iparűzési adóról szóló 12/2012. (XII. 6.) önkormányzati rendeleten a fenti módosítást decemberben már átvezette, azonban az említett törvény módosítás miatt az „állandó jelleggel végzett iparűzési” tevékenység megnevezését is szükséges módosítani „iparűzési” tevékenységre, ugyanis a helyi adókról szóló 1990. évi C. törvény csak iparűzési tevékenységre vonatkozó rendelkezést enged szabályozni az önkormányzati rendeletekben. Ez alapján tehát nem elégséges a helyi adóról szóló önkormányzati rendeletben hatályon kívül helyezni </w:t>
      </w:r>
      <w:r w:rsidRPr="00AA0D47">
        <w:rPr>
          <w:rFonts w:ascii="Times New Roman" w:hAnsi="Times New Roman" w:cs="Times New Roman"/>
          <w:sz w:val="24"/>
          <w:szCs w:val="24"/>
        </w:rPr>
        <w:t xml:space="preserve">az „ideiglenes jelleggel végzett iparűzési” tevékenységre vonatkozó rendelkezést, hanem az </w:t>
      </w:r>
      <w:r w:rsidRPr="00AA0D47">
        <w:rPr>
          <w:rStyle w:val="Kiemels2"/>
          <w:rFonts w:ascii="Times New Roman" w:hAnsi="Times New Roman" w:cs="Times New Roman"/>
          <w:sz w:val="24"/>
          <w:szCs w:val="24"/>
        </w:rPr>
        <w:t xml:space="preserve">„állandó jelleggel végzett iparűzési” tevékenység megnevezést is módosítani szükséges. </w:t>
      </w:r>
    </w:p>
    <w:p w14:paraId="6F78033E" w14:textId="77777777" w:rsidR="006306E4" w:rsidRDefault="006306E4" w:rsidP="006306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214E78" w14:textId="77777777" w:rsidR="006306E4" w:rsidRPr="00FE48E3" w:rsidRDefault="006306E4" w:rsidP="006306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8E3">
        <w:rPr>
          <w:rFonts w:ascii="Times New Roman" w:hAnsi="Times New Roman" w:cs="Times New Roman"/>
          <w:b/>
          <w:sz w:val="24"/>
          <w:szCs w:val="24"/>
        </w:rPr>
        <w:t>4. alcím</w:t>
      </w:r>
    </w:p>
    <w:p w14:paraId="1ACC2FA2" w14:textId="77777777" w:rsidR="006306E4" w:rsidRDefault="006306E4" w:rsidP="006306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4C0BC1" w14:textId="77777777" w:rsidR="006306E4" w:rsidRPr="00AA0D47" w:rsidRDefault="006306E4" w:rsidP="006306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AA0D47">
        <w:rPr>
          <w:rFonts w:ascii="Times New Roman" w:hAnsi="Times New Roman" w:cs="Times New Roman"/>
          <w:sz w:val="24"/>
          <w:szCs w:val="24"/>
        </w:rPr>
        <w:t xml:space="preserve">. § 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A0D47">
        <w:rPr>
          <w:rFonts w:ascii="Times New Roman" w:hAnsi="Times New Roman" w:cs="Times New Roman"/>
          <w:sz w:val="24"/>
          <w:szCs w:val="24"/>
        </w:rPr>
        <w:t>. §</w:t>
      </w:r>
    </w:p>
    <w:p w14:paraId="4E6BC3E7" w14:textId="77777777" w:rsidR="006306E4" w:rsidRPr="00AA0D47" w:rsidRDefault="006306E4" w:rsidP="00630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0D47">
        <w:rPr>
          <w:rFonts w:ascii="Times New Roman" w:hAnsi="Times New Roman" w:cs="Times New Roman"/>
          <w:sz w:val="24"/>
          <w:szCs w:val="24"/>
        </w:rPr>
        <w:t xml:space="preserve">A 2021. január 1-én hatályba lépett a Letenyei Közös Önkormányzati Hivatal új Szervezeti és Működési szabályzata (a továbbiakban: SZMSZ), amely átalakította a korábbi szervezeti struktúrát. Az SZMSZ újra szabályozta a hivatali osztályok nevét és </w:t>
      </w:r>
      <w:r>
        <w:rPr>
          <w:rFonts w:ascii="Times New Roman" w:hAnsi="Times New Roman" w:cs="Times New Roman"/>
          <w:sz w:val="24"/>
          <w:szCs w:val="24"/>
        </w:rPr>
        <w:t>az osztályok</w:t>
      </w:r>
      <w:r w:rsidRPr="00AA0D47">
        <w:rPr>
          <w:rFonts w:ascii="Times New Roman" w:hAnsi="Times New Roman" w:cs="Times New Roman"/>
          <w:sz w:val="24"/>
          <w:szCs w:val="24"/>
        </w:rPr>
        <w:t xml:space="preserve"> a feladat- és hatáskörét. Az új SZMSZ hatályba lépésével szükségessé vált minden kapcsolódó önkormányzati rendelet hozzáigazítása a megváltozott szabályozáshoz.</w:t>
      </w:r>
    </w:p>
    <w:p w14:paraId="17475820" w14:textId="77777777" w:rsidR="006306E4" w:rsidRDefault="006306E4" w:rsidP="006306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0C89FC" w14:textId="77777777" w:rsidR="006306E4" w:rsidRDefault="006306E4" w:rsidP="006306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165187" w14:textId="77777777" w:rsidR="006306E4" w:rsidRDefault="006306E4" w:rsidP="006306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427EBD" w14:textId="77777777" w:rsidR="006306E4" w:rsidRDefault="006306E4" w:rsidP="006306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04D234" w14:textId="77777777" w:rsidR="006306E4" w:rsidRPr="00FE48E3" w:rsidRDefault="006306E4" w:rsidP="006306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8E3">
        <w:rPr>
          <w:rFonts w:ascii="Times New Roman" w:hAnsi="Times New Roman" w:cs="Times New Roman"/>
          <w:b/>
          <w:sz w:val="24"/>
          <w:szCs w:val="24"/>
        </w:rPr>
        <w:t>5. alcím</w:t>
      </w:r>
    </w:p>
    <w:p w14:paraId="6C0101E9" w14:textId="77777777" w:rsidR="006306E4" w:rsidRDefault="006306E4" w:rsidP="006306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B32C92" w14:textId="77777777" w:rsidR="006306E4" w:rsidRPr="00AA0D47" w:rsidRDefault="006306E4" w:rsidP="006306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AA0D47">
        <w:rPr>
          <w:rFonts w:ascii="Times New Roman" w:hAnsi="Times New Roman" w:cs="Times New Roman"/>
          <w:sz w:val="24"/>
          <w:szCs w:val="24"/>
        </w:rPr>
        <w:t>. §</w:t>
      </w:r>
    </w:p>
    <w:p w14:paraId="5DC1D0A7" w14:textId="77777777" w:rsidR="006306E4" w:rsidRDefault="006306E4" w:rsidP="0063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47">
        <w:rPr>
          <w:rFonts w:ascii="Times New Roman" w:hAnsi="Times New Roman" w:cs="Times New Roman"/>
          <w:sz w:val="24"/>
          <w:szCs w:val="24"/>
        </w:rPr>
        <w:t>A bevezető rész pontosítása vált szükségessé a feladatkört meghatározó jogszabály tekintetében.</w:t>
      </w:r>
    </w:p>
    <w:p w14:paraId="6F6E7AFF" w14:textId="77777777" w:rsidR="006306E4" w:rsidRDefault="006306E4" w:rsidP="00630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16ACA" w14:textId="77777777" w:rsidR="006306E4" w:rsidRPr="00AA0D47" w:rsidRDefault="006306E4" w:rsidP="006306E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AA0D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D47">
        <w:rPr>
          <w:rFonts w:ascii="Times New Roman" w:hAnsi="Times New Roman" w:cs="Times New Roman"/>
          <w:sz w:val="24"/>
          <w:szCs w:val="24"/>
        </w:rPr>
        <w:t>§</w:t>
      </w:r>
    </w:p>
    <w:p w14:paraId="261AC5CA" w14:textId="77777777" w:rsidR="006306E4" w:rsidRPr="00AA0D47" w:rsidRDefault="006306E4" w:rsidP="006306E4">
      <w:pPr>
        <w:pStyle w:val="NormlWeb"/>
        <w:spacing w:before="0" w:beforeAutospacing="0" w:after="0" w:afterAutospacing="0"/>
        <w:jc w:val="both"/>
        <w:rPr>
          <w:bCs/>
          <w:color w:val="000000"/>
        </w:rPr>
      </w:pPr>
      <w:r w:rsidRPr="00AA0D47">
        <w:rPr>
          <w:bCs/>
          <w:color w:val="000000"/>
        </w:rPr>
        <w:t>Adminisztrációs hiba javítása, a merev hivatkozás pontatlan volt.</w:t>
      </w:r>
    </w:p>
    <w:p w14:paraId="6C229A57" w14:textId="77777777" w:rsidR="006306E4" w:rsidRPr="00AA0D47" w:rsidRDefault="006306E4" w:rsidP="006306E4">
      <w:pPr>
        <w:pStyle w:val="NormlWeb"/>
        <w:spacing w:before="0" w:beforeAutospacing="0" w:after="0" w:afterAutospacing="0"/>
        <w:jc w:val="both"/>
        <w:rPr>
          <w:bCs/>
          <w:color w:val="000000"/>
        </w:rPr>
      </w:pPr>
    </w:p>
    <w:p w14:paraId="0687F225" w14:textId="77777777" w:rsidR="006306E4" w:rsidRPr="00AA0D47" w:rsidRDefault="006306E4" w:rsidP="006306E4">
      <w:pPr>
        <w:pStyle w:val="NormlWeb"/>
        <w:spacing w:before="0" w:beforeAutospacing="0" w:after="0" w:afterAutospacing="0"/>
        <w:jc w:val="center"/>
        <w:rPr>
          <w:bCs/>
          <w:color w:val="000000"/>
        </w:rPr>
      </w:pPr>
      <w:r w:rsidRPr="00AA0D47">
        <w:rPr>
          <w:bCs/>
          <w:color w:val="000000"/>
        </w:rPr>
        <w:t>1</w:t>
      </w:r>
      <w:r>
        <w:rPr>
          <w:bCs/>
          <w:color w:val="000000"/>
        </w:rPr>
        <w:t>4</w:t>
      </w:r>
      <w:r w:rsidRPr="00AA0D47">
        <w:rPr>
          <w:bCs/>
          <w:color w:val="000000"/>
        </w:rPr>
        <w:t>. §</w:t>
      </w:r>
    </w:p>
    <w:p w14:paraId="286136B5" w14:textId="77777777" w:rsidR="006306E4" w:rsidRPr="00AA0D47" w:rsidRDefault="006306E4" w:rsidP="006306E4">
      <w:pPr>
        <w:pStyle w:val="NormlWe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Az ú</w:t>
      </w:r>
      <w:r w:rsidRPr="00AA0D47">
        <w:rPr>
          <w:bCs/>
          <w:color w:val="000000"/>
        </w:rPr>
        <w:t>j hivatali SZMSZ hatályba lépésével kapcsolatos módosítások átvezetése.</w:t>
      </w:r>
    </w:p>
    <w:p w14:paraId="347C793F" w14:textId="77777777" w:rsidR="006306E4" w:rsidRPr="00AA0D47" w:rsidRDefault="006306E4" w:rsidP="006306E4">
      <w:pPr>
        <w:pStyle w:val="NormlWeb"/>
        <w:spacing w:before="0" w:beforeAutospacing="0" w:after="0" w:afterAutospacing="0"/>
        <w:rPr>
          <w:bCs/>
          <w:color w:val="000000"/>
        </w:rPr>
      </w:pPr>
    </w:p>
    <w:p w14:paraId="26444845" w14:textId="77777777" w:rsidR="006306E4" w:rsidRDefault="006306E4" w:rsidP="006306E4">
      <w:pPr>
        <w:pStyle w:val="NormlWeb"/>
        <w:spacing w:before="0" w:beforeAutospacing="0" w:after="0" w:afterAutospacing="0"/>
        <w:jc w:val="center"/>
        <w:rPr>
          <w:b/>
          <w:bCs/>
          <w:color w:val="000000"/>
        </w:rPr>
      </w:pPr>
      <w:r w:rsidRPr="00E17131">
        <w:rPr>
          <w:b/>
          <w:bCs/>
          <w:color w:val="000000"/>
        </w:rPr>
        <w:t>6. alcím</w:t>
      </w:r>
    </w:p>
    <w:p w14:paraId="24954580" w14:textId="77777777" w:rsidR="006306E4" w:rsidRDefault="006306E4" w:rsidP="006306E4">
      <w:pPr>
        <w:pStyle w:val="Norm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D980F74" w14:textId="77777777" w:rsidR="006306E4" w:rsidRPr="00E17131" w:rsidRDefault="006306E4" w:rsidP="006306E4">
      <w:pPr>
        <w:pStyle w:val="NormlWeb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>15. § - 17.§</w:t>
      </w:r>
    </w:p>
    <w:p w14:paraId="1D95815A" w14:textId="77777777" w:rsidR="006306E4" w:rsidRDefault="006306E4" w:rsidP="006306E4">
      <w:pPr>
        <w:pStyle w:val="NormlWe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Pontosítások beépítése, átvezetése a rendeleten jogszabályváltozás miatt. </w:t>
      </w:r>
    </w:p>
    <w:p w14:paraId="0B90139E" w14:textId="77777777" w:rsidR="006306E4" w:rsidRPr="00AA0D47" w:rsidRDefault="006306E4" w:rsidP="006306E4">
      <w:pPr>
        <w:pStyle w:val="NormlWeb"/>
        <w:spacing w:before="0" w:beforeAutospacing="0" w:after="0" w:afterAutospacing="0"/>
        <w:rPr>
          <w:bCs/>
          <w:color w:val="000000"/>
        </w:rPr>
      </w:pPr>
    </w:p>
    <w:p w14:paraId="314D5789" w14:textId="77777777" w:rsidR="006306E4" w:rsidRDefault="006306E4" w:rsidP="006306E4">
      <w:pPr>
        <w:pStyle w:val="NormlWeb"/>
        <w:spacing w:before="0" w:beforeAutospacing="0" w:after="0" w:afterAutospacing="0"/>
        <w:jc w:val="center"/>
        <w:rPr>
          <w:b/>
          <w:iCs/>
          <w:color w:val="000000"/>
        </w:rPr>
      </w:pPr>
      <w:r w:rsidRPr="00C61B2B">
        <w:rPr>
          <w:b/>
          <w:iCs/>
          <w:color w:val="000000"/>
        </w:rPr>
        <w:t>7. alcím</w:t>
      </w:r>
    </w:p>
    <w:p w14:paraId="7F23F304" w14:textId="77777777" w:rsidR="006306E4" w:rsidRDefault="006306E4" w:rsidP="006306E4">
      <w:pPr>
        <w:pStyle w:val="NormlWeb"/>
        <w:spacing w:before="0" w:beforeAutospacing="0" w:after="0" w:afterAutospacing="0"/>
        <w:jc w:val="center"/>
        <w:rPr>
          <w:b/>
          <w:iCs/>
          <w:color w:val="000000"/>
        </w:rPr>
      </w:pPr>
    </w:p>
    <w:p w14:paraId="212ECEE6" w14:textId="77777777" w:rsidR="006306E4" w:rsidRDefault="006306E4" w:rsidP="006306E4">
      <w:pPr>
        <w:pStyle w:val="NormlWeb"/>
        <w:spacing w:before="0" w:beforeAutospacing="0" w:after="0" w:afterAutospacing="0"/>
        <w:jc w:val="center"/>
        <w:rPr>
          <w:iCs/>
          <w:color w:val="000000"/>
        </w:rPr>
      </w:pPr>
      <w:r w:rsidRPr="00C61B2B">
        <w:rPr>
          <w:iCs/>
          <w:color w:val="000000"/>
        </w:rPr>
        <w:t>1</w:t>
      </w:r>
      <w:r>
        <w:rPr>
          <w:iCs/>
          <w:color w:val="000000"/>
        </w:rPr>
        <w:t>8</w:t>
      </w:r>
      <w:r w:rsidRPr="00C61B2B">
        <w:rPr>
          <w:iCs/>
          <w:color w:val="000000"/>
        </w:rPr>
        <w:t>. §</w:t>
      </w:r>
    </w:p>
    <w:p w14:paraId="1BC41D81" w14:textId="77777777" w:rsidR="006306E4" w:rsidRPr="00C61B2B" w:rsidRDefault="006306E4" w:rsidP="006306E4">
      <w:pPr>
        <w:pStyle w:val="NormlWeb"/>
        <w:spacing w:before="0" w:beforeAutospacing="0" w:after="0" w:afterAutospacing="0"/>
        <w:jc w:val="both"/>
        <w:rPr>
          <w:iCs/>
          <w:color w:val="000000"/>
        </w:rPr>
      </w:pPr>
      <w:r>
        <w:rPr>
          <w:iCs/>
          <w:color w:val="000000"/>
        </w:rPr>
        <w:t>A bevezető rész módosítása vált szükségessé a rendeletalkotásra való felhatalmazást tartalmazó jogszabály hibás megjelölése miatt.</w:t>
      </w:r>
    </w:p>
    <w:p w14:paraId="4DACB06F" w14:textId="77777777" w:rsidR="006306E4" w:rsidRDefault="006306E4" w:rsidP="006306E4">
      <w:pPr>
        <w:pStyle w:val="NormlWeb"/>
        <w:spacing w:before="0" w:beforeAutospacing="0" w:after="0" w:afterAutospacing="0"/>
        <w:jc w:val="both"/>
        <w:rPr>
          <w:rFonts w:ascii="Times" w:hAnsi="Times" w:cs="Times"/>
          <w:iCs/>
          <w:color w:val="000000"/>
        </w:rPr>
      </w:pPr>
    </w:p>
    <w:p w14:paraId="74F9729B" w14:textId="77777777" w:rsidR="006306E4" w:rsidRDefault="006306E4" w:rsidP="006306E4">
      <w:pPr>
        <w:pStyle w:val="NormlWeb"/>
        <w:spacing w:before="0" w:beforeAutospacing="0" w:after="20" w:afterAutospacing="0"/>
        <w:jc w:val="center"/>
        <w:rPr>
          <w:rFonts w:ascii="Times" w:hAnsi="Times" w:cs="Times"/>
          <w:iCs/>
          <w:color w:val="000000"/>
        </w:rPr>
      </w:pPr>
      <w:r>
        <w:rPr>
          <w:rFonts w:ascii="Times" w:hAnsi="Times" w:cs="Times"/>
          <w:iCs/>
          <w:color w:val="000000"/>
        </w:rPr>
        <w:t>19. §</w:t>
      </w:r>
    </w:p>
    <w:p w14:paraId="20AE8DCF" w14:textId="77777777" w:rsidR="006306E4" w:rsidRPr="00AA0D47" w:rsidRDefault="006306E4" w:rsidP="006306E4">
      <w:pPr>
        <w:pStyle w:val="NormlWe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Az ú</w:t>
      </w:r>
      <w:r w:rsidRPr="00AA0D47">
        <w:rPr>
          <w:bCs/>
          <w:color w:val="000000"/>
        </w:rPr>
        <w:t>j hivatali SZMSZ hatályba lépésével kapcsolatos módosítások átvezetése.</w:t>
      </w:r>
    </w:p>
    <w:p w14:paraId="63830E72" w14:textId="77777777" w:rsidR="006306E4" w:rsidRDefault="006306E4" w:rsidP="006306E4">
      <w:pPr>
        <w:pStyle w:val="NormlWeb"/>
        <w:spacing w:before="0" w:beforeAutospacing="0" w:after="20" w:afterAutospacing="0"/>
        <w:jc w:val="both"/>
        <w:rPr>
          <w:rFonts w:ascii="Times" w:hAnsi="Times" w:cs="Times"/>
          <w:iCs/>
          <w:color w:val="000000"/>
        </w:rPr>
      </w:pPr>
    </w:p>
    <w:p w14:paraId="35CE19DC" w14:textId="77777777" w:rsidR="006306E4" w:rsidRDefault="006306E4" w:rsidP="006306E4">
      <w:pPr>
        <w:pStyle w:val="NormlWeb"/>
        <w:spacing w:before="0" w:beforeAutospacing="0" w:after="20" w:afterAutospacing="0"/>
        <w:jc w:val="center"/>
        <w:rPr>
          <w:rFonts w:ascii="Times" w:hAnsi="Times" w:cs="Times"/>
          <w:iCs/>
          <w:color w:val="000000"/>
        </w:rPr>
      </w:pPr>
      <w:r>
        <w:rPr>
          <w:rFonts w:ascii="Times" w:hAnsi="Times" w:cs="Times"/>
          <w:iCs/>
          <w:color w:val="000000"/>
        </w:rPr>
        <w:t>20. §</w:t>
      </w:r>
    </w:p>
    <w:p w14:paraId="3EC2DCB9" w14:textId="77777777" w:rsidR="006306E4" w:rsidRPr="00C61B2B" w:rsidRDefault="006306E4" w:rsidP="006306E4">
      <w:pPr>
        <w:pStyle w:val="NormlWeb"/>
        <w:spacing w:before="0" w:beforeAutospacing="0" w:after="20" w:afterAutospacing="0"/>
        <w:jc w:val="both"/>
        <w:rPr>
          <w:rFonts w:ascii="Times" w:hAnsi="Times" w:cs="Times"/>
          <w:iCs/>
          <w:color w:val="000000"/>
        </w:rPr>
      </w:pPr>
      <w:r>
        <w:rPr>
          <w:rFonts w:ascii="Times" w:hAnsi="Times" w:cs="Times"/>
          <w:iCs/>
          <w:color w:val="000000"/>
        </w:rPr>
        <w:t>Adminisztrációs hiba javítása.</w:t>
      </w:r>
    </w:p>
    <w:p w14:paraId="549A69D7" w14:textId="77777777" w:rsidR="006306E4" w:rsidRPr="00F05F51" w:rsidRDefault="006306E4" w:rsidP="006306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2DB45A1" w14:textId="77777777" w:rsidR="006306E4" w:rsidRPr="00F05F51" w:rsidRDefault="006306E4" w:rsidP="006306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5F51">
        <w:rPr>
          <w:rFonts w:ascii="Times New Roman" w:hAnsi="Times New Roman" w:cs="Times New Roman"/>
          <w:b/>
          <w:color w:val="000000"/>
          <w:sz w:val="24"/>
          <w:szCs w:val="24"/>
        </w:rPr>
        <w:t>8. alcím</w:t>
      </w:r>
    </w:p>
    <w:p w14:paraId="710B1A3C" w14:textId="77777777" w:rsidR="006306E4" w:rsidRDefault="006306E4" w:rsidP="006306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1FA6D73" w14:textId="77777777" w:rsidR="006306E4" w:rsidRPr="00F05F51" w:rsidRDefault="006306E4" w:rsidP="006306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F05F51">
        <w:rPr>
          <w:rFonts w:ascii="Times New Roman" w:hAnsi="Times New Roman" w:cs="Times New Roman"/>
          <w:color w:val="000000"/>
          <w:sz w:val="24"/>
          <w:szCs w:val="24"/>
        </w:rPr>
        <w:t>. §</w:t>
      </w:r>
    </w:p>
    <w:p w14:paraId="0F45C626" w14:textId="77777777" w:rsidR="006306E4" w:rsidRDefault="006306E4" w:rsidP="006306E4">
      <w:pPr>
        <w:pStyle w:val="NormlWe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Az ú</w:t>
      </w:r>
      <w:r w:rsidRPr="00F05F51">
        <w:rPr>
          <w:bCs/>
          <w:color w:val="000000"/>
        </w:rPr>
        <w:t>j hivatali SZMSZ hatályba lépésével kapcsolatos módosítás átvezetése.</w:t>
      </w:r>
    </w:p>
    <w:p w14:paraId="02CF4C77" w14:textId="77777777" w:rsidR="006306E4" w:rsidRDefault="006306E4" w:rsidP="006306E4">
      <w:pPr>
        <w:pStyle w:val="NormlWeb"/>
        <w:spacing w:before="0" w:beforeAutospacing="0" w:after="0" w:afterAutospacing="0"/>
        <w:rPr>
          <w:bCs/>
          <w:color w:val="000000"/>
        </w:rPr>
      </w:pPr>
    </w:p>
    <w:p w14:paraId="65B52E98" w14:textId="77777777" w:rsidR="006306E4" w:rsidRPr="00AF00C1" w:rsidRDefault="006306E4" w:rsidP="006306E4">
      <w:pPr>
        <w:pStyle w:val="NormlWeb"/>
        <w:spacing w:before="0" w:beforeAutospacing="0" w:after="0" w:afterAutospacing="0"/>
        <w:jc w:val="center"/>
        <w:rPr>
          <w:b/>
          <w:bCs/>
          <w:color w:val="000000"/>
        </w:rPr>
      </w:pPr>
      <w:r w:rsidRPr="00AF00C1">
        <w:rPr>
          <w:b/>
          <w:bCs/>
          <w:color w:val="000000"/>
        </w:rPr>
        <w:t>9. alcím</w:t>
      </w:r>
    </w:p>
    <w:p w14:paraId="72C9745B" w14:textId="77777777" w:rsidR="006306E4" w:rsidRDefault="006306E4" w:rsidP="006306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581B08F" w14:textId="77777777" w:rsidR="006306E4" w:rsidRDefault="006306E4" w:rsidP="006306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22. §</w:t>
      </w:r>
    </w:p>
    <w:p w14:paraId="4B5F2E32" w14:textId="77777777" w:rsidR="006306E4" w:rsidRDefault="006306E4" w:rsidP="006306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Adminisztrációs hiba javítása (cím elírás).</w:t>
      </w:r>
    </w:p>
    <w:p w14:paraId="1D7C229C" w14:textId="77777777" w:rsidR="006306E4" w:rsidRDefault="006306E4" w:rsidP="006306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88A79" w14:textId="77777777" w:rsidR="006306E4" w:rsidRPr="00AF00C1" w:rsidRDefault="006306E4" w:rsidP="006306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00C1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AF00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alcím</w:t>
      </w:r>
    </w:p>
    <w:p w14:paraId="7FF50896" w14:textId="77777777" w:rsidR="006306E4" w:rsidRDefault="006306E4" w:rsidP="006306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6577161" w14:textId="77777777" w:rsidR="006306E4" w:rsidRDefault="006306E4" w:rsidP="006306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 §</w:t>
      </w:r>
    </w:p>
    <w:p w14:paraId="13A57F11" w14:textId="77777777" w:rsidR="006306E4" w:rsidRPr="00F05F51" w:rsidRDefault="006306E4" w:rsidP="006306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Hatályba léptető rendelkezést tartalmaz.</w:t>
      </w:r>
    </w:p>
    <w:p w14:paraId="4F086726" w14:textId="77777777" w:rsidR="006306E4" w:rsidRPr="00F05F51" w:rsidRDefault="006306E4" w:rsidP="006306E4">
      <w:pPr>
        <w:pStyle w:val="NormlWeb"/>
        <w:spacing w:before="0" w:beforeAutospacing="0" w:after="0" w:afterAutospacing="0"/>
        <w:ind w:firstLine="180"/>
        <w:jc w:val="both"/>
        <w:rPr>
          <w:color w:val="000000"/>
        </w:rPr>
      </w:pPr>
    </w:p>
    <w:p w14:paraId="1069EA95" w14:textId="77777777" w:rsidR="006306E4" w:rsidRPr="00F05F51" w:rsidRDefault="006306E4" w:rsidP="006306E4">
      <w:pPr>
        <w:spacing w:after="0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4A591E6F" w14:textId="77777777" w:rsidR="006306E4" w:rsidRPr="00E367A4" w:rsidRDefault="006306E4" w:rsidP="006306E4">
      <w:pPr>
        <w:jc w:val="both"/>
        <w:rPr>
          <w:rFonts w:ascii="Times" w:hAnsi="Times" w:cs="Times"/>
          <w:color w:val="000000"/>
        </w:rPr>
      </w:pPr>
    </w:p>
    <w:bookmarkEnd w:id="0"/>
    <w:p w14:paraId="57F16D07" w14:textId="77777777" w:rsidR="006306E4" w:rsidRPr="00E367A4" w:rsidRDefault="006306E4" w:rsidP="006306E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6306E4" w:rsidRPr="00E36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A8"/>
    <w:rsid w:val="006306E4"/>
    <w:rsid w:val="00AE48A8"/>
    <w:rsid w:val="00F6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3FA1"/>
  <w15:chartTrackingRefBased/>
  <w15:docId w15:val="{49A0D37D-303B-4714-852A-0742465A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48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E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E4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2</cp:revision>
  <dcterms:created xsi:type="dcterms:W3CDTF">2021-03-18T14:53:00Z</dcterms:created>
  <dcterms:modified xsi:type="dcterms:W3CDTF">2021-03-19T10:45:00Z</dcterms:modified>
</cp:coreProperties>
</file>