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060" w:rsidRDefault="00AD150F" w:rsidP="00844060">
      <w:pPr>
        <w:pStyle w:val="NormlWeb"/>
        <w:spacing w:before="0" w:beforeAutospacing="0" w:after="20" w:afterAutospacing="0"/>
        <w:ind w:firstLine="180"/>
        <w:jc w:val="center"/>
      </w:pPr>
      <w:r>
        <w:rPr>
          <w:rStyle w:val="Kiemels2"/>
        </w:rPr>
        <w:t>I</w:t>
      </w:r>
      <w:r w:rsidR="00844060">
        <w:rPr>
          <w:rStyle w:val="Kiemels2"/>
        </w:rPr>
        <w:t>NDOKOLÁS</w:t>
      </w:r>
    </w:p>
    <w:p w:rsidR="00844060" w:rsidRDefault="00844060" w:rsidP="00844060">
      <w:pPr>
        <w:pStyle w:val="NormlWeb"/>
        <w:spacing w:before="0" w:beforeAutospacing="0" w:after="20" w:afterAutospacing="0"/>
        <w:ind w:firstLine="180"/>
        <w:jc w:val="center"/>
      </w:pPr>
    </w:p>
    <w:p w:rsidR="00844060" w:rsidRDefault="00844060" w:rsidP="00844060">
      <w:pPr>
        <w:pStyle w:val="NormlWeb"/>
        <w:spacing w:before="0" w:beforeAutospacing="0" w:after="20" w:afterAutospacing="0"/>
        <w:ind w:firstLine="180"/>
        <w:jc w:val="center"/>
      </w:pPr>
      <w:proofErr w:type="gramStart"/>
      <w:r>
        <w:rPr>
          <w:rStyle w:val="Kiemels2"/>
        </w:rPr>
        <w:t>A</w:t>
      </w:r>
      <w:r w:rsidR="002676AE">
        <w:rPr>
          <w:rStyle w:val="Kiemels2"/>
        </w:rPr>
        <w:t xml:space="preserve">z </w:t>
      </w:r>
      <w:r>
        <w:rPr>
          <w:rStyle w:val="Kiemels2"/>
        </w:rPr>
        <w:t xml:space="preserve">  Önkormányzata</w:t>
      </w:r>
      <w:proofErr w:type="gramEnd"/>
      <w:r>
        <w:rPr>
          <w:rStyle w:val="Kiemels2"/>
        </w:rPr>
        <w:t xml:space="preserve"> 202</w:t>
      </w:r>
      <w:r w:rsidR="00853FFF">
        <w:rPr>
          <w:rStyle w:val="Kiemels2"/>
        </w:rPr>
        <w:t>1</w:t>
      </w:r>
      <w:r>
        <w:rPr>
          <w:rStyle w:val="Kiemels2"/>
        </w:rPr>
        <w:t xml:space="preserve">. évi költségvetéséről szóló </w:t>
      </w:r>
      <w:r w:rsidR="00A03186">
        <w:rPr>
          <w:rStyle w:val="Kiemels2"/>
        </w:rPr>
        <w:t xml:space="preserve">1/2021.(II.15.) </w:t>
      </w:r>
      <w:r>
        <w:rPr>
          <w:rStyle w:val="Kiemels2"/>
        </w:rPr>
        <w:t>rendelethez</w:t>
      </w:r>
    </w:p>
    <w:p w:rsidR="00844060" w:rsidRDefault="00844060" w:rsidP="00844060">
      <w:pPr>
        <w:pStyle w:val="NormlWeb"/>
        <w:spacing w:before="0" w:beforeAutospacing="0" w:after="20" w:afterAutospacing="0"/>
        <w:ind w:firstLine="180"/>
        <w:jc w:val="center"/>
      </w:pPr>
    </w:p>
    <w:p w:rsidR="00844060" w:rsidRDefault="00844060" w:rsidP="00844060">
      <w:pPr>
        <w:pStyle w:val="NormlWeb"/>
        <w:spacing w:before="0" w:beforeAutospacing="0" w:after="20" w:afterAutospacing="0"/>
        <w:ind w:firstLine="180"/>
        <w:jc w:val="center"/>
      </w:pPr>
      <w:r>
        <w:rPr>
          <w:rStyle w:val="Kiemels2"/>
        </w:rPr>
        <w:t>Általános indoklás</w:t>
      </w:r>
    </w:p>
    <w:p w:rsidR="002C7D62" w:rsidRDefault="002C7D62" w:rsidP="002C7D62">
      <w:pPr>
        <w:pStyle w:val="NormlWeb"/>
        <w:spacing w:before="0" w:beforeAutospacing="0" w:after="20" w:afterAutospacing="0"/>
      </w:pPr>
    </w:p>
    <w:p w:rsidR="00844060" w:rsidRDefault="00844060" w:rsidP="002C7D62">
      <w:pPr>
        <w:pStyle w:val="NormlWeb"/>
        <w:spacing w:before="0" w:beforeAutospacing="0" w:after="20" w:afterAutospacing="0"/>
      </w:pPr>
      <w:r>
        <w:t xml:space="preserve">Magyarország helyi önkormányzatairól szóló 2011. évi CLXXXIX. törvény írja elő, hogy az önkormányzatoknak meg kell határoznia a költségvetését. Az államháztartásról szóló 2011. évi CXCV. törvény (a továbbiakban: Áht.) 23.§ </w:t>
      </w:r>
      <w:proofErr w:type="spellStart"/>
      <w:r w:rsidR="002C7D62">
        <w:t>-</w:t>
      </w:r>
      <w:proofErr w:type="gramStart"/>
      <w:r w:rsidR="002C7D62">
        <w:t>a</w:t>
      </w:r>
      <w:proofErr w:type="spellEnd"/>
      <w:proofErr w:type="gramEnd"/>
      <w:r w:rsidR="002C7D62">
        <w:t xml:space="preserve">  a helyi önkormányzat </w:t>
      </w:r>
      <w:r>
        <w:t xml:space="preserve"> költségvetésé</w:t>
      </w:r>
      <w:r w:rsidR="002C7D62">
        <w:t xml:space="preserve">nek tartalmát </w:t>
      </w:r>
      <w:r>
        <w:t>határozza meg.</w:t>
      </w:r>
    </w:p>
    <w:p w:rsidR="00844060" w:rsidRDefault="00844060" w:rsidP="00844060">
      <w:pPr>
        <w:pStyle w:val="NormlWeb"/>
        <w:spacing w:before="0" w:beforeAutospacing="0" w:after="20" w:afterAutospacing="0"/>
        <w:ind w:firstLine="180"/>
      </w:pPr>
    </w:p>
    <w:p w:rsidR="00844060" w:rsidRDefault="00844060" w:rsidP="00844060">
      <w:pPr>
        <w:pStyle w:val="NormlWeb"/>
        <w:spacing w:before="0" w:beforeAutospacing="0" w:after="20" w:afterAutospacing="0"/>
        <w:ind w:firstLine="180"/>
      </w:pPr>
    </w:p>
    <w:p w:rsidR="00844060" w:rsidRDefault="00844060" w:rsidP="00844060">
      <w:pPr>
        <w:pStyle w:val="NormlWeb"/>
        <w:spacing w:before="0" w:beforeAutospacing="0" w:after="20" w:afterAutospacing="0"/>
        <w:ind w:firstLine="180"/>
        <w:jc w:val="center"/>
      </w:pPr>
      <w:r>
        <w:rPr>
          <w:rStyle w:val="Kiemels2"/>
        </w:rPr>
        <w:t>Részletes indoklás</w:t>
      </w:r>
    </w:p>
    <w:p w:rsidR="00844060" w:rsidRDefault="00844060" w:rsidP="00844060">
      <w:pPr>
        <w:pStyle w:val="NormlWeb"/>
        <w:spacing w:before="0" w:beforeAutospacing="0" w:after="20" w:afterAutospacing="0"/>
        <w:ind w:firstLine="180"/>
        <w:jc w:val="center"/>
      </w:pPr>
    </w:p>
    <w:p w:rsidR="002676AE" w:rsidRPr="002676AE" w:rsidRDefault="002676AE" w:rsidP="00844060">
      <w:pPr>
        <w:pStyle w:val="NormlWeb"/>
        <w:spacing w:before="0" w:beforeAutospacing="0" w:after="20" w:afterAutospacing="0"/>
        <w:ind w:firstLine="180"/>
        <w:jc w:val="center"/>
        <w:rPr>
          <w:b/>
        </w:rPr>
      </w:pPr>
      <w:r w:rsidRPr="002676AE">
        <w:rPr>
          <w:b/>
        </w:rPr>
        <w:t>1.§</w:t>
      </w:r>
      <w:proofErr w:type="spellStart"/>
      <w:r w:rsidRPr="002676AE">
        <w:rPr>
          <w:b/>
        </w:rPr>
        <w:t>-hoz</w:t>
      </w:r>
      <w:proofErr w:type="spellEnd"/>
    </w:p>
    <w:p w:rsidR="002676AE" w:rsidRDefault="002676AE" w:rsidP="00844060">
      <w:pPr>
        <w:pStyle w:val="NormlWeb"/>
        <w:spacing w:before="0" w:beforeAutospacing="0" w:after="20" w:afterAutospacing="0"/>
        <w:ind w:firstLine="180"/>
        <w:jc w:val="center"/>
      </w:pPr>
    </w:p>
    <w:p w:rsidR="002676AE" w:rsidRPr="000A2E89" w:rsidRDefault="002676AE" w:rsidP="002676A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 hatályát rögzíti.</w:t>
      </w:r>
    </w:p>
    <w:p w:rsidR="002676AE" w:rsidRPr="002676AE" w:rsidRDefault="002676AE" w:rsidP="002676AE">
      <w:pPr>
        <w:pStyle w:val="NormlWeb"/>
        <w:spacing w:before="0" w:beforeAutospacing="0" w:after="20" w:afterAutospacing="0"/>
        <w:ind w:firstLine="180"/>
        <w:jc w:val="center"/>
        <w:rPr>
          <w:b/>
        </w:rPr>
      </w:pPr>
      <w:r>
        <w:rPr>
          <w:b/>
        </w:rPr>
        <w:t>2</w:t>
      </w:r>
      <w:r w:rsidRPr="002676AE">
        <w:rPr>
          <w:b/>
        </w:rPr>
        <w:t>.§</w:t>
      </w:r>
      <w:proofErr w:type="spellStart"/>
      <w:r w:rsidRPr="002676AE">
        <w:rPr>
          <w:b/>
        </w:rPr>
        <w:t>-hoz</w:t>
      </w:r>
      <w:proofErr w:type="spellEnd"/>
    </w:p>
    <w:p w:rsidR="002676AE" w:rsidRPr="000A2E89" w:rsidRDefault="002676AE" w:rsidP="002676A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676AE" w:rsidRPr="000A2E89" w:rsidRDefault="002676AE" w:rsidP="002676A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676AE" w:rsidRPr="000A2E89" w:rsidRDefault="002676AE" w:rsidP="002676A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A2E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bevétel, és kiadás főösszegét állapítja meg.</w:t>
      </w:r>
    </w:p>
    <w:p w:rsidR="002676AE" w:rsidRDefault="002676AE" w:rsidP="002676AE">
      <w:pPr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76AE" w:rsidRPr="002676AE" w:rsidRDefault="002676AE" w:rsidP="002676AE">
      <w:pPr>
        <w:pStyle w:val="NormlWeb"/>
        <w:spacing w:before="0" w:beforeAutospacing="0" w:after="20" w:afterAutospacing="0"/>
        <w:ind w:firstLine="180"/>
        <w:jc w:val="center"/>
        <w:rPr>
          <w:b/>
        </w:rPr>
      </w:pPr>
      <w:r>
        <w:rPr>
          <w:b/>
        </w:rPr>
        <w:t>3</w:t>
      </w:r>
      <w:r w:rsidRPr="002676AE">
        <w:rPr>
          <w:b/>
        </w:rPr>
        <w:t>.§</w:t>
      </w:r>
      <w:proofErr w:type="spellStart"/>
      <w:r w:rsidRPr="002676AE">
        <w:rPr>
          <w:b/>
        </w:rPr>
        <w:t>-hoz</w:t>
      </w:r>
      <w:proofErr w:type="spellEnd"/>
    </w:p>
    <w:p w:rsidR="002676AE" w:rsidRPr="000A2E89" w:rsidRDefault="002676AE" w:rsidP="002676AE">
      <w:pPr>
        <w:spacing w:line="240" w:lineRule="auto"/>
        <w:ind w:left="567" w:hanging="567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76AE" w:rsidRDefault="002676AE" w:rsidP="002676AE">
      <w:pPr>
        <w:spacing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0A2E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költségvetési bevételi főösszeg jogcímenként, költségvetési címek és kiemelt előirányzatok </w:t>
      </w:r>
    </w:p>
    <w:p w:rsidR="002676AE" w:rsidRPr="000A2E89" w:rsidRDefault="002676AE" w:rsidP="002676AE">
      <w:pPr>
        <w:spacing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0A2E89">
        <w:rPr>
          <w:rFonts w:ascii="Times New Roman" w:eastAsia="Times New Roman" w:hAnsi="Times New Roman" w:cs="Times New Roman"/>
          <w:sz w:val="24"/>
          <w:szCs w:val="24"/>
          <w:lang w:eastAsia="hu-HU"/>
        </w:rPr>
        <w:t>szerinti</w:t>
      </w:r>
      <w:proofErr w:type="gramEnd"/>
      <w:r w:rsidRPr="000A2E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részletezését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55309D">
        <w:rPr>
          <w:rFonts w:ascii="Times New Roman" w:eastAsia="Times New Roman" w:hAnsi="Times New Roman" w:cs="Times New Roman"/>
          <w:sz w:val="24"/>
          <w:szCs w:val="24"/>
          <w:lang w:eastAsia="hu-HU"/>
        </w:rPr>
        <w:t>z</w:t>
      </w:r>
      <w:r w:rsidRPr="000A2E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1., valamint a 2. számú melléklet</w:t>
      </w:r>
      <w:r w:rsidR="005530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0A2E89">
        <w:rPr>
          <w:rFonts w:ascii="Times New Roman" w:eastAsia="Times New Roman" w:hAnsi="Times New Roman" w:cs="Times New Roman"/>
          <w:sz w:val="24"/>
          <w:szCs w:val="24"/>
          <w:lang w:eastAsia="hu-HU"/>
        </w:rPr>
        <w:t>tartalmazzák.</w:t>
      </w:r>
    </w:p>
    <w:p w:rsidR="002676AE" w:rsidRDefault="002676AE" w:rsidP="002676AE">
      <w:pPr>
        <w:pStyle w:val="NormlWeb"/>
        <w:spacing w:before="0" w:beforeAutospacing="0" w:after="20" w:afterAutospacing="0"/>
        <w:ind w:firstLine="180"/>
        <w:jc w:val="center"/>
      </w:pPr>
      <w:r>
        <w:t xml:space="preserve"> </w:t>
      </w:r>
    </w:p>
    <w:p w:rsidR="002676AE" w:rsidRPr="002676AE" w:rsidRDefault="002676AE" w:rsidP="002676AE">
      <w:pPr>
        <w:pStyle w:val="NormlWeb"/>
        <w:spacing w:before="0" w:beforeAutospacing="0" w:after="20" w:afterAutospacing="0"/>
        <w:ind w:firstLine="180"/>
        <w:jc w:val="center"/>
        <w:rPr>
          <w:b/>
        </w:rPr>
      </w:pPr>
      <w:r>
        <w:rPr>
          <w:b/>
        </w:rPr>
        <w:t>4</w:t>
      </w:r>
      <w:r w:rsidRPr="002676AE">
        <w:rPr>
          <w:b/>
        </w:rPr>
        <w:t>.§</w:t>
      </w:r>
      <w:proofErr w:type="spellStart"/>
      <w:r w:rsidRPr="002676AE">
        <w:rPr>
          <w:b/>
        </w:rPr>
        <w:t>-hoz</w:t>
      </w:r>
      <w:proofErr w:type="spellEnd"/>
    </w:p>
    <w:p w:rsidR="002676AE" w:rsidRPr="000A2E89" w:rsidRDefault="002676AE" w:rsidP="002676AE">
      <w:pPr>
        <w:spacing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76AE" w:rsidRPr="000A2E89" w:rsidRDefault="0055309D" w:rsidP="005530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2676AE" w:rsidRPr="000A2E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költségvetési</w:t>
      </w:r>
      <w:proofErr w:type="gramEnd"/>
      <w:r w:rsidR="002676AE" w:rsidRPr="000A2E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kiadási főösszeg költségvetési címek és kiemelt előirányzatok szerinti részletezését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2676AE" w:rsidRPr="000A2E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3.számú melléklet tartalmazza.</w:t>
      </w:r>
    </w:p>
    <w:p w:rsidR="0055309D" w:rsidRDefault="0055309D" w:rsidP="0055309D">
      <w:pPr>
        <w:pStyle w:val="NormlWeb"/>
        <w:spacing w:before="0" w:beforeAutospacing="0" w:after="20" w:afterAutospacing="0"/>
        <w:ind w:firstLine="180"/>
        <w:jc w:val="center"/>
        <w:rPr>
          <w:b/>
        </w:rPr>
      </w:pPr>
    </w:p>
    <w:p w:rsidR="0055309D" w:rsidRDefault="0055309D" w:rsidP="0055309D">
      <w:pPr>
        <w:pStyle w:val="NormlWeb"/>
        <w:spacing w:before="0" w:beforeAutospacing="0" w:after="20" w:afterAutospacing="0"/>
        <w:ind w:firstLine="180"/>
        <w:jc w:val="center"/>
        <w:rPr>
          <w:b/>
        </w:rPr>
      </w:pPr>
      <w:r>
        <w:rPr>
          <w:b/>
        </w:rPr>
        <w:t>5</w:t>
      </w:r>
      <w:r w:rsidRPr="002676AE">
        <w:rPr>
          <w:b/>
        </w:rPr>
        <w:t>.§</w:t>
      </w:r>
      <w:proofErr w:type="spellStart"/>
      <w:r w:rsidRPr="002676AE">
        <w:rPr>
          <w:b/>
        </w:rPr>
        <w:t>-hoz</w:t>
      </w:r>
      <w:proofErr w:type="spellEnd"/>
    </w:p>
    <w:p w:rsidR="0055309D" w:rsidRPr="002676AE" w:rsidRDefault="0055309D" w:rsidP="0055309D">
      <w:pPr>
        <w:pStyle w:val="NormlWeb"/>
        <w:spacing w:before="0" w:beforeAutospacing="0" w:after="20" w:afterAutospacing="0"/>
        <w:ind w:firstLine="180"/>
        <w:jc w:val="center"/>
        <w:rPr>
          <w:b/>
        </w:rPr>
      </w:pPr>
    </w:p>
    <w:p w:rsidR="0055309D" w:rsidRDefault="002676AE" w:rsidP="002676AE">
      <w:pPr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A2E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önkormányzat költségvetésében szereplő beruházási kiadási előirányzat feladatonkénti </w:t>
      </w:r>
    </w:p>
    <w:p w:rsidR="002676AE" w:rsidRDefault="002676AE" w:rsidP="002676AE">
      <w:pPr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0A2E89">
        <w:rPr>
          <w:rFonts w:ascii="Times New Roman" w:eastAsia="Times New Roman" w:hAnsi="Times New Roman" w:cs="Times New Roman"/>
          <w:sz w:val="24"/>
          <w:szCs w:val="24"/>
          <w:lang w:eastAsia="hu-HU"/>
        </w:rPr>
        <w:t>részletezését</w:t>
      </w:r>
      <w:proofErr w:type="gramEnd"/>
      <w:r w:rsidRPr="000A2E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5309D">
        <w:rPr>
          <w:rFonts w:ascii="Times New Roman" w:eastAsia="Times New Roman" w:hAnsi="Times New Roman" w:cs="Times New Roman"/>
          <w:sz w:val="24"/>
          <w:szCs w:val="24"/>
          <w:lang w:eastAsia="hu-HU"/>
        </w:rPr>
        <w:t>az  5. számú melléklet</w:t>
      </w:r>
      <w:r w:rsidRPr="000A2E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tartalmazza. </w:t>
      </w:r>
    </w:p>
    <w:p w:rsidR="002676AE" w:rsidRDefault="002676AE" w:rsidP="002676AE">
      <w:pPr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309D" w:rsidRPr="002676AE" w:rsidRDefault="0055309D" w:rsidP="0055309D">
      <w:pPr>
        <w:pStyle w:val="NormlWeb"/>
        <w:spacing w:before="0" w:beforeAutospacing="0" w:after="20" w:afterAutospacing="0"/>
        <w:ind w:firstLine="180"/>
        <w:jc w:val="center"/>
        <w:rPr>
          <w:b/>
        </w:rPr>
      </w:pPr>
      <w:r>
        <w:rPr>
          <w:b/>
        </w:rPr>
        <w:t>6</w:t>
      </w:r>
      <w:r w:rsidRPr="002676AE">
        <w:rPr>
          <w:b/>
        </w:rPr>
        <w:t>.§</w:t>
      </w:r>
      <w:proofErr w:type="spellStart"/>
      <w:r w:rsidRPr="002676AE">
        <w:rPr>
          <w:b/>
        </w:rPr>
        <w:t>-hoz</w:t>
      </w:r>
      <w:proofErr w:type="spellEnd"/>
    </w:p>
    <w:p w:rsidR="0055309D" w:rsidRPr="000A2E89" w:rsidRDefault="0055309D" w:rsidP="002676AE">
      <w:pPr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76AE" w:rsidRPr="000A2E89" w:rsidRDefault="002676AE" w:rsidP="002676AE">
      <w:pPr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A2E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2021</w:t>
      </w:r>
      <w:r w:rsidRPr="000A2E89">
        <w:rPr>
          <w:rFonts w:ascii="Times New Roman" w:eastAsia="Times New Roman" w:hAnsi="Times New Roman" w:cs="Times New Roman"/>
          <w:sz w:val="24"/>
          <w:szCs w:val="24"/>
          <w:lang w:eastAsia="hu-HU"/>
        </w:rPr>
        <w:t>. évre tervezett létszámot a 6. számú melléklet tartalmazza.</w:t>
      </w:r>
    </w:p>
    <w:p w:rsidR="002676AE" w:rsidRDefault="002676AE" w:rsidP="002676AE">
      <w:pPr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309D" w:rsidRPr="002676AE" w:rsidRDefault="0055309D" w:rsidP="0055309D">
      <w:pPr>
        <w:pStyle w:val="NormlWeb"/>
        <w:spacing w:before="0" w:beforeAutospacing="0" w:after="20" w:afterAutospacing="0"/>
        <w:ind w:firstLine="180"/>
        <w:jc w:val="center"/>
        <w:rPr>
          <w:b/>
        </w:rPr>
      </w:pPr>
      <w:r>
        <w:rPr>
          <w:b/>
        </w:rPr>
        <w:t>7</w:t>
      </w:r>
      <w:r w:rsidRPr="002676AE">
        <w:rPr>
          <w:b/>
        </w:rPr>
        <w:t>.§</w:t>
      </w:r>
      <w:proofErr w:type="spellStart"/>
      <w:r w:rsidRPr="002676AE">
        <w:rPr>
          <w:b/>
        </w:rPr>
        <w:t>-hoz</w:t>
      </w:r>
      <w:proofErr w:type="spellEnd"/>
    </w:p>
    <w:p w:rsidR="0055309D" w:rsidRPr="000A2E89" w:rsidRDefault="0055309D" w:rsidP="002676AE">
      <w:pPr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309D" w:rsidRDefault="002676AE" w:rsidP="002676AE">
      <w:pPr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A2E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középtávú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2021</w:t>
      </w:r>
      <w:r w:rsidRPr="000A2E89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2023</w:t>
      </w:r>
      <w:r w:rsidRPr="000A2E89">
        <w:rPr>
          <w:rFonts w:ascii="Times New Roman" w:eastAsia="Times New Roman" w:hAnsi="Times New Roman" w:cs="Times New Roman"/>
          <w:sz w:val="24"/>
          <w:szCs w:val="24"/>
          <w:lang w:eastAsia="hu-HU"/>
        </w:rPr>
        <w:t>. évre tervezett kiadásokat és bevételeket a 7</w:t>
      </w:r>
      <w:proofErr w:type="gramStart"/>
      <w:r w:rsidRPr="000A2E89">
        <w:rPr>
          <w:rFonts w:ascii="Times New Roman" w:eastAsia="Times New Roman" w:hAnsi="Times New Roman" w:cs="Times New Roman"/>
          <w:sz w:val="24"/>
          <w:szCs w:val="24"/>
          <w:lang w:eastAsia="hu-HU"/>
        </w:rPr>
        <w:t>.számú</w:t>
      </w:r>
      <w:proofErr w:type="gramEnd"/>
      <w:r w:rsidRPr="000A2E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melléklet </w:t>
      </w:r>
    </w:p>
    <w:p w:rsidR="002676AE" w:rsidRPr="000A2E89" w:rsidRDefault="002676AE" w:rsidP="002676AE">
      <w:pPr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0A2E89">
        <w:rPr>
          <w:rFonts w:ascii="Times New Roman" w:eastAsia="Times New Roman" w:hAnsi="Times New Roman" w:cs="Times New Roman"/>
          <w:sz w:val="24"/>
          <w:szCs w:val="24"/>
          <w:lang w:eastAsia="hu-HU"/>
        </w:rPr>
        <w:t>tartalmazza</w:t>
      </w:r>
      <w:proofErr w:type="gramEnd"/>
      <w:r w:rsidRPr="000A2E89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55309D" w:rsidRPr="002676AE" w:rsidRDefault="0055309D" w:rsidP="0055309D">
      <w:pPr>
        <w:pStyle w:val="NormlWeb"/>
        <w:spacing w:before="0" w:beforeAutospacing="0" w:after="20" w:afterAutospacing="0"/>
        <w:ind w:firstLine="180"/>
        <w:jc w:val="center"/>
        <w:rPr>
          <w:b/>
        </w:rPr>
      </w:pPr>
      <w:r>
        <w:rPr>
          <w:b/>
        </w:rPr>
        <w:t>8</w:t>
      </w:r>
      <w:r w:rsidRPr="002676AE">
        <w:rPr>
          <w:b/>
        </w:rPr>
        <w:t>.§</w:t>
      </w:r>
      <w:proofErr w:type="spellStart"/>
      <w:r w:rsidRPr="002676AE">
        <w:rPr>
          <w:b/>
        </w:rPr>
        <w:t>-hoz</w:t>
      </w:r>
      <w:proofErr w:type="spellEnd"/>
    </w:p>
    <w:p w:rsidR="002676AE" w:rsidRPr="000A2E89" w:rsidRDefault="002676AE" w:rsidP="002676AE">
      <w:pPr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309D" w:rsidRDefault="002676AE" w:rsidP="002676AE">
      <w:pPr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Önkormányzati </w:t>
      </w:r>
      <w:r w:rsidRPr="000A2E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Hivatalnál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2021</w:t>
      </w:r>
      <w:r w:rsidRPr="000A2E89">
        <w:rPr>
          <w:rFonts w:ascii="Times New Roman" w:eastAsia="Times New Roman" w:hAnsi="Times New Roman" w:cs="Times New Roman"/>
          <w:sz w:val="24"/>
          <w:szCs w:val="24"/>
          <w:lang w:eastAsia="hu-HU"/>
        </w:rPr>
        <w:t>. évi előirányzat-felhasználási ütemtervet a 9</w:t>
      </w:r>
      <w:proofErr w:type="gramStart"/>
      <w:r w:rsidRPr="000A2E89">
        <w:rPr>
          <w:rFonts w:ascii="Times New Roman" w:eastAsia="Times New Roman" w:hAnsi="Times New Roman" w:cs="Times New Roman"/>
          <w:sz w:val="24"/>
          <w:szCs w:val="24"/>
          <w:lang w:eastAsia="hu-HU"/>
        </w:rPr>
        <w:t>.számú</w:t>
      </w:r>
      <w:proofErr w:type="gramEnd"/>
      <w:r w:rsidRPr="000A2E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2676AE" w:rsidRPr="000A2E89" w:rsidRDefault="002676AE" w:rsidP="002676AE">
      <w:pPr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0A2E89">
        <w:rPr>
          <w:rFonts w:ascii="Times New Roman" w:eastAsia="Times New Roman" w:hAnsi="Times New Roman" w:cs="Times New Roman"/>
          <w:sz w:val="24"/>
          <w:szCs w:val="24"/>
          <w:lang w:eastAsia="hu-HU"/>
        </w:rPr>
        <w:t>melléklet</w:t>
      </w:r>
      <w:proofErr w:type="gramEnd"/>
      <w:r w:rsidRPr="000A2E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tartalmazza.</w:t>
      </w:r>
    </w:p>
    <w:p w:rsidR="0055309D" w:rsidRPr="002676AE" w:rsidRDefault="0055309D" w:rsidP="0055309D">
      <w:pPr>
        <w:pStyle w:val="NormlWeb"/>
        <w:spacing w:before="0" w:beforeAutospacing="0" w:after="20" w:afterAutospacing="0"/>
        <w:ind w:firstLine="180"/>
        <w:jc w:val="center"/>
        <w:rPr>
          <w:b/>
        </w:rPr>
      </w:pPr>
      <w:r>
        <w:rPr>
          <w:b/>
        </w:rPr>
        <w:lastRenderedPageBreak/>
        <w:t>9</w:t>
      </w:r>
      <w:r w:rsidRPr="002676AE">
        <w:rPr>
          <w:b/>
        </w:rPr>
        <w:t>.§</w:t>
      </w:r>
      <w:proofErr w:type="spellStart"/>
      <w:r w:rsidRPr="002676AE">
        <w:rPr>
          <w:b/>
        </w:rPr>
        <w:t>-hoz</w:t>
      </w:r>
      <w:proofErr w:type="spellEnd"/>
    </w:p>
    <w:p w:rsidR="002676AE" w:rsidRPr="000A2E89" w:rsidRDefault="002676AE" w:rsidP="002676AE">
      <w:pPr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309D" w:rsidRDefault="0055309D" w:rsidP="002676AE">
      <w:pPr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="002676AE" w:rsidRPr="000A2E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önkormányzat</w:t>
      </w:r>
      <w:proofErr w:type="gramEnd"/>
      <w:r w:rsidR="002676AE" w:rsidRPr="000A2E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adósságot keletkeztető ügyleteiből eredő fizetési  kötelezettségeinek </w:t>
      </w:r>
    </w:p>
    <w:p w:rsidR="002676AE" w:rsidRPr="000A2E89" w:rsidRDefault="002676AE" w:rsidP="002676AE">
      <w:pPr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0A2E89">
        <w:rPr>
          <w:rFonts w:ascii="Times New Roman" w:eastAsia="Times New Roman" w:hAnsi="Times New Roman" w:cs="Times New Roman"/>
          <w:sz w:val="24"/>
          <w:szCs w:val="24"/>
          <w:lang w:eastAsia="hu-HU"/>
        </w:rPr>
        <w:t>bemutatását</w:t>
      </w:r>
      <w:proofErr w:type="gramEnd"/>
      <w:r w:rsidRPr="000A2E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10. sz. melléklet tartalmazza.</w:t>
      </w:r>
    </w:p>
    <w:p w:rsidR="002676AE" w:rsidRDefault="002676AE" w:rsidP="002676AE">
      <w:pPr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309D" w:rsidRPr="002676AE" w:rsidRDefault="0055309D" w:rsidP="0055309D">
      <w:pPr>
        <w:pStyle w:val="NormlWeb"/>
        <w:spacing w:before="0" w:beforeAutospacing="0" w:after="20" w:afterAutospacing="0"/>
        <w:ind w:firstLine="180"/>
        <w:jc w:val="center"/>
        <w:rPr>
          <w:b/>
        </w:rPr>
      </w:pPr>
      <w:r>
        <w:rPr>
          <w:b/>
        </w:rPr>
        <w:t>10</w:t>
      </w:r>
      <w:r w:rsidRPr="002676AE">
        <w:rPr>
          <w:b/>
        </w:rPr>
        <w:t>.§</w:t>
      </w:r>
      <w:proofErr w:type="spellStart"/>
      <w:r w:rsidRPr="002676AE">
        <w:rPr>
          <w:b/>
        </w:rPr>
        <w:t>-hoz</w:t>
      </w:r>
      <w:proofErr w:type="spellEnd"/>
    </w:p>
    <w:p w:rsidR="0055309D" w:rsidRDefault="0055309D" w:rsidP="005530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76AE" w:rsidRPr="000A2E89" w:rsidRDefault="0055309D" w:rsidP="005530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 </w:t>
      </w:r>
      <w:r w:rsidR="002676AE" w:rsidRPr="000A2E89">
        <w:rPr>
          <w:rFonts w:ascii="Times New Roman" w:eastAsia="Times New Roman" w:hAnsi="Times New Roman" w:cs="Times New Roman"/>
          <w:sz w:val="24"/>
          <w:szCs w:val="24"/>
          <w:lang w:eastAsia="hu-HU"/>
        </w:rPr>
        <w:t>címrend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676AE" w:rsidRPr="000A2E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11.számú melléklet tartalmazza.</w:t>
      </w:r>
    </w:p>
    <w:p w:rsidR="00182A44" w:rsidRDefault="00182A44" w:rsidP="00182A44">
      <w:pPr>
        <w:pStyle w:val="NormlWeb"/>
        <w:spacing w:before="0" w:beforeAutospacing="0" w:after="20" w:afterAutospacing="0"/>
        <w:ind w:firstLine="180"/>
        <w:jc w:val="center"/>
        <w:rPr>
          <w:b/>
        </w:rPr>
      </w:pPr>
    </w:p>
    <w:p w:rsidR="002676AE" w:rsidRDefault="00182A44" w:rsidP="00182A44">
      <w:pPr>
        <w:pStyle w:val="NormlWeb"/>
        <w:spacing w:before="0" w:beforeAutospacing="0" w:after="20" w:afterAutospacing="0"/>
        <w:ind w:firstLine="180"/>
        <w:jc w:val="center"/>
        <w:rPr>
          <w:b/>
        </w:rPr>
      </w:pPr>
      <w:r>
        <w:rPr>
          <w:b/>
        </w:rPr>
        <w:t>11</w:t>
      </w:r>
      <w:r w:rsidRPr="002676AE">
        <w:rPr>
          <w:b/>
        </w:rPr>
        <w:t>.§</w:t>
      </w:r>
      <w:r>
        <w:rPr>
          <w:b/>
        </w:rPr>
        <w:t xml:space="preserve">.- </w:t>
      </w:r>
      <w:proofErr w:type="spellStart"/>
      <w:r>
        <w:rPr>
          <w:b/>
        </w:rPr>
        <w:t>tól</w:t>
      </w:r>
      <w:proofErr w:type="spellEnd"/>
      <w:r>
        <w:rPr>
          <w:b/>
        </w:rPr>
        <w:t xml:space="preserve"> - 16.§.- </w:t>
      </w:r>
      <w:proofErr w:type="spellStart"/>
      <w:r>
        <w:rPr>
          <w:b/>
        </w:rPr>
        <w:t>ig</w:t>
      </w:r>
      <w:proofErr w:type="spellEnd"/>
      <w:r>
        <w:rPr>
          <w:b/>
        </w:rPr>
        <w:t xml:space="preserve">  </w:t>
      </w:r>
    </w:p>
    <w:p w:rsidR="00182A44" w:rsidRPr="000A2E89" w:rsidRDefault="00182A44" w:rsidP="00182A44">
      <w:pPr>
        <w:pStyle w:val="NormlWeb"/>
        <w:spacing w:before="0" w:beforeAutospacing="0" w:after="20" w:afterAutospacing="0"/>
        <w:ind w:firstLine="180"/>
        <w:jc w:val="center"/>
        <w:rPr>
          <w:b/>
        </w:rPr>
      </w:pPr>
    </w:p>
    <w:p w:rsidR="002676AE" w:rsidRPr="000A2E89" w:rsidRDefault="002676AE" w:rsidP="00182A44">
      <w:pPr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A2E89">
        <w:rPr>
          <w:rFonts w:ascii="Times New Roman" w:eastAsia="Times New Roman" w:hAnsi="Times New Roman" w:cs="Times New Roman"/>
          <w:sz w:val="24"/>
          <w:szCs w:val="24"/>
          <w:lang w:eastAsia="hu-HU"/>
        </w:rPr>
        <w:t>A k</w:t>
      </w:r>
      <w:r w:rsidR="00182A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öltségvetés végrehajtásának szabályait tartalmazza. </w:t>
      </w:r>
    </w:p>
    <w:p w:rsidR="002676AE" w:rsidRDefault="002676AE" w:rsidP="002676AE">
      <w:pPr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82A44" w:rsidRPr="002676AE" w:rsidRDefault="00182A44" w:rsidP="00182A44">
      <w:pPr>
        <w:pStyle w:val="NormlWeb"/>
        <w:spacing w:before="0" w:beforeAutospacing="0" w:after="20" w:afterAutospacing="0"/>
        <w:ind w:firstLine="180"/>
        <w:jc w:val="center"/>
        <w:rPr>
          <w:b/>
        </w:rPr>
      </w:pPr>
      <w:r>
        <w:rPr>
          <w:b/>
        </w:rPr>
        <w:t>17</w:t>
      </w:r>
      <w:r w:rsidRPr="002676AE">
        <w:rPr>
          <w:b/>
        </w:rPr>
        <w:t>.§</w:t>
      </w:r>
      <w:proofErr w:type="spellStart"/>
      <w:r w:rsidRPr="002676AE">
        <w:rPr>
          <w:b/>
        </w:rPr>
        <w:t>-hoz</w:t>
      </w:r>
      <w:proofErr w:type="spellEnd"/>
    </w:p>
    <w:p w:rsidR="00182A44" w:rsidRPr="000A2E89" w:rsidRDefault="00182A44" w:rsidP="002676AE">
      <w:pPr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82A44" w:rsidRDefault="002676AE" w:rsidP="002676AE">
      <w:pPr>
        <w:spacing w:line="240" w:lineRule="auto"/>
        <w:ind w:left="993" w:hanging="99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182A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2021 évre érvényes közszolgálati tisztviselői illetményalapot, és egyéb juttatásokat </w:t>
      </w:r>
    </w:p>
    <w:p w:rsidR="002676AE" w:rsidRDefault="00182A44" w:rsidP="002676AE">
      <w:pPr>
        <w:spacing w:line="240" w:lineRule="auto"/>
        <w:ind w:left="993" w:hanging="99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álla</w:t>
      </w:r>
      <w:r w:rsidR="002676AE">
        <w:rPr>
          <w:rFonts w:ascii="Times New Roman" w:eastAsia="Times New Roman" w:hAnsi="Times New Roman" w:cs="Times New Roman"/>
          <w:sz w:val="24"/>
          <w:szCs w:val="24"/>
          <w:lang w:eastAsia="hu-HU"/>
        </w:rPr>
        <w:t>pítja</w:t>
      </w:r>
      <w:proofErr w:type="gramEnd"/>
      <w:r w:rsidR="002676A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meg.</w:t>
      </w:r>
    </w:p>
    <w:p w:rsidR="002676AE" w:rsidRPr="000A2E89" w:rsidRDefault="002676AE" w:rsidP="002676AE">
      <w:pPr>
        <w:spacing w:line="240" w:lineRule="auto"/>
        <w:ind w:left="993" w:hanging="99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82A44" w:rsidRPr="00182A44" w:rsidRDefault="002676AE" w:rsidP="00182A44">
      <w:pPr>
        <w:pStyle w:val="NormlWeb"/>
        <w:spacing w:before="0" w:beforeAutospacing="0" w:after="20" w:afterAutospacing="0"/>
        <w:ind w:firstLine="180"/>
        <w:jc w:val="center"/>
        <w:rPr>
          <w:b/>
        </w:rPr>
      </w:pPr>
      <w:r>
        <w:tab/>
      </w:r>
      <w:r w:rsidR="00182A44" w:rsidRPr="00182A44">
        <w:rPr>
          <w:b/>
        </w:rPr>
        <w:t>18.§</w:t>
      </w:r>
      <w:proofErr w:type="spellStart"/>
      <w:r w:rsidR="00182A44" w:rsidRPr="00182A44">
        <w:rPr>
          <w:b/>
        </w:rPr>
        <w:t>-hoz</w:t>
      </w:r>
      <w:proofErr w:type="spellEnd"/>
    </w:p>
    <w:p w:rsidR="002676AE" w:rsidRDefault="002676AE" w:rsidP="00182A44">
      <w:pPr>
        <w:spacing w:line="240" w:lineRule="auto"/>
        <w:ind w:left="539" w:hanging="53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82A44" w:rsidRDefault="00182A44" w:rsidP="00182A4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2676AE" w:rsidRPr="000A2E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</w:t>
      </w:r>
      <w:r w:rsidR="002676AE">
        <w:rPr>
          <w:rFonts w:ascii="Times New Roman" w:eastAsia="Times New Roman" w:hAnsi="Times New Roman" w:cs="Times New Roman"/>
          <w:sz w:val="24"/>
          <w:szCs w:val="24"/>
          <w:lang w:eastAsia="hu-HU"/>
        </w:rPr>
        <w:t>z</w:t>
      </w:r>
      <w:r w:rsidR="002676AE" w:rsidRPr="000A2E89">
        <w:rPr>
          <w:rFonts w:ascii="Times New Roman" w:eastAsia="Times New Roman" w:hAnsi="Times New Roman" w:cs="Times New Roman"/>
          <w:sz w:val="24"/>
          <w:szCs w:val="24"/>
          <w:lang w:eastAsia="hu-HU"/>
        </w:rPr>
        <w:t>vetett</w:t>
      </w:r>
      <w:proofErr w:type="gramEnd"/>
      <w:r w:rsidR="002676AE" w:rsidRPr="000A2E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támogatások </w:t>
      </w:r>
      <w:r w:rsidR="002676AE">
        <w:rPr>
          <w:rFonts w:ascii="Times New Roman" w:eastAsia="Times New Roman" w:hAnsi="Times New Roman" w:cs="Times New Roman"/>
          <w:sz w:val="24"/>
          <w:szCs w:val="24"/>
          <w:lang w:eastAsia="hu-HU"/>
        </w:rPr>
        <w:t>2021</w:t>
      </w:r>
      <w:r w:rsidR="002676AE" w:rsidRPr="000A2E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évre tervezett összegét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2676AE" w:rsidRPr="000A2E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8. számú melléklet tartalmazza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182A44" w:rsidRDefault="00182A44" w:rsidP="002676AE">
      <w:pPr>
        <w:spacing w:line="240" w:lineRule="auto"/>
        <w:ind w:left="993" w:hanging="993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82A44" w:rsidRPr="002676AE" w:rsidRDefault="00182A44" w:rsidP="00182A44">
      <w:pPr>
        <w:pStyle w:val="NormlWeb"/>
        <w:spacing w:before="0" w:beforeAutospacing="0" w:after="20" w:afterAutospacing="0"/>
        <w:ind w:firstLine="180"/>
        <w:jc w:val="center"/>
        <w:rPr>
          <w:b/>
        </w:rPr>
      </w:pPr>
      <w:r>
        <w:rPr>
          <w:b/>
        </w:rPr>
        <w:t>19</w:t>
      </w:r>
      <w:r w:rsidRPr="002676AE">
        <w:rPr>
          <w:b/>
        </w:rPr>
        <w:t>.§</w:t>
      </w:r>
      <w:proofErr w:type="spellStart"/>
      <w:r w:rsidRPr="002676AE">
        <w:rPr>
          <w:b/>
        </w:rPr>
        <w:t>-hoz</w:t>
      </w:r>
      <w:proofErr w:type="spellEnd"/>
    </w:p>
    <w:p w:rsidR="002676AE" w:rsidRPr="000A2E89" w:rsidRDefault="002676AE" w:rsidP="002676AE">
      <w:pPr>
        <w:spacing w:line="240" w:lineRule="auto"/>
        <w:ind w:left="993" w:hanging="99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82A44" w:rsidRDefault="00182A44" w:rsidP="00182A44">
      <w:pPr>
        <w:pStyle w:val="NormlWeb"/>
        <w:spacing w:before="0" w:beforeAutospacing="0" w:after="20" w:afterAutospacing="0"/>
        <w:ind w:firstLine="180"/>
      </w:pPr>
      <w:r>
        <w:t xml:space="preserve">Hatályba </w:t>
      </w:r>
      <w:proofErr w:type="gramStart"/>
      <w:r>
        <w:t>léptető  rendelkezést</w:t>
      </w:r>
      <w:proofErr w:type="gramEnd"/>
      <w:r>
        <w:t xml:space="preserve"> tartalmaz.</w:t>
      </w:r>
    </w:p>
    <w:p w:rsidR="00182A44" w:rsidRDefault="00182A44" w:rsidP="00182A44">
      <w:pPr>
        <w:pStyle w:val="NormlWeb"/>
        <w:spacing w:before="0" w:beforeAutospacing="0" w:after="20" w:afterAutospacing="0"/>
        <w:ind w:firstLine="180"/>
      </w:pPr>
    </w:p>
    <w:p w:rsidR="00182A44" w:rsidRDefault="00182A44" w:rsidP="00182A44">
      <w:pPr>
        <w:pStyle w:val="NormlWeb"/>
        <w:spacing w:before="0" w:beforeAutospacing="0" w:after="20" w:afterAutospacing="0"/>
        <w:ind w:firstLine="180"/>
      </w:pPr>
    </w:p>
    <w:p w:rsidR="002676AE" w:rsidRDefault="002676AE" w:rsidP="002676AE">
      <w:pPr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76AE" w:rsidRDefault="002676AE" w:rsidP="00844060">
      <w:pPr>
        <w:pStyle w:val="NormlWeb"/>
        <w:spacing w:before="0" w:beforeAutospacing="0" w:after="20" w:afterAutospacing="0"/>
        <w:ind w:firstLine="180"/>
        <w:jc w:val="center"/>
        <w:rPr>
          <w:rStyle w:val="Kiemels2"/>
        </w:rPr>
      </w:pPr>
    </w:p>
    <w:p w:rsidR="002676AE" w:rsidRDefault="002676AE" w:rsidP="00844060">
      <w:pPr>
        <w:pStyle w:val="NormlWeb"/>
        <w:spacing w:before="0" w:beforeAutospacing="0" w:after="20" w:afterAutospacing="0"/>
        <w:ind w:firstLine="180"/>
        <w:jc w:val="center"/>
        <w:rPr>
          <w:rStyle w:val="Kiemels2"/>
        </w:rPr>
      </w:pPr>
    </w:p>
    <w:p w:rsidR="002676AE" w:rsidRDefault="002676AE" w:rsidP="00844060">
      <w:pPr>
        <w:pStyle w:val="NormlWeb"/>
        <w:spacing w:before="0" w:beforeAutospacing="0" w:after="20" w:afterAutospacing="0"/>
        <w:ind w:firstLine="180"/>
        <w:jc w:val="center"/>
        <w:rPr>
          <w:rStyle w:val="Kiemels2"/>
        </w:rPr>
      </w:pPr>
    </w:p>
    <w:p w:rsidR="002676AE" w:rsidRDefault="002676AE" w:rsidP="00844060">
      <w:pPr>
        <w:pStyle w:val="NormlWeb"/>
        <w:spacing w:before="0" w:beforeAutospacing="0" w:after="20" w:afterAutospacing="0"/>
        <w:ind w:firstLine="180"/>
        <w:jc w:val="center"/>
        <w:rPr>
          <w:rStyle w:val="Kiemels2"/>
        </w:rPr>
      </w:pPr>
    </w:p>
    <w:p w:rsidR="002676AE" w:rsidRDefault="002676AE" w:rsidP="00844060">
      <w:pPr>
        <w:pStyle w:val="NormlWeb"/>
        <w:spacing w:before="0" w:beforeAutospacing="0" w:after="20" w:afterAutospacing="0"/>
        <w:ind w:firstLine="180"/>
        <w:jc w:val="center"/>
        <w:rPr>
          <w:rStyle w:val="Kiemels2"/>
        </w:rPr>
      </w:pPr>
    </w:p>
    <w:p w:rsidR="002676AE" w:rsidRDefault="002676AE" w:rsidP="00844060">
      <w:pPr>
        <w:pStyle w:val="NormlWeb"/>
        <w:spacing w:before="0" w:beforeAutospacing="0" w:after="20" w:afterAutospacing="0"/>
        <w:ind w:firstLine="180"/>
        <w:jc w:val="center"/>
        <w:rPr>
          <w:rStyle w:val="Kiemels2"/>
        </w:rPr>
      </w:pPr>
    </w:p>
    <w:p w:rsidR="002676AE" w:rsidRDefault="002676AE" w:rsidP="00844060">
      <w:pPr>
        <w:pStyle w:val="NormlWeb"/>
        <w:spacing w:before="0" w:beforeAutospacing="0" w:after="20" w:afterAutospacing="0"/>
        <w:ind w:firstLine="180"/>
        <w:jc w:val="center"/>
        <w:rPr>
          <w:rStyle w:val="Kiemels2"/>
        </w:rPr>
      </w:pPr>
    </w:p>
    <w:p w:rsidR="002676AE" w:rsidRDefault="002676AE" w:rsidP="00844060">
      <w:pPr>
        <w:pStyle w:val="NormlWeb"/>
        <w:spacing w:before="0" w:beforeAutospacing="0" w:after="20" w:afterAutospacing="0"/>
        <w:ind w:firstLine="180"/>
        <w:jc w:val="center"/>
        <w:rPr>
          <w:rStyle w:val="Kiemels2"/>
        </w:rPr>
      </w:pPr>
    </w:p>
    <w:p w:rsidR="002676AE" w:rsidRDefault="002676AE" w:rsidP="00844060">
      <w:pPr>
        <w:pStyle w:val="NormlWeb"/>
        <w:spacing w:before="0" w:beforeAutospacing="0" w:after="20" w:afterAutospacing="0"/>
        <w:ind w:firstLine="180"/>
        <w:jc w:val="center"/>
        <w:rPr>
          <w:rStyle w:val="Kiemels2"/>
        </w:rPr>
      </w:pPr>
    </w:p>
    <w:p w:rsidR="002676AE" w:rsidRDefault="002676AE" w:rsidP="00844060">
      <w:pPr>
        <w:pStyle w:val="NormlWeb"/>
        <w:spacing w:before="0" w:beforeAutospacing="0" w:after="20" w:afterAutospacing="0"/>
        <w:ind w:firstLine="180"/>
        <w:jc w:val="center"/>
        <w:rPr>
          <w:rStyle w:val="Kiemels2"/>
        </w:rPr>
      </w:pPr>
    </w:p>
    <w:p w:rsidR="002676AE" w:rsidRDefault="002676AE" w:rsidP="00844060">
      <w:pPr>
        <w:pStyle w:val="NormlWeb"/>
        <w:spacing w:before="0" w:beforeAutospacing="0" w:after="20" w:afterAutospacing="0"/>
        <w:ind w:firstLine="180"/>
        <w:jc w:val="center"/>
        <w:rPr>
          <w:rStyle w:val="Kiemels2"/>
        </w:rPr>
      </w:pPr>
    </w:p>
    <w:p w:rsidR="002676AE" w:rsidRDefault="002676AE" w:rsidP="00844060">
      <w:pPr>
        <w:pStyle w:val="NormlWeb"/>
        <w:spacing w:before="0" w:beforeAutospacing="0" w:after="20" w:afterAutospacing="0"/>
        <w:ind w:firstLine="180"/>
        <w:jc w:val="center"/>
        <w:rPr>
          <w:rStyle w:val="Kiemels2"/>
        </w:rPr>
      </w:pPr>
    </w:p>
    <w:p w:rsidR="002676AE" w:rsidRDefault="002676AE" w:rsidP="00844060">
      <w:pPr>
        <w:pStyle w:val="NormlWeb"/>
        <w:spacing w:before="0" w:beforeAutospacing="0" w:after="20" w:afterAutospacing="0"/>
        <w:ind w:firstLine="180"/>
        <w:jc w:val="center"/>
        <w:rPr>
          <w:rStyle w:val="Kiemels2"/>
        </w:rPr>
      </w:pPr>
    </w:p>
    <w:p w:rsidR="002676AE" w:rsidRDefault="002676AE" w:rsidP="00844060">
      <w:pPr>
        <w:pStyle w:val="NormlWeb"/>
        <w:spacing w:before="0" w:beforeAutospacing="0" w:after="20" w:afterAutospacing="0"/>
        <w:ind w:firstLine="180"/>
        <w:jc w:val="center"/>
        <w:rPr>
          <w:rStyle w:val="Kiemels2"/>
        </w:rPr>
      </w:pPr>
    </w:p>
    <w:p w:rsidR="002676AE" w:rsidRDefault="002676AE" w:rsidP="00844060">
      <w:pPr>
        <w:pStyle w:val="NormlWeb"/>
        <w:spacing w:before="0" w:beforeAutospacing="0" w:after="20" w:afterAutospacing="0"/>
        <w:ind w:firstLine="180"/>
        <w:jc w:val="center"/>
        <w:rPr>
          <w:rStyle w:val="Kiemels2"/>
        </w:rPr>
      </w:pPr>
    </w:p>
    <w:p w:rsidR="002676AE" w:rsidRDefault="002676AE" w:rsidP="00844060">
      <w:pPr>
        <w:pStyle w:val="NormlWeb"/>
        <w:spacing w:before="0" w:beforeAutospacing="0" w:after="20" w:afterAutospacing="0"/>
        <w:ind w:firstLine="180"/>
        <w:jc w:val="center"/>
        <w:rPr>
          <w:rStyle w:val="Kiemels2"/>
        </w:rPr>
      </w:pPr>
    </w:p>
    <w:p w:rsidR="002676AE" w:rsidRDefault="002676AE" w:rsidP="00844060">
      <w:pPr>
        <w:pStyle w:val="NormlWeb"/>
        <w:spacing w:before="0" w:beforeAutospacing="0" w:after="20" w:afterAutospacing="0"/>
        <w:ind w:firstLine="180"/>
        <w:jc w:val="center"/>
        <w:rPr>
          <w:rStyle w:val="Kiemels2"/>
        </w:rPr>
      </w:pPr>
    </w:p>
    <w:p w:rsidR="002676AE" w:rsidRDefault="002676AE" w:rsidP="00844060">
      <w:pPr>
        <w:pStyle w:val="NormlWeb"/>
        <w:spacing w:before="0" w:beforeAutospacing="0" w:after="20" w:afterAutospacing="0"/>
        <w:ind w:firstLine="180"/>
        <w:jc w:val="center"/>
        <w:rPr>
          <w:rStyle w:val="Kiemels2"/>
        </w:rPr>
      </w:pPr>
    </w:p>
    <w:p w:rsidR="002676AE" w:rsidRDefault="002676AE" w:rsidP="00844060">
      <w:pPr>
        <w:pStyle w:val="NormlWeb"/>
        <w:spacing w:before="0" w:beforeAutospacing="0" w:after="20" w:afterAutospacing="0"/>
        <w:ind w:firstLine="180"/>
        <w:jc w:val="center"/>
        <w:rPr>
          <w:rStyle w:val="Kiemels2"/>
        </w:rPr>
      </w:pPr>
    </w:p>
    <w:p w:rsidR="002676AE" w:rsidRDefault="002676AE" w:rsidP="00844060">
      <w:pPr>
        <w:pStyle w:val="NormlWeb"/>
        <w:spacing w:before="0" w:beforeAutospacing="0" w:after="20" w:afterAutospacing="0"/>
        <w:ind w:firstLine="180"/>
        <w:jc w:val="center"/>
        <w:rPr>
          <w:rStyle w:val="Kiemels2"/>
        </w:rPr>
      </w:pPr>
    </w:p>
    <w:p w:rsidR="00844060" w:rsidRPr="00844060" w:rsidRDefault="00844060" w:rsidP="00844060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7"/>
          <w:szCs w:val="27"/>
          <w:lang w:eastAsia="hu-HU"/>
        </w:rPr>
      </w:pPr>
      <w:r w:rsidRPr="00844060">
        <w:rPr>
          <w:rFonts w:ascii="Times" w:eastAsia="Times New Roman" w:hAnsi="Times" w:cs="Times"/>
          <w:b/>
          <w:bCs/>
          <w:color w:val="000000"/>
          <w:sz w:val="27"/>
          <w:lang w:eastAsia="hu-HU"/>
        </w:rPr>
        <w:lastRenderedPageBreak/>
        <w:t>ELŐZETES HATÁSVIZSGÁLAT</w:t>
      </w:r>
    </w:p>
    <w:p w:rsidR="00182A44" w:rsidRDefault="00182A44" w:rsidP="00844060">
      <w:pPr>
        <w:spacing w:after="20" w:line="240" w:lineRule="auto"/>
        <w:ind w:firstLine="180"/>
        <w:jc w:val="center"/>
        <w:rPr>
          <w:rFonts w:ascii="Times" w:eastAsia="Times New Roman" w:hAnsi="Times" w:cs="Times"/>
          <w:b/>
          <w:bCs/>
          <w:color w:val="000000"/>
          <w:sz w:val="27"/>
          <w:lang w:eastAsia="hu-HU"/>
        </w:rPr>
      </w:pPr>
    </w:p>
    <w:p w:rsidR="00BB3357" w:rsidRPr="00BB3357" w:rsidRDefault="00BB3357" w:rsidP="00BB3357">
      <w:pPr>
        <w:pStyle w:val="NormlWeb"/>
        <w:spacing w:before="0" w:beforeAutospacing="0" w:after="20" w:afterAutospacing="0"/>
        <w:ind w:firstLine="180"/>
        <w:jc w:val="center"/>
      </w:pPr>
      <w:proofErr w:type="gramStart"/>
      <w:r w:rsidRPr="00BB3357">
        <w:rPr>
          <w:rStyle w:val="Kiemels2"/>
        </w:rPr>
        <w:t>Az   Önkormányzata</w:t>
      </w:r>
      <w:proofErr w:type="gramEnd"/>
      <w:r w:rsidRPr="00BB3357">
        <w:rPr>
          <w:rStyle w:val="Kiemels2"/>
        </w:rPr>
        <w:t xml:space="preserve"> 2021. évi költségvetéséről szóló</w:t>
      </w:r>
    </w:p>
    <w:p w:rsidR="00844060" w:rsidRPr="00844060" w:rsidRDefault="00844060" w:rsidP="00844060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BB33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rendelet</w:t>
      </w:r>
      <w:proofErr w:type="gramEnd"/>
      <w:r w:rsidRPr="00BB33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tervezethez</w:t>
      </w:r>
    </w:p>
    <w:p w:rsidR="00844060" w:rsidRPr="00844060" w:rsidRDefault="00844060" w:rsidP="00844060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7"/>
          <w:szCs w:val="27"/>
          <w:lang w:eastAsia="hu-HU"/>
        </w:rPr>
      </w:pPr>
    </w:p>
    <w:p w:rsidR="00844060" w:rsidRPr="00844060" w:rsidRDefault="00844060" w:rsidP="00182A44">
      <w:pPr>
        <w:spacing w:after="20" w:line="240" w:lineRule="auto"/>
        <w:rPr>
          <w:rFonts w:ascii="Times" w:eastAsia="Times New Roman" w:hAnsi="Times" w:cs="Times"/>
          <w:color w:val="000000"/>
          <w:sz w:val="27"/>
          <w:szCs w:val="27"/>
          <w:lang w:eastAsia="hu-HU"/>
        </w:rPr>
      </w:pPr>
      <w:r w:rsidRPr="00844060">
        <w:rPr>
          <w:rFonts w:ascii="Times" w:eastAsia="Times New Roman" w:hAnsi="Times" w:cs="Times"/>
          <w:color w:val="000000"/>
          <w:sz w:val="27"/>
          <w:szCs w:val="27"/>
          <w:lang w:eastAsia="hu-HU"/>
        </w:rPr>
        <w:t>A jogalkotásról szóló 2010. évi CXXX törvény 17. §</w:t>
      </w:r>
      <w:proofErr w:type="spellStart"/>
      <w:r w:rsidRPr="00844060">
        <w:rPr>
          <w:rFonts w:ascii="Times" w:eastAsia="Times New Roman" w:hAnsi="Times" w:cs="Times"/>
          <w:color w:val="000000"/>
          <w:sz w:val="27"/>
          <w:szCs w:val="27"/>
          <w:lang w:eastAsia="hu-HU"/>
        </w:rPr>
        <w:t>-</w:t>
      </w:r>
      <w:proofErr w:type="gramStart"/>
      <w:r w:rsidRPr="00844060">
        <w:rPr>
          <w:rFonts w:ascii="Times" w:eastAsia="Times New Roman" w:hAnsi="Times" w:cs="Times"/>
          <w:color w:val="000000"/>
          <w:sz w:val="27"/>
          <w:szCs w:val="27"/>
          <w:lang w:eastAsia="hu-HU"/>
        </w:rPr>
        <w:t>a</w:t>
      </w:r>
      <w:proofErr w:type="spellEnd"/>
      <w:proofErr w:type="gramEnd"/>
      <w:r w:rsidRPr="00844060">
        <w:rPr>
          <w:rFonts w:ascii="Times" w:eastAsia="Times New Roman" w:hAnsi="Times" w:cs="Times"/>
          <w:color w:val="000000"/>
          <w:sz w:val="27"/>
          <w:szCs w:val="27"/>
          <w:lang w:eastAsia="hu-HU"/>
        </w:rPr>
        <w:t xml:space="preserve"> az alábbiak szerint rendelkezik:</w:t>
      </w:r>
    </w:p>
    <w:p w:rsidR="00182A44" w:rsidRDefault="00182A44" w:rsidP="00844060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7"/>
          <w:szCs w:val="27"/>
          <w:lang w:eastAsia="hu-HU"/>
        </w:rPr>
      </w:pPr>
    </w:p>
    <w:p w:rsidR="00844060" w:rsidRPr="00844060" w:rsidRDefault="00844060" w:rsidP="00844060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7"/>
          <w:szCs w:val="27"/>
          <w:lang w:eastAsia="hu-HU"/>
        </w:rPr>
      </w:pPr>
      <w:r w:rsidRPr="00844060">
        <w:rPr>
          <w:rFonts w:ascii="Times" w:eastAsia="Times New Roman" w:hAnsi="Times" w:cs="Times"/>
          <w:color w:val="000000"/>
          <w:sz w:val="27"/>
          <w:szCs w:val="27"/>
          <w:lang w:eastAsia="hu-HU"/>
        </w:rPr>
        <w:t>17. § (1) A jogszabály előkészítője –a jogszabály feltételezett hatásaihoz igazodó részletességű előzetes hatásvizsgálat elvégzésével felméri a szabályozás várható következményeit. Az előzetes hatásvizsgálat eredményéről a Kormány által előterjesztendő törvényjavaslat, illetve kormányrendelet esetén a Kormányt, önkormányzati rendelet esetén a helyi önkormányzat képviselő-testületét tájékoztatni kell. Miniszteri rendelet rendelkezhet úgy, hogy az általa meghatározott esetben a közjogi szervezetszabályozó eszköz előkészítője előzetes hatásvizsgálatot végez.</w:t>
      </w:r>
    </w:p>
    <w:p w:rsidR="00844060" w:rsidRPr="00844060" w:rsidRDefault="00844060" w:rsidP="00844060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7"/>
          <w:szCs w:val="27"/>
          <w:lang w:eastAsia="hu-HU"/>
        </w:rPr>
      </w:pPr>
      <w:r w:rsidRPr="00844060">
        <w:rPr>
          <w:rFonts w:ascii="Times" w:eastAsia="Times New Roman" w:hAnsi="Times" w:cs="Times"/>
          <w:color w:val="000000"/>
          <w:sz w:val="27"/>
          <w:szCs w:val="27"/>
          <w:lang w:eastAsia="hu-HU"/>
        </w:rPr>
        <w:t>(2) A hatásvizsgálat során vizsgálni kell:</w:t>
      </w:r>
    </w:p>
    <w:p w:rsidR="00844060" w:rsidRPr="00844060" w:rsidRDefault="00844060" w:rsidP="00844060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7"/>
          <w:szCs w:val="27"/>
          <w:lang w:eastAsia="hu-HU"/>
        </w:rPr>
      </w:pPr>
      <w:proofErr w:type="gramStart"/>
      <w:r w:rsidRPr="00844060">
        <w:rPr>
          <w:rFonts w:ascii="Times" w:eastAsia="Times New Roman" w:hAnsi="Times" w:cs="Times"/>
          <w:color w:val="000000"/>
          <w:sz w:val="27"/>
          <w:szCs w:val="27"/>
          <w:lang w:eastAsia="hu-HU"/>
        </w:rPr>
        <w:t>a</w:t>
      </w:r>
      <w:proofErr w:type="gramEnd"/>
      <w:r w:rsidRPr="00844060">
        <w:rPr>
          <w:rFonts w:ascii="Times" w:eastAsia="Times New Roman" w:hAnsi="Times" w:cs="Times"/>
          <w:color w:val="000000"/>
          <w:sz w:val="27"/>
          <w:szCs w:val="27"/>
          <w:lang w:eastAsia="hu-HU"/>
        </w:rPr>
        <w:t>) a tervezett jogszabály valamennyi jelentősnek ítélt hatását, különösen</w:t>
      </w:r>
    </w:p>
    <w:p w:rsidR="00844060" w:rsidRPr="00844060" w:rsidRDefault="00844060" w:rsidP="00844060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7"/>
          <w:szCs w:val="27"/>
          <w:lang w:eastAsia="hu-HU"/>
        </w:rPr>
      </w:pPr>
      <w:proofErr w:type="spellStart"/>
      <w:r w:rsidRPr="00844060">
        <w:rPr>
          <w:rFonts w:ascii="Times" w:eastAsia="Times New Roman" w:hAnsi="Times" w:cs="Times"/>
          <w:color w:val="000000"/>
          <w:sz w:val="27"/>
          <w:szCs w:val="27"/>
          <w:lang w:eastAsia="hu-HU"/>
        </w:rPr>
        <w:t>aa</w:t>
      </w:r>
      <w:proofErr w:type="spellEnd"/>
      <w:r w:rsidRPr="00844060">
        <w:rPr>
          <w:rFonts w:ascii="Times" w:eastAsia="Times New Roman" w:hAnsi="Times" w:cs="Times"/>
          <w:color w:val="000000"/>
          <w:sz w:val="27"/>
          <w:szCs w:val="27"/>
          <w:lang w:eastAsia="hu-HU"/>
        </w:rPr>
        <w:t>) társadalmi, gazdasági, költségvetési hatásait,</w:t>
      </w:r>
    </w:p>
    <w:p w:rsidR="00844060" w:rsidRPr="00844060" w:rsidRDefault="00844060" w:rsidP="00844060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7"/>
          <w:szCs w:val="27"/>
          <w:lang w:eastAsia="hu-HU"/>
        </w:rPr>
      </w:pPr>
      <w:proofErr w:type="gramStart"/>
      <w:r w:rsidRPr="00844060">
        <w:rPr>
          <w:rFonts w:ascii="Times" w:eastAsia="Times New Roman" w:hAnsi="Times" w:cs="Times"/>
          <w:color w:val="000000"/>
          <w:sz w:val="27"/>
          <w:szCs w:val="27"/>
          <w:lang w:eastAsia="hu-HU"/>
        </w:rPr>
        <w:t>ab</w:t>
      </w:r>
      <w:proofErr w:type="gramEnd"/>
      <w:r w:rsidRPr="00844060">
        <w:rPr>
          <w:rFonts w:ascii="Times" w:eastAsia="Times New Roman" w:hAnsi="Times" w:cs="Times"/>
          <w:color w:val="000000"/>
          <w:sz w:val="27"/>
          <w:szCs w:val="27"/>
          <w:lang w:eastAsia="hu-HU"/>
        </w:rPr>
        <w:t>) környezeti és egészségi következményeit,</w:t>
      </w:r>
    </w:p>
    <w:p w:rsidR="00844060" w:rsidRPr="00844060" w:rsidRDefault="00844060" w:rsidP="00844060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7"/>
          <w:szCs w:val="27"/>
          <w:lang w:eastAsia="hu-HU"/>
        </w:rPr>
      </w:pPr>
      <w:proofErr w:type="spellStart"/>
      <w:r w:rsidRPr="00844060">
        <w:rPr>
          <w:rFonts w:ascii="Times" w:eastAsia="Times New Roman" w:hAnsi="Times" w:cs="Times"/>
          <w:color w:val="000000"/>
          <w:sz w:val="27"/>
          <w:szCs w:val="27"/>
          <w:lang w:eastAsia="hu-HU"/>
        </w:rPr>
        <w:t>ac</w:t>
      </w:r>
      <w:proofErr w:type="spellEnd"/>
      <w:r w:rsidRPr="00844060">
        <w:rPr>
          <w:rFonts w:ascii="Times" w:eastAsia="Times New Roman" w:hAnsi="Times" w:cs="Times"/>
          <w:color w:val="000000"/>
          <w:sz w:val="27"/>
          <w:szCs w:val="27"/>
          <w:lang w:eastAsia="hu-HU"/>
        </w:rPr>
        <w:t>) adminisztratív terheket befolyásoló hatásait, valamint</w:t>
      </w:r>
    </w:p>
    <w:p w:rsidR="00844060" w:rsidRPr="00844060" w:rsidRDefault="00844060" w:rsidP="00844060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7"/>
          <w:szCs w:val="27"/>
          <w:lang w:eastAsia="hu-HU"/>
        </w:rPr>
      </w:pPr>
      <w:r w:rsidRPr="00844060">
        <w:rPr>
          <w:rFonts w:ascii="Times" w:eastAsia="Times New Roman" w:hAnsi="Times" w:cs="Times"/>
          <w:color w:val="000000"/>
          <w:sz w:val="27"/>
          <w:szCs w:val="27"/>
          <w:lang w:eastAsia="hu-HU"/>
        </w:rPr>
        <w:t>b) a jogszabály megalkotásának szükségességét, a jogszabály elmaradásának várható következményeit, és</w:t>
      </w:r>
    </w:p>
    <w:p w:rsidR="00844060" w:rsidRPr="00844060" w:rsidRDefault="00844060" w:rsidP="00844060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7"/>
          <w:szCs w:val="27"/>
          <w:lang w:eastAsia="hu-HU"/>
        </w:rPr>
      </w:pPr>
      <w:r w:rsidRPr="00844060">
        <w:rPr>
          <w:rFonts w:ascii="Times" w:eastAsia="Times New Roman" w:hAnsi="Times" w:cs="Times"/>
          <w:color w:val="000000"/>
          <w:sz w:val="27"/>
          <w:szCs w:val="27"/>
          <w:lang w:eastAsia="hu-HU"/>
        </w:rPr>
        <w:t>c) a jogszabály alkalmazásához szükséges személyi, szervezeti, tárgyi és pénzügyi feltételeket.”</w:t>
      </w:r>
    </w:p>
    <w:p w:rsidR="00BB3357" w:rsidRDefault="00BB3357" w:rsidP="00BB3357">
      <w:pPr>
        <w:spacing w:after="20" w:line="240" w:lineRule="auto"/>
        <w:rPr>
          <w:rFonts w:ascii="Times" w:eastAsia="Times New Roman" w:hAnsi="Times" w:cs="Times"/>
          <w:color w:val="000000"/>
          <w:sz w:val="27"/>
          <w:szCs w:val="27"/>
          <w:lang w:eastAsia="hu-HU"/>
        </w:rPr>
      </w:pPr>
    </w:p>
    <w:p w:rsidR="00844060" w:rsidRPr="00844060" w:rsidRDefault="00844060" w:rsidP="00BB3357">
      <w:pPr>
        <w:spacing w:after="20" w:line="240" w:lineRule="auto"/>
        <w:rPr>
          <w:rFonts w:ascii="Times" w:eastAsia="Times New Roman" w:hAnsi="Times" w:cs="Times"/>
          <w:color w:val="000000"/>
          <w:sz w:val="27"/>
          <w:szCs w:val="27"/>
          <w:lang w:eastAsia="hu-HU"/>
        </w:rPr>
      </w:pPr>
      <w:r w:rsidRPr="00844060">
        <w:rPr>
          <w:rFonts w:ascii="Times" w:eastAsia="Times New Roman" w:hAnsi="Times" w:cs="Times"/>
          <w:color w:val="000000"/>
          <w:sz w:val="27"/>
          <w:szCs w:val="27"/>
          <w:lang w:eastAsia="hu-HU"/>
        </w:rPr>
        <w:t>Fentiek alapján a hatásvizsgálat eredménye az alábbiakban foglalható össze:</w:t>
      </w:r>
    </w:p>
    <w:p w:rsidR="00844060" w:rsidRPr="00844060" w:rsidRDefault="00844060" w:rsidP="00844060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7"/>
          <w:szCs w:val="27"/>
          <w:lang w:eastAsia="hu-HU"/>
        </w:rPr>
      </w:pPr>
    </w:p>
    <w:p w:rsidR="00844060" w:rsidRPr="00984BF2" w:rsidRDefault="00844060" w:rsidP="00844060">
      <w:pPr>
        <w:numPr>
          <w:ilvl w:val="0"/>
          <w:numId w:val="1"/>
        </w:numPr>
        <w:spacing w:before="100" w:beforeAutospacing="1" w:after="20" w:afterAutospacing="1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7"/>
          <w:szCs w:val="27"/>
          <w:u w:val="single"/>
          <w:lang w:eastAsia="hu-HU"/>
        </w:rPr>
      </w:pPr>
      <w:r w:rsidRPr="00984BF2">
        <w:rPr>
          <w:rFonts w:ascii="Times" w:eastAsia="Times New Roman" w:hAnsi="Times" w:cs="Times"/>
          <w:color w:val="000000"/>
          <w:sz w:val="27"/>
          <w:szCs w:val="27"/>
          <w:u w:val="single"/>
          <w:lang w:eastAsia="hu-HU"/>
        </w:rPr>
        <w:t xml:space="preserve">Társadalmi, gazdasági, költségvetési hatásvizsgálat: </w:t>
      </w:r>
    </w:p>
    <w:p w:rsidR="00984BF2" w:rsidRPr="00B30C50" w:rsidRDefault="00984BF2" w:rsidP="00984BF2">
      <w:pPr>
        <w:pStyle w:val="Default"/>
        <w:ind w:left="720"/>
      </w:pPr>
      <w:r w:rsidRPr="00B30C50">
        <w:t xml:space="preserve">A költségvetési rendeletben foglaltak végrehajtása elősegíti az önkormányzat Gazdasági Programjában és költségvetési koncepciójában a szociális rendszer fejlesztésére vonatkozó célok megvalósítását, a foglalkoztatás növelését. </w:t>
      </w:r>
    </w:p>
    <w:p w:rsidR="00844060" w:rsidRPr="00984BF2" w:rsidRDefault="00844060" w:rsidP="00844060">
      <w:pPr>
        <w:numPr>
          <w:ilvl w:val="0"/>
          <w:numId w:val="2"/>
        </w:numPr>
        <w:spacing w:before="100" w:beforeAutospacing="1" w:after="20" w:afterAutospacing="1" w:line="240" w:lineRule="auto"/>
        <w:ind w:firstLine="180"/>
        <w:rPr>
          <w:rFonts w:ascii="Times" w:eastAsia="Times New Roman" w:hAnsi="Times" w:cs="Times"/>
          <w:color w:val="000000"/>
          <w:sz w:val="27"/>
          <w:szCs w:val="27"/>
          <w:u w:val="single"/>
          <w:lang w:eastAsia="hu-HU"/>
        </w:rPr>
      </w:pPr>
      <w:r w:rsidRPr="00984BF2">
        <w:rPr>
          <w:rFonts w:ascii="Times" w:eastAsia="Times New Roman" w:hAnsi="Times" w:cs="Times"/>
          <w:color w:val="000000"/>
          <w:sz w:val="27"/>
          <w:szCs w:val="27"/>
          <w:u w:val="single"/>
          <w:lang w:eastAsia="hu-HU"/>
        </w:rPr>
        <w:t xml:space="preserve">Környezeti és egészségi következményeinek hatásvizsgálata: </w:t>
      </w:r>
    </w:p>
    <w:p w:rsidR="00984BF2" w:rsidRPr="00B30C50" w:rsidRDefault="00984BF2" w:rsidP="00984BF2">
      <w:pPr>
        <w:pStyle w:val="Default"/>
        <w:ind w:left="720"/>
      </w:pPr>
      <w:r w:rsidRPr="00B30C50">
        <w:t xml:space="preserve">A költségvetési rendeletben foglaltak végrehajtása elősegíti a Gazdasági Programban </w:t>
      </w:r>
      <w:proofErr w:type="gramStart"/>
      <w:r w:rsidRPr="00B30C50">
        <w:t>meghatározotta</w:t>
      </w:r>
      <w:r w:rsidR="00A237A9">
        <w:t xml:space="preserve">k </w:t>
      </w:r>
      <w:r w:rsidRPr="00B30C50">
        <w:t xml:space="preserve"> megvalósulását</w:t>
      </w:r>
      <w:proofErr w:type="gramEnd"/>
      <w:r w:rsidRPr="00B30C50">
        <w:t xml:space="preserve">. </w:t>
      </w:r>
    </w:p>
    <w:p w:rsidR="00984BF2" w:rsidRPr="00B30C50" w:rsidRDefault="00984BF2" w:rsidP="00984BF2">
      <w:pPr>
        <w:pStyle w:val="Default"/>
        <w:ind w:left="720"/>
      </w:pPr>
      <w:r w:rsidRPr="00B30C50">
        <w:t xml:space="preserve">A költségvetési rendeletben foglaltak végrehajtásának egészségügyi követelményei nincsenek. </w:t>
      </w:r>
    </w:p>
    <w:p w:rsidR="00844060" w:rsidRPr="00984BF2" w:rsidRDefault="00844060" w:rsidP="00844060">
      <w:pPr>
        <w:numPr>
          <w:ilvl w:val="0"/>
          <w:numId w:val="3"/>
        </w:numPr>
        <w:spacing w:before="100" w:beforeAutospacing="1" w:after="20" w:afterAutospacing="1" w:line="240" w:lineRule="auto"/>
        <w:ind w:firstLine="180"/>
        <w:jc w:val="both"/>
        <w:rPr>
          <w:rFonts w:ascii="Times" w:eastAsia="Times New Roman" w:hAnsi="Times" w:cs="Times"/>
          <w:color w:val="000000"/>
          <w:sz w:val="27"/>
          <w:szCs w:val="27"/>
          <w:u w:val="single"/>
          <w:lang w:eastAsia="hu-HU"/>
        </w:rPr>
      </w:pPr>
      <w:r w:rsidRPr="00984BF2">
        <w:rPr>
          <w:rFonts w:ascii="Times" w:eastAsia="Times New Roman" w:hAnsi="Times" w:cs="Times"/>
          <w:color w:val="000000"/>
          <w:sz w:val="27"/>
          <w:szCs w:val="27"/>
          <w:u w:val="single"/>
          <w:lang w:eastAsia="hu-HU"/>
        </w:rPr>
        <w:t xml:space="preserve">Adminisztratív terhek befolyásoló hatásainak vizsgálata: </w:t>
      </w:r>
    </w:p>
    <w:p w:rsidR="00984BF2" w:rsidRPr="00B30C50" w:rsidRDefault="00984BF2" w:rsidP="00984BF2">
      <w:pPr>
        <w:pStyle w:val="Default"/>
        <w:ind w:left="720"/>
      </w:pPr>
      <w:r w:rsidRPr="00B30C50">
        <w:lastRenderedPageBreak/>
        <w:t xml:space="preserve">A költségvetési rendeletben foglalt pénzügyi,- számviteli és szociális előírások végrehajtása a szakmai, ügyintézési és adminisztratív feladatok végrehajtásában többletfeladatokat jelent a költségvetési szervek számára. </w:t>
      </w:r>
    </w:p>
    <w:p w:rsidR="00844060" w:rsidRPr="00984BF2" w:rsidRDefault="00844060" w:rsidP="00844060">
      <w:pPr>
        <w:numPr>
          <w:ilvl w:val="0"/>
          <w:numId w:val="4"/>
        </w:numPr>
        <w:spacing w:before="100" w:beforeAutospacing="1" w:after="20" w:afterAutospacing="1" w:line="240" w:lineRule="auto"/>
        <w:ind w:firstLine="180"/>
        <w:jc w:val="both"/>
        <w:rPr>
          <w:rFonts w:ascii="Times" w:eastAsia="Times New Roman" w:hAnsi="Times" w:cs="Times"/>
          <w:color w:val="000000"/>
          <w:sz w:val="27"/>
          <w:szCs w:val="27"/>
          <w:u w:val="single"/>
          <w:lang w:eastAsia="hu-HU"/>
        </w:rPr>
      </w:pPr>
      <w:r w:rsidRPr="00984BF2">
        <w:rPr>
          <w:rFonts w:ascii="Times" w:eastAsia="Times New Roman" w:hAnsi="Times" w:cs="Times"/>
          <w:color w:val="000000"/>
          <w:sz w:val="27"/>
          <w:szCs w:val="27"/>
          <w:u w:val="single"/>
          <w:lang w:eastAsia="hu-HU"/>
        </w:rPr>
        <w:t xml:space="preserve">Jogszabály megalkotása szükségességének, a jogalkotás elmaradása várható következményeinek vizsgálata: </w:t>
      </w:r>
    </w:p>
    <w:p w:rsidR="00984BF2" w:rsidRPr="00B30C50" w:rsidRDefault="00984BF2" w:rsidP="00984BF2">
      <w:pPr>
        <w:pStyle w:val="Default"/>
        <w:ind w:left="720"/>
      </w:pPr>
      <w:r w:rsidRPr="00B30C50">
        <w:t xml:space="preserve">A költségvetési rendelet megalkotását szükségessé teszi az </w:t>
      </w:r>
      <w:proofErr w:type="spellStart"/>
      <w:r w:rsidRPr="00B30C50">
        <w:t>Mötv</w:t>
      </w:r>
      <w:proofErr w:type="spellEnd"/>
      <w:r w:rsidRPr="00B30C50">
        <w:t xml:space="preserve">. és az Áht. előírásai, melynek elmaradása törvényességi mulasztásnak számít, ami támogatás megvonásával jár. </w:t>
      </w:r>
    </w:p>
    <w:p w:rsidR="00844060" w:rsidRPr="00984BF2" w:rsidRDefault="00844060" w:rsidP="00844060">
      <w:pPr>
        <w:numPr>
          <w:ilvl w:val="0"/>
          <w:numId w:val="5"/>
        </w:numPr>
        <w:spacing w:before="100" w:beforeAutospacing="1" w:after="20" w:afterAutospacing="1" w:line="240" w:lineRule="auto"/>
        <w:ind w:firstLine="180"/>
        <w:jc w:val="both"/>
        <w:rPr>
          <w:rFonts w:ascii="Times" w:eastAsia="Times New Roman" w:hAnsi="Times" w:cs="Times"/>
          <w:color w:val="000000"/>
          <w:sz w:val="27"/>
          <w:szCs w:val="27"/>
          <w:u w:val="single"/>
          <w:lang w:eastAsia="hu-HU"/>
        </w:rPr>
      </w:pPr>
      <w:r w:rsidRPr="00984BF2">
        <w:rPr>
          <w:rFonts w:ascii="Times" w:eastAsia="Times New Roman" w:hAnsi="Times" w:cs="Times"/>
          <w:color w:val="000000"/>
          <w:sz w:val="27"/>
          <w:szCs w:val="27"/>
          <w:u w:val="single"/>
          <w:lang w:eastAsia="hu-HU"/>
        </w:rPr>
        <w:t xml:space="preserve">A jogszabály alkalmazásához szükséges személyi, szervezeti, tárgyi és pénzügyi feltétel: </w:t>
      </w:r>
    </w:p>
    <w:p w:rsidR="00984BF2" w:rsidRPr="00B30C50" w:rsidRDefault="00984BF2" w:rsidP="00984BF2">
      <w:pPr>
        <w:pStyle w:val="Default"/>
        <w:ind w:left="720"/>
      </w:pPr>
      <w:r w:rsidRPr="00B30C50">
        <w:t xml:space="preserve">A költségvetési rendelet alkalmazásához szükséges személyi, tárgyi, szervezeti és pénzügyi feltételek rendelkezésre állnak. </w:t>
      </w:r>
    </w:p>
    <w:p w:rsidR="00BB3357" w:rsidRDefault="00BB3357" w:rsidP="00BB3357">
      <w:pPr>
        <w:spacing w:before="100" w:beforeAutospacing="1" w:after="20" w:afterAutospacing="1" w:line="240" w:lineRule="auto"/>
        <w:jc w:val="both"/>
        <w:rPr>
          <w:rFonts w:ascii="Times" w:eastAsia="Times New Roman" w:hAnsi="Times" w:cs="Times"/>
          <w:color w:val="000000"/>
          <w:sz w:val="27"/>
          <w:szCs w:val="27"/>
          <w:lang w:eastAsia="hu-HU"/>
        </w:rPr>
      </w:pPr>
    </w:p>
    <w:p w:rsidR="00BB3357" w:rsidRPr="00844060" w:rsidRDefault="00BB3357" w:rsidP="00BB3357">
      <w:pPr>
        <w:spacing w:before="100" w:beforeAutospacing="1" w:after="20" w:afterAutospacing="1" w:line="240" w:lineRule="auto"/>
        <w:jc w:val="both"/>
        <w:rPr>
          <w:rFonts w:ascii="Times" w:eastAsia="Times New Roman" w:hAnsi="Times" w:cs="Times"/>
          <w:color w:val="000000"/>
          <w:sz w:val="27"/>
          <w:szCs w:val="27"/>
          <w:lang w:eastAsia="hu-HU"/>
        </w:rPr>
      </w:pPr>
    </w:p>
    <w:p w:rsidR="00844060" w:rsidRPr="00844060" w:rsidRDefault="00844060" w:rsidP="00844060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7"/>
          <w:szCs w:val="27"/>
          <w:lang w:eastAsia="hu-HU"/>
        </w:rPr>
      </w:pPr>
    </w:p>
    <w:sectPr w:rsidR="00844060" w:rsidRPr="00844060" w:rsidSect="00953A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D7D1A"/>
    <w:multiLevelType w:val="multilevel"/>
    <w:tmpl w:val="5EBCF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7845D0"/>
    <w:multiLevelType w:val="multilevel"/>
    <w:tmpl w:val="03F4F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722C34"/>
    <w:multiLevelType w:val="hybridMultilevel"/>
    <w:tmpl w:val="EA0EBF10"/>
    <w:lvl w:ilvl="0" w:tplc="A694EC7C">
      <w:start w:val="1"/>
      <w:numFmt w:val="lowerLetter"/>
      <w:lvlText w:val="%1.)"/>
      <w:lvlJc w:val="left"/>
      <w:pPr>
        <w:ind w:left="9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80" w:hanging="360"/>
      </w:pPr>
    </w:lvl>
    <w:lvl w:ilvl="2" w:tplc="040E001B" w:tentative="1">
      <w:start w:val="1"/>
      <w:numFmt w:val="lowerRoman"/>
      <w:lvlText w:val="%3."/>
      <w:lvlJc w:val="right"/>
      <w:pPr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341125F6"/>
    <w:multiLevelType w:val="multilevel"/>
    <w:tmpl w:val="E30E1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836454"/>
    <w:multiLevelType w:val="hybridMultilevel"/>
    <w:tmpl w:val="395AB6BC"/>
    <w:lvl w:ilvl="0" w:tplc="0B0876B4">
      <w:start w:val="1"/>
      <w:numFmt w:val="lowerLetter"/>
      <w:lvlText w:val="%1.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AAE7484"/>
    <w:multiLevelType w:val="multilevel"/>
    <w:tmpl w:val="6948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C371BE"/>
    <w:multiLevelType w:val="multilevel"/>
    <w:tmpl w:val="A066E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  <w:lvlOverride w:ilvl="0">
      <w:startOverride w:val="2"/>
    </w:lvlOverride>
  </w:num>
  <w:num w:numId="3">
    <w:abstractNumId w:val="1"/>
    <w:lvlOverride w:ilvl="0">
      <w:startOverride w:val="3"/>
    </w:lvlOverride>
  </w:num>
  <w:num w:numId="4">
    <w:abstractNumId w:val="5"/>
    <w:lvlOverride w:ilvl="0">
      <w:startOverride w:val="4"/>
    </w:lvlOverride>
  </w:num>
  <w:num w:numId="5">
    <w:abstractNumId w:val="0"/>
    <w:lvlOverride w:ilvl="0">
      <w:startOverride w:val="5"/>
    </w:lvlOverride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4060"/>
    <w:rsid w:val="00182A44"/>
    <w:rsid w:val="002676AE"/>
    <w:rsid w:val="002C7D62"/>
    <w:rsid w:val="0055309D"/>
    <w:rsid w:val="007A644F"/>
    <w:rsid w:val="00844060"/>
    <w:rsid w:val="00853FFF"/>
    <w:rsid w:val="00953AFB"/>
    <w:rsid w:val="00984BF2"/>
    <w:rsid w:val="00A03186"/>
    <w:rsid w:val="00A21BEA"/>
    <w:rsid w:val="00A237A9"/>
    <w:rsid w:val="00AD150F"/>
    <w:rsid w:val="00BB3357"/>
    <w:rsid w:val="00C8755D"/>
    <w:rsid w:val="00E63EDC"/>
    <w:rsid w:val="00F82944"/>
    <w:rsid w:val="00FB2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53AFB"/>
  </w:style>
  <w:style w:type="paragraph" w:styleId="Cmsor1">
    <w:name w:val="heading 1"/>
    <w:basedOn w:val="Norml"/>
    <w:link w:val="Cmsor1Char"/>
    <w:uiPriority w:val="9"/>
    <w:qFormat/>
    <w:rsid w:val="008440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4406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ormlWeb">
    <w:name w:val="Normal (Web)"/>
    <w:basedOn w:val="Norml"/>
    <w:uiPriority w:val="99"/>
    <w:unhideWhenUsed/>
    <w:rsid w:val="00844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844060"/>
    <w:rPr>
      <w:b/>
      <w:bCs/>
    </w:rPr>
  </w:style>
  <w:style w:type="paragraph" w:customStyle="1" w:styleId="Default">
    <w:name w:val="Default"/>
    <w:rsid w:val="00BB3357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5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9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3035">
          <w:marLeft w:val="30"/>
          <w:marRight w:val="0"/>
          <w:marTop w:val="0"/>
          <w:marBottom w:val="0"/>
          <w:divBdr>
            <w:top w:val="single" w:sz="18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569</Words>
  <Characters>3932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2021-03-23T09:48:00Z</cp:lastPrinted>
  <dcterms:created xsi:type="dcterms:W3CDTF">2021-03-03T13:13:00Z</dcterms:created>
  <dcterms:modified xsi:type="dcterms:W3CDTF">2021-03-23T10:25:00Z</dcterms:modified>
</cp:coreProperties>
</file>