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F4" w:rsidRPr="0029695E" w:rsidRDefault="009870F4" w:rsidP="009870F4">
      <w:pPr>
        <w:spacing w:line="300" w:lineRule="exact"/>
        <w:ind w:left="360"/>
        <w:jc w:val="right"/>
      </w:pPr>
      <w:r w:rsidRPr="00B2636C">
        <w:rPr>
          <w:i/>
        </w:rPr>
        <w:t xml:space="preserve">1. számú </w:t>
      </w:r>
      <w:r w:rsidRPr="00B2636C">
        <w:rPr>
          <w:i/>
          <w:u w:val="single"/>
        </w:rPr>
        <w:t>függelék</w:t>
      </w:r>
      <w:r w:rsidRPr="00B2636C">
        <w:t xml:space="preserve"> </w:t>
      </w:r>
      <w:r w:rsidRPr="00B2636C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 önkormányzati rendelethez</w:t>
      </w:r>
    </w:p>
    <w:p w:rsidR="009870F4" w:rsidRDefault="009870F4" w:rsidP="009870F4">
      <w:pPr>
        <w:pStyle w:val="Cmsor1"/>
        <w:jc w:val="right"/>
        <w:rPr>
          <w:b/>
          <w:i/>
        </w:rPr>
      </w:pP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</w:p>
    <w:p w:rsidR="009870F4" w:rsidRDefault="009870F4" w:rsidP="009870F4">
      <w:pPr>
        <w:pStyle w:val="Lbjegyzetszveg"/>
        <w:jc w:val="both"/>
        <w:rPr>
          <w:sz w:val="24"/>
        </w:rPr>
      </w:pPr>
    </w:p>
    <w:p w:rsidR="009870F4" w:rsidRPr="00920002" w:rsidRDefault="009870F4" w:rsidP="009870F4">
      <w:pPr>
        <w:pStyle w:val="Cmsor1"/>
        <w:jc w:val="center"/>
        <w:rPr>
          <w:rFonts w:ascii="Bookman Old Style" w:hAnsi="Bookman Old Style"/>
          <w:b/>
          <w:sz w:val="28"/>
        </w:rPr>
      </w:pPr>
      <w:r w:rsidRPr="00920002">
        <w:rPr>
          <w:rFonts w:ascii="Bookman Old Style" w:hAnsi="Bookman Old Style"/>
          <w:b/>
          <w:sz w:val="28"/>
        </w:rPr>
        <w:t>A város fontosabb adatai</w:t>
      </w: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</w:p>
    <w:p w:rsidR="009870F4" w:rsidRPr="00160285" w:rsidRDefault="009870F4" w:rsidP="009870F4">
      <w:pPr>
        <w:pStyle w:val="Szvegtrzs"/>
        <w:rPr>
          <w:sz w:val="24"/>
          <w:szCs w:val="24"/>
        </w:rPr>
      </w:pPr>
      <w:r w:rsidRPr="00160285">
        <w:rPr>
          <w:sz w:val="24"/>
          <w:szCs w:val="24"/>
        </w:rPr>
        <w:tab/>
        <w:t>Tiszalök Város Szabolcs-Szatmár-Bereg Megye nyugati csücskében, a hajdúhát északi területén, a Tisza partján fekszik.</w:t>
      </w:r>
    </w:p>
    <w:p w:rsidR="009870F4" w:rsidRDefault="009870F4" w:rsidP="009870F4">
      <w:pPr>
        <w:jc w:val="both"/>
      </w:pPr>
      <w:r>
        <w:tab/>
        <w:t xml:space="preserve">A város vasúti csomópont, a Tiszalök – Debrecen és a Nyíregyháza – </w:t>
      </w:r>
      <w:proofErr w:type="spellStart"/>
      <w:r>
        <w:t>Ohat-Pusztakócs</w:t>
      </w:r>
      <w:proofErr w:type="spellEnd"/>
      <w:r>
        <w:t xml:space="preserve"> (Füzesabony) vasúti vonalak találkozási pontja. Az M3-as autópálya kiépítésével, annak polgári leágazásától a 36-os főúton és abból kiágazó alsóbbrendű úton 30 km-re található. Nyíregyházától 28 km-re, Miskolctól 55 km-re, Debrecentől </w:t>
      </w:r>
      <w:smartTag w:uri="urn:schemas-microsoft-com:office:smarttags" w:element="metricconverter">
        <w:smartTagPr>
          <w:attr w:name="ProductID" w:val="65 km"/>
        </w:smartTagPr>
        <w:r>
          <w:t>65 km</w:t>
        </w:r>
      </w:smartTag>
      <w:r>
        <w:t xml:space="preserve"> távolságra van.</w:t>
      </w:r>
    </w:p>
    <w:p w:rsidR="009870F4" w:rsidRDefault="009870F4" w:rsidP="009870F4">
      <w:pPr>
        <w:ind w:firstLine="708"/>
        <w:jc w:val="both"/>
      </w:pPr>
      <w:r>
        <w:t>Tiszalök, Tiszatardos között a Tiszán átvezető révátkelőhely van, mely Tokaj hegyalját köti össze a hajdúsággal és a Hortobággyal. Főleg nyári időszakban a településen jelentős átmenő forgalom bonyolódik le.</w:t>
      </w:r>
    </w:p>
    <w:p w:rsidR="009870F4" w:rsidRDefault="009870F4" w:rsidP="009870F4">
      <w:pPr>
        <w:ind w:firstLine="708"/>
        <w:jc w:val="both"/>
      </w:pPr>
      <w:r>
        <w:t>Tiszalök Város nevét az első tiszai vízlépcső és a Keleti-főcsatorna megépítése tette országosan híressé.</w:t>
      </w: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  <w:rPr>
          <w:b/>
        </w:rPr>
      </w:pPr>
      <w:r>
        <w:rPr>
          <w:b/>
        </w:rPr>
        <w:t>Tiszalök Város közigazgatási területe:</w:t>
      </w:r>
      <w:r>
        <w:rPr>
          <w:b/>
        </w:rPr>
        <w:tab/>
      </w:r>
      <w:smartTag w:uri="urn:schemas-microsoft-com:office:smarttags" w:element="metricconverter">
        <w:smartTagPr>
          <w:attr w:name="ProductID" w:val="5.872 ha"/>
        </w:smartTagPr>
        <w:r>
          <w:rPr>
            <w:b/>
          </w:rPr>
          <w:t>5.872 ha</w:t>
        </w:r>
      </w:smartTag>
      <w:r>
        <w:rPr>
          <w:b/>
        </w:rPr>
        <w:t>;</w:t>
      </w:r>
    </w:p>
    <w:p w:rsidR="009870F4" w:rsidRDefault="009870F4" w:rsidP="009870F4">
      <w:pPr>
        <w:jc w:val="both"/>
      </w:pPr>
      <w:proofErr w:type="gramStart"/>
      <w:r>
        <w:t>Belterület</w:t>
      </w:r>
      <w:r>
        <w:tab/>
      </w:r>
      <w:r>
        <w:tab/>
      </w:r>
      <w:r>
        <w:tab/>
      </w:r>
      <w:r>
        <w:tab/>
        <w:t>:</w:t>
      </w:r>
      <w:proofErr w:type="gramEnd"/>
      <w:r>
        <w:tab/>
        <w:t xml:space="preserve">   </w:t>
      </w:r>
      <w:smartTag w:uri="urn:schemas-microsoft-com:office:smarttags" w:element="metricconverter">
        <w:smartTagPr>
          <w:attr w:name="ProductID" w:val="487 ha"/>
        </w:smartTagPr>
        <w:r>
          <w:t>487 ha</w:t>
        </w:r>
      </w:smartTag>
    </w:p>
    <w:p w:rsidR="009870F4" w:rsidRDefault="009870F4" w:rsidP="009870F4">
      <w:pPr>
        <w:jc w:val="both"/>
      </w:pPr>
      <w:proofErr w:type="gramStart"/>
      <w:r>
        <w:t>Külterület</w:t>
      </w:r>
      <w:r>
        <w:tab/>
      </w:r>
      <w:r>
        <w:tab/>
      </w:r>
      <w:r>
        <w:tab/>
      </w:r>
      <w:r>
        <w:tab/>
        <w:t>:</w:t>
      </w:r>
      <w:proofErr w:type="gramEnd"/>
      <w:r>
        <w:tab/>
      </w:r>
      <w:smartTag w:uri="urn:schemas-microsoft-com:office:smarttags" w:element="metricconverter">
        <w:smartTagPr>
          <w:attr w:name="ProductID" w:val="5.385 ha"/>
        </w:smartTagPr>
        <w:r>
          <w:t>5.385 ha</w:t>
        </w:r>
      </w:smartTag>
    </w:p>
    <w:p w:rsidR="009870F4" w:rsidRDefault="009870F4" w:rsidP="009870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szántó:</w:t>
      </w:r>
      <w:r>
        <w:tab/>
      </w:r>
      <w:smartTag w:uri="urn:schemas-microsoft-com:office:smarttags" w:element="metricconverter">
        <w:smartTagPr>
          <w:attr w:name="ProductID" w:val="3.150 ha"/>
        </w:smartTagPr>
        <w:r>
          <w:t>3.150 ha</w:t>
        </w:r>
      </w:smartTag>
    </w:p>
    <w:p w:rsidR="009870F4" w:rsidRDefault="009870F4" w:rsidP="009870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gyümölcsös :</w:t>
      </w:r>
      <w:proofErr w:type="gramEnd"/>
      <w:r>
        <w:tab/>
        <w:t xml:space="preserve">    </w:t>
      </w:r>
      <w:smartTag w:uri="urn:schemas-microsoft-com:office:smarttags" w:element="metricconverter">
        <w:smartTagPr>
          <w:attr w:name="ProductID" w:val="55 ha"/>
        </w:smartTagPr>
        <w:r>
          <w:t>55 ha</w:t>
        </w:r>
      </w:smartTag>
    </w:p>
    <w:p w:rsidR="009870F4" w:rsidRDefault="009870F4" w:rsidP="009870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rét, legelő:</w:t>
      </w:r>
      <w:r>
        <w:tab/>
      </w:r>
      <w:smartTag w:uri="urn:schemas-microsoft-com:office:smarttags" w:element="metricconverter">
        <w:smartTagPr>
          <w:attr w:name="ProductID" w:val="1.260 ha"/>
        </w:smartTagPr>
        <w:r>
          <w:t>1.260 ha</w:t>
        </w:r>
      </w:smartTag>
    </w:p>
    <w:p w:rsidR="009870F4" w:rsidRDefault="009870F4" w:rsidP="009870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erdő</w:t>
      </w:r>
      <w:proofErr w:type="gramStart"/>
      <w:r>
        <w:t>:</w:t>
      </w:r>
      <w:r>
        <w:tab/>
      </w:r>
      <w:r>
        <w:tab/>
        <w:t xml:space="preserve">   </w:t>
      </w:r>
      <w:smartTag w:uri="urn:schemas-microsoft-com:office:smarttags" w:element="metricconverter">
        <w:smartTagPr>
          <w:attr w:name="ProductID" w:val="215 ha"/>
        </w:smartTagPr>
        <w:r>
          <w:t>215</w:t>
        </w:r>
        <w:proofErr w:type="gramEnd"/>
        <w:r>
          <w:t xml:space="preserve"> ha</w:t>
        </w:r>
      </w:smartTag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</w:p>
    <w:p w:rsidR="009870F4" w:rsidRDefault="009870F4" w:rsidP="009870F4">
      <w:pPr>
        <w:pStyle w:val="Cmsor8"/>
      </w:pPr>
      <w:r>
        <w:t xml:space="preserve">Tiszalök Város lakosainak </w:t>
      </w:r>
      <w:proofErr w:type="gramStart"/>
      <w:r>
        <w:t>száma</w:t>
      </w:r>
      <w:r>
        <w:tab/>
        <w:t>:</w:t>
      </w:r>
      <w:proofErr w:type="gramEnd"/>
      <w:r>
        <w:tab/>
        <w:t xml:space="preserve">5.379 fő </w:t>
      </w:r>
      <w:r w:rsidRPr="00593837">
        <w:rPr>
          <w:b/>
        </w:rPr>
        <w:t>(20</w:t>
      </w:r>
      <w:r>
        <w:rPr>
          <w:b/>
        </w:rPr>
        <w:t>19</w:t>
      </w:r>
      <w:r w:rsidRPr="00593837">
        <w:rPr>
          <w:b/>
        </w:rPr>
        <w:t>. január 1-jei lakosságszám)</w:t>
      </w:r>
    </w:p>
    <w:p w:rsidR="009870F4" w:rsidRDefault="009870F4" w:rsidP="009870F4">
      <w:pPr>
        <w:jc w:val="both"/>
      </w:pPr>
      <w:r>
        <w:t>A város területén 2290 lakás és 950 üdülőtelek található.</w:t>
      </w: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  <w:r>
        <w:t>A belterületi úthálózat hossza:</w:t>
      </w:r>
      <w:r>
        <w:tab/>
        <w:t>40 km</w:t>
      </w:r>
    </w:p>
    <w:p w:rsidR="009870F4" w:rsidRDefault="009870F4" w:rsidP="009870F4">
      <w:pPr>
        <w:jc w:val="both"/>
      </w:pPr>
      <w:r>
        <w:t>A kiépítettség:</w:t>
      </w:r>
      <w:r>
        <w:tab/>
      </w:r>
      <w:r>
        <w:tab/>
      </w:r>
      <w:r>
        <w:tab/>
      </w:r>
      <w:r>
        <w:tab/>
        <w:t>75%-os</w:t>
      </w:r>
    </w:p>
    <w:p w:rsidR="009870F4" w:rsidRDefault="009870F4" w:rsidP="009870F4">
      <w:pPr>
        <w:jc w:val="both"/>
      </w:pPr>
      <w:r>
        <w:t>Kiépítetlen úthálózat:</w:t>
      </w:r>
      <w:r>
        <w:tab/>
      </w:r>
      <w:r>
        <w:tab/>
      </w:r>
      <w:r>
        <w:tab/>
        <w:t>Tiszalökön 1 km</w:t>
      </w:r>
    </w:p>
    <w:p w:rsidR="009870F4" w:rsidRDefault="009870F4" w:rsidP="009870F4">
      <w:pPr>
        <w:jc w:val="both"/>
      </w:pPr>
      <w:r>
        <w:tab/>
      </w:r>
      <w:r>
        <w:tab/>
      </w:r>
      <w:r>
        <w:tab/>
      </w:r>
      <w:r>
        <w:tab/>
      </w:r>
      <w:r>
        <w:tab/>
        <w:t>Kisfástanyán 3 km</w:t>
      </w:r>
    </w:p>
    <w:p w:rsidR="009870F4" w:rsidRDefault="009870F4" w:rsidP="009870F4">
      <w:pPr>
        <w:jc w:val="both"/>
      </w:pPr>
      <w:r>
        <w:tab/>
      </w:r>
      <w:r>
        <w:tab/>
      </w:r>
      <w:r>
        <w:tab/>
      </w:r>
      <w:r>
        <w:tab/>
      </w:r>
      <w:r>
        <w:tab/>
        <w:t>Újtelepen 2 km</w:t>
      </w: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</w:p>
    <w:p w:rsidR="009870F4" w:rsidRDefault="009870F4" w:rsidP="009870F4">
      <w:pPr>
        <w:jc w:val="both"/>
      </w:pPr>
      <w:r>
        <w:t>A város közigazgatási területén folyik át a Tisza és a Keleti-főcsatorna.</w:t>
      </w:r>
    </w:p>
    <w:p w:rsidR="009870F4" w:rsidRDefault="009870F4" w:rsidP="009870F4">
      <w:pPr>
        <w:jc w:val="both"/>
      </w:pPr>
    </w:p>
    <w:p w:rsidR="00BF1BE0" w:rsidRDefault="00BF1BE0">
      <w:bookmarkStart w:id="0" w:name="_GoBack"/>
      <w:bookmarkEnd w:id="0"/>
    </w:p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F4"/>
    <w:rsid w:val="009870F4"/>
    <w:rsid w:val="00B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70F4"/>
    <w:pPr>
      <w:keepNext/>
      <w:outlineLvl w:val="0"/>
    </w:pPr>
    <w:rPr>
      <w:szCs w:val="20"/>
    </w:rPr>
  </w:style>
  <w:style w:type="paragraph" w:styleId="Cmsor8">
    <w:name w:val="heading 8"/>
    <w:basedOn w:val="Norml"/>
    <w:next w:val="Norml"/>
    <w:link w:val="Cmsor8Char"/>
    <w:qFormat/>
    <w:rsid w:val="009870F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70F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870F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870F4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870F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870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870F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870F4"/>
    <w:pPr>
      <w:keepNext/>
      <w:outlineLvl w:val="0"/>
    </w:pPr>
    <w:rPr>
      <w:szCs w:val="20"/>
    </w:rPr>
  </w:style>
  <w:style w:type="paragraph" w:styleId="Cmsor8">
    <w:name w:val="heading 8"/>
    <w:basedOn w:val="Norml"/>
    <w:next w:val="Norml"/>
    <w:link w:val="Cmsor8Char"/>
    <w:qFormat/>
    <w:rsid w:val="009870F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70F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9870F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870F4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870F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870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870F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2019-12-03T13:22:00Z</dcterms:created>
  <dcterms:modified xsi:type="dcterms:W3CDTF">2019-12-03T13:23:00Z</dcterms:modified>
</cp:coreProperties>
</file>