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F0" w:rsidRPr="00D1125B" w:rsidRDefault="000123F0" w:rsidP="000123F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melléklet a 2/2014</w:t>
      </w:r>
      <w:r w:rsidRPr="00D1125B">
        <w:rPr>
          <w:rFonts w:ascii="Arial" w:hAnsi="Arial"/>
          <w:b/>
          <w:sz w:val="22"/>
          <w:szCs w:val="22"/>
        </w:rPr>
        <w:t>. (</w:t>
      </w:r>
      <w:r>
        <w:rPr>
          <w:rFonts w:ascii="Arial" w:hAnsi="Arial"/>
          <w:b/>
          <w:sz w:val="22"/>
          <w:szCs w:val="22"/>
        </w:rPr>
        <w:t>II.07.) K</w:t>
      </w:r>
      <w:r w:rsidRPr="00D1125B">
        <w:rPr>
          <w:rFonts w:ascii="Arial" w:hAnsi="Arial"/>
          <w:b/>
          <w:sz w:val="22"/>
          <w:szCs w:val="22"/>
        </w:rPr>
        <w:t xml:space="preserve">épviselő-testületi </w:t>
      </w:r>
      <w:r>
        <w:rPr>
          <w:rFonts w:ascii="Arial" w:hAnsi="Arial"/>
          <w:b/>
          <w:sz w:val="22"/>
          <w:szCs w:val="22"/>
        </w:rPr>
        <w:t>rendelethez</w:t>
      </w:r>
      <w:r>
        <w:rPr>
          <w:rStyle w:val="Lbjegyzet-hivatkozs"/>
          <w:rFonts w:ascii="Arial" w:hAnsi="Arial"/>
          <w:b/>
          <w:sz w:val="22"/>
          <w:szCs w:val="22"/>
        </w:rPr>
        <w:footnoteReference w:id="1"/>
      </w:r>
    </w:p>
    <w:p w:rsidR="000123F0" w:rsidRPr="00D1125B" w:rsidRDefault="000123F0" w:rsidP="000123F0">
      <w:pPr>
        <w:jc w:val="center"/>
        <w:rPr>
          <w:rFonts w:ascii="Arial" w:hAnsi="Arial"/>
          <w:b/>
          <w:sz w:val="22"/>
          <w:szCs w:val="22"/>
        </w:rPr>
      </w:pPr>
    </w:p>
    <w:p w:rsidR="000123F0" w:rsidRDefault="000123F0" w:rsidP="000123F0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Dorog Város Önkormányzat által irányított </w:t>
      </w:r>
    </w:p>
    <w:p w:rsidR="000123F0" w:rsidRPr="00D1125B" w:rsidRDefault="000123F0" w:rsidP="000123F0">
      <w:pPr>
        <w:jc w:val="center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költségvetési</w:t>
      </w:r>
      <w:proofErr w:type="gramEnd"/>
      <w:r>
        <w:rPr>
          <w:rFonts w:ascii="Arial" w:hAnsi="Arial"/>
          <w:b/>
          <w:sz w:val="22"/>
          <w:szCs w:val="22"/>
        </w:rPr>
        <w:t xml:space="preserve"> szervek</w:t>
      </w:r>
    </w:p>
    <w:p w:rsidR="000123F0" w:rsidRPr="00D1125B" w:rsidRDefault="000123F0" w:rsidP="000123F0">
      <w:pPr>
        <w:jc w:val="center"/>
        <w:rPr>
          <w:rFonts w:ascii="Arial" w:hAnsi="Arial"/>
          <w:b/>
          <w:sz w:val="22"/>
          <w:szCs w:val="22"/>
        </w:rPr>
      </w:pPr>
    </w:p>
    <w:p w:rsidR="000123F0" w:rsidRDefault="000123F0" w:rsidP="000123F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Költségvetési szerv</w:t>
      </w:r>
    </w:p>
    <w:p w:rsidR="000123F0" w:rsidRDefault="000123F0" w:rsidP="000123F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0123F0" w:rsidRDefault="000123F0" w:rsidP="000123F0">
      <w:pPr>
        <w:numPr>
          <w:ilvl w:val="0"/>
          <w:numId w:val="1"/>
        </w:numPr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t>Önkormányzat</w:t>
      </w:r>
    </w:p>
    <w:p w:rsidR="000123F0" w:rsidRDefault="000123F0" w:rsidP="000123F0">
      <w:pPr>
        <w:spacing w:line="360" w:lineRule="auto"/>
        <w:ind w:left="720"/>
        <w:rPr>
          <w:rFonts w:ascii="Arial" w:hAnsi="Arial"/>
          <w:b/>
        </w:rPr>
      </w:pPr>
    </w:p>
    <w:tbl>
      <w:tblPr>
        <w:tblpPr w:leftFromText="141" w:rightFromText="141" w:vertAnchor="text" w:tblpX="56" w:tblpY="1"/>
        <w:tblOverlap w:val="never"/>
        <w:tblW w:w="8434" w:type="dxa"/>
        <w:tblCellMar>
          <w:left w:w="70" w:type="dxa"/>
          <w:right w:w="70" w:type="dxa"/>
        </w:tblCellMar>
        <w:tblLook w:val="04A0"/>
      </w:tblPr>
      <w:tblGrid>
        <w:gridCol w:w="1290"/>
        <w:gridCol w:w="7144"/>
      </w:tblGrid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1-1. Szennyvíz gyűjtése kezelése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1-2.  Nem </w:t>
            </w:r>
            <w:proofErr w:type="spellStart"/>
            <w:r>
              <w:rPr>
                <w:rFonts w:ascii="Arial" w:hAnsi="Arial" w:cs="Arial"/>
                <w:bCs/>
              </w:rPr>
              <w:t>vesz.telep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hull.vegy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begyűj</w:t>
            </w:r>
            <w:proofErr w:type="spellEnd"/>
            <w:proofErr w:type="gramStart"/>
            <w:r>
              <w:rPr>
                <w:rFonts w:ascii="Arial" w:hAnsi="Arial" w:cs="Arial"/>
                <w:bCs/>
              </w:rPr>
              <w:t>.,</w:t>
            </w:r>
            <w:proofErr w:type="gramEnd"/>
            <w:r>
              <w:rPr>
                <w:rFonts w:ascii="Arial" w:hAnsi="Arial" w:cs="Arial"/>
                <w:bCs/>
              </w:rPr>
              <w:t xml:space="preserve"> száll.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1-3. Út, autópálya építése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1-4. Közutak, hidak, alagutak üzemeltetése 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1-5. Szolgálati lakás bérbeadása, üzemeltetése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1-6. Szociális lakás bérbeadása, üzemeltetése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1-7. Önkormányzati bérlakás </w:t>
            </w:r>
            <w:proofErr w:type="spellStart"/>
            <w:r>
              <w:rPr>
                <w:rFonts w:ascii="Arial" w:hAnsi="Arial" w:cs="Arial"/>
                <w:bCs/>
              </w:rPr>
              <w:t>bérbea</w:t>
            </w:r>
            <w:proofErr w:type="spellEnd"/>
            <w:proofErr w:type="gramStart"/>
            <w:r>
              <w:rPr>
                <w:rFonts w:ascii="Arial" w:hAnsi="Arial" w:cs="Arial"/>
                <w:bCs/>
              </w:rPr>
              <w:t>.,</w:t>
            </w:r>
            <w:proofErr w:type="gramEnd"/>
            <w:r>
              <w:rPr>
                <w:rFonts w:ascii="Arial" w:hAnsi="Arial" w:cs="Arial"/>
                <w:bCs/>
              </w:rPr>
              <w:t xml:space="preserve"> üzemel.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1-8. Önkormányzati vagyonnal való </w:t>
            </w:r>
            <w:proofErr w:type="spellStart"/>
            <w:r>
              <w:rPr>
                <w:rFonts w:ascii="Arial" w:hAnsi="Arial" w:cs="Arial"/>
                <w:bCs/>
              </w:rPr>
              <w:t>gazd.fel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1-9. Állategészségügy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1-10. Zöldterület kezelés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1-11. Közvilágítás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1-12. Város, községgazdálkodási szolgáltatás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1-13. </w:t>
            </w:r>
            <w:proofErr w:type="spellStart"/>
            <w:r>
              <w:rPr>
                <w:rFonts w:ascii="Arial" w:hAnsi="Arial" w:cs="Arial"/>
                <w:bCs/>
              </w:rPr>
              <w:t>Önkorm</w:t>
            </w:r>
            <w:proofErr w:type="spellEnd"/>
            <w:r>
              <w:rPr>
                <w:rFonts w:ascii="Arial" w:hAnsi="Arial" w:cs="Arial"/>
                <w:bCs/>
              </w:rPr>
              <w:t xml:space="preserve">. elszámolásai központi </w:t>
            </w:r>
            <w:proofErr w:type="spellStart"/>
            <w:r>
              <w:rPr>
                <w:rFonts w:ascii="Arial" w:hAnsi="Arial" w:cs="Arial"/>
                <w:bCs/>
              </w:rPr>
              <w:t>költségv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1-14. Funkcióra nem sorolható 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1-15. Óvodai nevelés, ellátás műk. feladatai</w:t>
            </w:r>
          </w:p>
        </w:tc>
      </w:tr>
      <w:tr w:rsidR="000123F0" w:rsidTr="0086674B">
        <w:trPr>
          <w:gridBefore w:val="1"/>
          <w:wBefore w:w="1290" w:type="dxa"/>
          <w:trHeight w:val="255"/>
        </w:trPr>
        <w:tc>
          <w:tcPr>
            <w:tcW w:w="714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Köznevelési intézmény 1-4 évfolyam működtetés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1-17. Köznevelési intézmény 5-8 évfolyam működtetés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1-18. Pedagógiai szakszolgálat működtetés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1-19. </w:t>
            </w:r>
            <w:proofErr w:type="spellStart"/>
            <w:r>
              <w:rPr>
                <w:rFonts w:ascii="Arial" w:hAnsi="Arial" w:cs="Arial"/>
                <w:bCs/>
              </w:rPr>
              <w:t>Járóbetegek</w:t>
            </w:r>
            <w:proofErr w:type="spellEnd"/>
            <w:r>
              <w:rPr>
                <w:rFonts w:ascii="Arial" w:hAnsi="Arial" w:cs="Arial"/>
                <w:bCs/>
              </w:rPr>
              <w:t xml:space="preserve"> gyógyító szakellátása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1-20. </w:t>
            </w:r>
            <w:proofErr w:type="spellStart"/>
            <w:r>
              <w:rPr>
                <w:rFonts w:ascii="Arial" w:hAnsi="Arial" w:cs="Arial"/>
                <w:bCs/>
              </w:rPr>
              <w:t>Idősk</w:t>
            </w:r>
            <w:proofErr w:type="spellEnd"/>
            <w:proofErr w:type="gramStart"/>
            <w:r>
              <w:rPr>
                <w:rFonts w:ascii="Arial" w:hAnsi="Arial" w:cs="Arial"/>
                <w:bCs/>
              </w:rPr>
              <w:t>.,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bet.tartós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bentl.szoc.ell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1-21. Időskorúak,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</w:t>
            </w:r>
            <w:proofErr w:type="spellStart"/>
            <w:r>
              <w:rPr>
                <w:rFonts w:ascii="Arial" w:hAnsi="Arial" w:cs="Arial"/>
                <w:bCs/>
              </w:rPr>
              <w:t>ell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1-22. Időskorral összefüggő </w:t>
            </w:r>
            <w:proofErr w:type="spellStart"/>
            <w:r>
              <w:rPr>
                <w:rFonts w:ascii="Arial" w:hAnsi="Arial" w:cs="Arial"/>
                <w:bCs/>
              </w:rPr>
              <w:t>pénzbeni</w:t>
            </w:r>
            <w:proofErr w:type="spellEnd"/>
            <w:r>
              <w:rPr>
                <w:rFonts w:ascii="Arial" w:hAnsi="Arial" w:cs="Arial"/>
                <w:bCs/>
              </w:rPr>
              <w:t xml:space="preserve"> ellátás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1-23. Egyéb szociális pénzbeli ellátások 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1-24. Elhunyt személyek </w:t>
            </w:r>
            <w:proofErr w:type="spellStart"/>
            <w:r>
              <w:rPr>
                <w:rFonts w:ascii="Arial" w:hAnsi="Arial" w:cs="Arial"/>
                <w:bCs/>
              </w:rPr>
              <w:t>hátram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pénzb</w:t>
            </w:r>
            <w:proofErr w:type="spellEnd"/>
            <w:r>
              <w:rPr>
                <w:rFonts w:ascii="Arial" w:hAnsi="Arial" w:cs="Arial"/>
                <w:bCs/>
              </w:rPr>
              <w:t>. tám.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1-25. </w:t>
            </w:r>
            <w:proofErr w:type="spellStart"/>
            <w:r>
              <w:rPr>
                <w:rFonts w:ascii="Arial" w:hAnsi="Arial" w:cs="Arial"/>
                <w:bCs/>
              </w:rPr>
              <w:t>Gyermekvéd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pénzb</w:t>
            </w:r>
            <w:proofErr w:type="spellEnd"/>
            <w:r>
              <w:rPr>
                <w:rFonts w:ascii="Arial" w:hAnsi="Arial" w:cs="Arial"/>
                <w:bCs/>
              </w:rPr>
              <w:t xml:space="preserve">. és </w:t>
            </w:r>
            <w:proofErr w:type="spellStart"/>
            <w:r>
              <w:rPr>
                <w:rFonts w:ascii="Arial" w:hAnsi="Arial" w:cs="Arial"/>
                <w:bCs/>
              </w:rPr>
              <w:t>természetb</w:t>
            </w:r>
            <w:proofErr w:type="gramStart"/>
            <w:r>
              <w:rPr>
                <w:rFonts w:ascii="Arial" w:hAnsi="Arial" w:cs="Arial"/>
                <w:bCs/>
              </w:rPr>
              <w:t>.ell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1-26. Lakásfenntartással </w:t>
            </w:r>
            <w:proofErr w:type="spellStart"/>
            <w:r>
              <w:rPr>
                <w:rFonts w:ascii="Arial" w:hAnsi="Arial" w:cs="Arial"/>
                <w:bCs/>
              </w:rPr>
              <w:t>kapcs.adósságkez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1-27. Betegséggel kapcsolatos pénzbeli </w:t>
            </w:r>
            <w:proofErr w:type="spellStart"/>
            <w:r>
              <w:rPr>
                <w:rFonts w:ascii="Arial" w:hAnsi="Arial" w:cs="Arial"/>
                <w:bCs/>
              </w:rPr>
              <w:t>ell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1-28. Gyermekek napközbeni ellátása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1-29. Szociális étkeztetés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1-30. Családsegítés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gridSpan w:val="2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1-31. Civil szervezetek működésének tám.</w:t>
            </w:r>
          </w:p>
        </w:tc>
      </w:tr>
    </w:tbl>
    <w:p w:rsidR="000123F0" w:rsidRDefault="000123F0" w:rsidP="000123F0">
      <w:pPr>
        <w:rPr>
          <w:rFonts w:ascii="Arial" w:hAnsi="Arial"/>
          <w:b/>
        </w:rPr>
      </w:pPr>
      <w:r w:rsidRPr="00F86ABB">
        <w:rPr>
          <w:rFonts w:ascii="Arial" w:hAnsi="Arial"/>
          <w:b/>
        </w:rPr>
        <w:br w:type="page"/>
      </w:r>
    </w:p>
    <w:tbl>
      <w:tblPr>
        <w:tblpPr w:leftFromText="141" w:rightFromText="141" w:vertAnchor="text" w:tblpX="56" w:tblpY="1"/>
        <w:tblOverlap w:val="never"/>
        <w:tblW w:w="8434" w:type="dxa"/>
        <w:tblCellMar>
          <w:left w:w="70" w:type="dxa"/>
          <w:right w:w="70" w:type="dxa"/>
        </w:tblCellMar>
        <w:tblLook w:val="04A0"/>
      </w:tblPr>
      <w:tblGrid>
        <w:gridCol w:w="8434"/>
      </w:tblGrid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1-32. Hosszabb időtartamú közfoglalkoztatás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1-33. Téli közfoglalkoztatás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1-34. Közművelődés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1-35. Sportlétesítmények működtetése és </w:t>
            </w:r>
            <w:proofErr w:type="spellStart"/>
            <w:r>
              <w:rPr>
                <w:rFonts w:ascii="Arial" w:hAnsi="Arial" w:cs="Arial"/>
                <w:bCs/>
              </w:rPr>
              <w:t>fejl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1-36.  Házi segítségnyújtás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1-37. Iskolai diáksport tevékenység és tám.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Szabadidősport tevékenység tám.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Köztemető fenntartás és működtetése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Gyermekjóléti szolgálat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1-41. </w:t>
            </w:r>
            <w:proofErr w:type="spellStart"/>
            <w:r>
              <w:rPr>
                <w:rFonts w:ascii="Arial" w:hAnsi="Arial" w:cs="Arial"/>
                <w:bCs/>
              </w:rPr>
              <w:t>Önkorm</w:t>
            </w:r>
            <w:proofErr w:type="spellEnd"/>
            <w:r>
              <w:rPr>
                <w:rFonts w:ascii="Arial" w:hAnsi="Arial" w:cs="Arial"/>
                <w:bCs/>
              </w:rPr>
              <w:t xml:space="preserve">. jogalkotó és </w:t>
            </w:r>
            <w:proofErr w:type="spellStart"/>
            <w:r>
              <w:rPr>
                <w:rFonts w:ascii="Arial" w:hAnsi="Arial" w:cs="Arial"/>
                <w:bCs/>
              </w:rPr>
              <w:t>ált</w:t>
            </w:r>
            <w:proofErr w:type="gramStart"/>
            <w:r>
              <w:rPr>
                <w:rFonts w:ascii="Arial" w:hAnsi="Arial" w:cs="Arial"/>
                <w:bCs/>
              </w:rPr>
              <w:t>.igazg.tev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1-42. Céltartalék</w:t>
            </w:r>
          </w:p>
        </w:tc>
      </w:tr>
      <w:tr w:rsidR="000123F0" w:rsidTr="0086674B">
        <w:trPr>
          <w:trHeight w:val="255"/>
        </w:trPr>
        <w:tc>
          <w:tcPr>
            <w:tcW w:w="8434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1-43. Általános tartalék</w:t>
            </w:r>
          </w:p>
        </w:tc>
      </w:tr>
    </w:tbl>
    <w:p w:rsidR="000123F0" w:rsidRDefault="000123F0" w:rsidP="000123F0">
      <w:pPr>
        <w:spacing w:line="360" w:lineRule="auto"/>
        <w:ind w:left="1276"/>
        <w:rPr>
          <w:rFonts w:ascii="Arial" w:hAnsi="Arial" w:cs="Arial"/>
        </w:rPr>
      </w:pPr>
    </w:p>
    <w:p w:rsidR="000123F0" w:rsidRDefault="000123F0" w:rsidP="000123F0">
      <w:pPr>
        <w:spacing w:line="360" w:lineRule="auto"/>
        <w:ind w:left="1276"/>
        <w:rPr>
          <w:rFonts w:ascii="Arial" w:hAnsi="Arial" w:cs="Arial"/>
        </w:rPr>
      </w:pPr>
    </w:p>
    <w:p w:rsidR="000123F0" w:rsidRDefault="000123F0" w:rsidP="000123F0">
      <w:pPr>
        <w:spacing w:line="360" w:lineRule="auto"/>
        <w:ind w:left="1276"/>
        <w:rPr>
          <w:rFonts w:ascii="Arial" w:hAnsi="Arial" w:cs="Arial"/>
        </w:rPr>
      </w:pPr>
    </w:p>
    <w:p w:rsidR="000123F0" w:rsidRDefault="000123F0" w:rsidP="000123F0">
      <w:pPr>
        <w:spacing w:line="480" w:lineRule="auto"/>
        <w:ind w:left="1276"/>
        <w:rPr>
          <w:rFonts w:ascii="Arial" w:hAnsi="Arial" w:cs="Arial"/>
        </w:rPr>
      </w:pPr>
    </w:p>
    <w:p w:rsidR="000123F0" w:rsidRDefault="000123F0" w:rsidP="000123F0">
      <w:pPr>
        <w:spacing w:line="360" w:lineRule="auto"/>
        <w:ind w:left="1276"/>
        <w:rPr>
          <w:rFonts w:ascii="Arial" w:hAnsi="Arial" w:cs="Arial"/>
        </w:rPr>
      </w:pPr>
    </w:p>
    <w:p w:rsidR="000123F0" w:rsidRDefault="000123F0" w:rsidP="000123F0">
      <w:pPr>
        <w:spacing w:line="360" w:lineRule="auto"/>
        <w:ind w:left="1276"/>
        <w:rPr>
          <w:rFonts w:ascii="Arial" w:hAnsi="Arial" w:cs="Arial"/>
        </w:rPr>
      </w:pPr>
    </w:p>
    <w:p w:rsidR="000123F0" w:rsidRDefault="000123F0" w:rsidP="000123F0">
      <w:pPr>
        <w:spacing w:line="360" w:lineRule="auto"/>
        <w:ind w:firstLine="708"/>
        <w:rPr>
          <w:rFonts w:ascii="Arial" w:hAnsi="Arial"/>
        </w:rPr>
      </w:pPr>
    </w:p>
    <w:p w:rsidR="000123F0" w:rsidRDefault="000123F0" w:rsidP="000123F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123F0" w:rsidRDefault="000123F0" w:rsidP="000123F0">
      <w:pPr>
        <w:rPr>
          <w:rFonts w:ascii="Arial" w:hAnsi="Arial"/>
        </w:rPr>
      </w:pPr>
    </w:p>
    <w:p w:rsidR="000123F0" w:rsidRDefault="000123F0" w:rsidP="000123F0">
      <w:pPr>
        <w:rPr>
          <w:rFonts w:ascii="Arial" w:hAnsi="Arial"/>
        </w:rPr>
      </w:pPr>
    </w:p>
    <w:p w:rsidR="000123F0" w:rsidRDefault="000123F0" w:rsidP="000123F0">
      <w:pPr>
        <w:rPr>
          <w:rFonts w:ascii="Arial" w:hAnsi="Arial"/>
        </w:rPr>
      </w:pPr>
    </w:p>
    <w:p w:rsidR="000123F0" w:rsidRDefault="000123F0" w:rsidP="000123F0">
      <w:pPr>
        <w:rPr>
          <w:rFonts w:ascii="Arial" w:hAnsi="Arial"/>
        </w:rPr>
      </w:pPr>
    </w:p>
    <w:p w:rsidR="000123F0" w:rsidRDefault="000123F0" w:rsidP="000123F0">
      <w:pPr>
        <w:rPr>
          <w:rFonts w:ascii="Arial" w:hAnsi="Arial"/>
        </w:rPr>
      </w:pPr>
    </w:p>
    <w:p w:rsidR="000123F0" w:rsidRDefault="000123F0" w:rsidP="000123F0">
      <w:pPr>
        <w:rPr>
          <w:rFonts w:ascii="Arial" w:hAnsi="Arial"/>
        </w:rPr>
      </w:pPr>
    </w:p>
    <w:p w:rsidR="000123F0" w:rsidRDefault="000123F0" w:rsidP="000123F0">
      <w:pPr>
        <w:rPr>
          <w:rFonts w:ascii="Arial" w:hAnsi="Arial"/>
        </w:rPr>
      </w:pPr>
    </w:p>
    <w:tbl>
      <w:tblPr>
        <w:tblW w:w="851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519"/>
      </w:tblGrid>
      <w:tr w:rsidR="000123F0" w:rsidRPr="005420E4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Pr="005420E4" w:rsidRDefault="000123F0" w:rsidP="0086674B">
            <w:pPr>
              <w:overflowPunct/>
              <w:autoSpaceDE/>
              <w:adjustRightInd/>
              <w:spacing w:line="360" w:lineRule="auto"/>
              <w:ind w:left="1068"/>
              <w:rPr>
                <w:rFonts w:ascii="Arial" w:hAnsi="Arial" w:cs="Arial"/>
                <w:b/>
                <w:bCs/>
              </w:rPr>
            </w:pPr>
          </w:p>
        </w:tc>
      </w:tr>
      <w:tr w:rsidR="000123F0" w:rsidRPr="005420E4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Pr="005420E4" w:rsidRDefault="000123F0" w:rsidP="000123F0">
            <w:pPr>
              <w:numPr>
                <w:ilvl w:val="0"/>
                <w:numId w:val="1"/>
              </w:numPr>
              <w:overflowPunct/>
              <w:autoSpaceDE/>
              <w:adjustRightInd/>
              <w:spacing w:line="360" w:lineRule="auto"/>
              <w:rPr>
                <w:rFonts w:ascii="Arial" w:hAnsi="Arial" w:cs="Arial"/>
                <w:b/>
                <w:bCs/>
              </w:rPr>
            </w:pPr>
            <w:r w:rsidRPr="005420E4">
              <w:rPr>
                <w:rFonts w:ascii="Arial" w:hAnsi="Arial" w:cs="Arial"/>
                <w:b/>
                <w:bCs/>
              </w:rPr>
              <w:t>Polgármesteri Hivatal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</w:t>
            </w:r>
            <w:proofErr w:type="spellStart"/>
            <w:r>
              <w:rPr>
                <w:rFonts w:ascii="Arial" w:hAnsi="Arial" w:cs="Arial"/>
                <w:bCs/>
              </w:rPr>
              <w:t>Orsz.gyűl</w:t>
            </w:r>
            <w:proofErr w:type="gramStart"/>
            <w:r>
              <w:rPr>
                <w:rFonts w:ascii="Arial" w:hAnsi="Arial" w:cs="Arial"/>
                <w:bCs/>
              </w:rPr>
              <w:t>.önko</w:t>
            </w:r>
            <w:proofErr w:type="gramEnd"/>
            <w:r>
              <w:rPr>
                <w:rFonts w:ascii="Arial" w:hAnsi="Arial" w:cs="Arial"/>
                <w:bCs/>
              </w:rPr>
              <w:t>.és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eur.par.képv.vál.kap.t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2-2. </w:t>
            </w:r>
            <w:proofErr w:type="spellStart"/>
            <w:r>
              <w:rPr>
                <w:rFonts w:ascii="Arial" w:hAnsi="Arial" w:cs="Arial"/>
                <w:bCs/>
              </w:rPr>
              <w:t>Önkorm</w:t>
            </w:r>
            <w:proofErr w:type="gramStart"/>
            <w:r>
              <w:rPr>
                <w:rFonts w:ascii="Arial" w:hAnsi="Arial" w:cs="Arial"/>
                <w:bCs/>
              </w:rPr>
              <w:t>.és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önk.hivat</w:t>
            </w:r>
            <w:proofErr w:type="spellEnd"/>
            <w:r>
              <w:rPr>
                <w:rFonts w:ascii="Arial" w:hAnsi="Arial" w:cs="Arial"/>
                <w:bCs/>
              </w:rPr>
              <w:t xml:space="preserve">. jogalkotó és </w:t>
            </w:r>
            <w:proofErr w:type="spellStart"/>
            <w:r>
              <w:rPr>
                <w:rFonts w:ascii="Arial" w:hAnsi="Arial" w:cs="Arial"/>
                <w:bCs/>
              </w:rPr>
              <w:t>ált.ig.t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2-3. Munkanélküli aktív korúak ellátása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2-4. </w:t>
            </w:r>
            <w:proofErr w:type="spellStart"/>
            <w:r>
              <w:rPr>
                <w:rFonts w:ascii="Arial" w:hAnsi="Arial" w:cs="Arial"/>
                <w:bCs/>
              </w:rPr>
              <w:t>Lakásfennt</w:t>
            </w:r>
            <w:proofErr w:type="spellEnd"/>
            <w:proofErr w:type="gramStart"/>
            <w:r>
              <w:rPr>
                <w:rFonts w:ascii="Arial" w:hAnsi="Arial" w:cs="Arial"/>
                <w:bCs/>
              </w:rPr>
              <w:t>.,</w:t>
            </w:r>
            <w:proofErr w:type="gramEnd"/>
            <w:r>
              <w:rPr>
                <w:rFonts w:ascii="Arial" w:hAnsi="Arial" w:cs="Arial"/>
                <w:bCs/>
              </w:rPr>
              <w:t xml:space="preserve"> lakhat. összefüggő ellátás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2-5. </w:t>
            </w:r>
            <w:proofErr w:type="spellStart"/>
            <w:r>
              <w:rPr>
                <w:rFonts w:ascii="Arial" w:hAnsi="Arial" w:cs="Arial"/>
                <w:bCs/>
              </w:rPr>
              <w:t>Gyermekvéd</w:t>
            </w:r>
            <w:proofErr w:type="spellEnd"/>
            <w:r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>
              <w:rPr>
                <w:rFonts w:ascii="Arial" w:hAnsi="Arial" w:cs="Arial"/>
                <w:bCs/>
              </w:rPr>
              <w:t>term</w:t>
            </w:r>
            <w:proofErr w:type="spellEnd"/>
            <w:r>
              <w:rPr>
                <w:rFonts w:ascii="Arial" w:hAnsi="Arial" w:cs="Arial"/>
                <w:bCs/>
              </w:rPr>
              <w:t>. ellátások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76"/>
              <w:rPr>
                <w:rFonts w:ascii="Arial" w:hAnsi="Arial" w:cs="Arial"/>
                <w:bCs/>
              </w:rPr>
            </w:pP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1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Kincstári Szervezet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3-1. </w:t>
            </w:r>
            <w:proofErr w:type="spellStart"/>
            <w:r>
              <w:rPr>
                <w:rFonts w:ascii="Arial" w:hAnsi="Arial" w:cs="Arial"/>
                <w:bCs/>
              </w:rPr>
              <w:t>Hétszínvirág</w:t>
            </w:r>
            <w:proofErr w:type="spellEnd"/>
            <w:r>
              <w:rPr>
                <w:rFonts w:ascii="Arial" w:hAnsi="Arial" w:cs="Arial"/>
                <w:bCs/>
              </w:rPr>
              <w:t xml:space="preserve"> Óvoda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3-2. Petőfi Sándor Óvoda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1"/>
                <w:numId w:val="5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Zrínyi Ilona Óvoda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3-4. </w:t>
            </w:r>
            <w:proofErr w:type="spellStart"/>
            <w:r>
              <w:rPr>
                <w:rFonts w:ascii="Arial" w:hAnsi="Arial" w:cs="Arial"/>
                <w:bCs/>
              </w:rPr>
              <w:t>Gáthy</w:t>
            </w:r>
            <w:proofErr w:type="spellEnd"/>
            <w:r>
              <w:rPr>
                <w:rFonts w:ascii="Arial" w:hAnsi="Arial" w:cs="Arial"/>
                <w:bCs/>
              </w:rPr>
              <w:t xml:space="preserve"> Zoltán Városi Könyvtár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3-5. Idősek gondozási Központja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2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Idősek Otthona "A" épület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2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Idősek Otthona "B" épület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3-6. Városi Bölcsőde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3-7. Dorog Város Egyesített Sportintézmény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3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Uszoda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3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Sportcsarnok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3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Stadion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3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Sportiroda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3-8. Dorogi József Attila Művelődési Ház</w:t>
            </w:r>
          </w:p>
          <w:p w:rsidR="000123F0" w:rsidRDefault="000123F0" w:rsidP="0086674B">
            <w:pPr>
              <w:overflowPunct/>
              <w:autoSpaceDE/>
              <w:adjustRightInd/>
              <w:spacing w:line="360" w:lineRule="auto"/>
              <w:ind w:left="12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3-9. Kincstári Szervezet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4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Kincstári Szervezet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4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Védőnői Szolgálat</w:t>
            </w:r>
          </w:p>
        </w:tc>
      </w:tr>
      <w:tr w:rsidR="000123F0" w:rsidTr="0086674B">
        <w:trPr>
          <w:trHeight w:val="255"/>
        </w:trPr>
        <w:tc>
          <w:tcPr>
            <w:tcW w:w="8519" w:type="dxa"/>
            <w:noWrap/>
            <w:vAlign w:val="bottom"/>
            <w:hideMark/>
          </w:tcPr>
          <w:p w:rsidR="000123F0" w:rsidRDefault="000123F0" w:rsidP="000123F0">
            <w:pPr>
              <w:numPr>
                <w:ilvl w:val="0"/>
                <w:numId w:val="4"/>
              </w:numPr>
              <w:overflowPunct/>
              <w:autoSpaceDE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Intézményműködtetés</w:t>
            </w:r>
          </w:p>
        </w:tc>
      </w:tr>
    </w:tbl>
    <w:p w:rsidR="000123F0" w:rsidRPr="0096254D" w:rsidRDefault="000123F0" w:rsidP="000123F0">
      <w:pPr>
        <w:tabs>
          <w:tab w:val="left" w:pos="2866"/>
        </w:tabs>
        <w:rPr>
          <w:rFonts w:ascii="Arial" w:hAnsi="Arial"/>
          <w:sz w:val="18"/>
        </w:rPr>
      </w:pPr>
    </w:p>
    <w:p w:rsidR="008559DA" w:rsidRDefault="008559DA"/>
    <w:sectPr w:rsidR="008559DA">
      <w:headerReference w:type="default" r:id="rId7"/>
      <w:footnotePr>
        <w:numRestart w:val="eachPage"/>
      </w:footnotePr>
      <w:pgSz w:w="11907" w:h="16840"/>
      <w:pgMar w:top="1021" w:right="1418" w:bottom="1247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41E" w:rsidRDefault="00BF341E" w:rsidP="000123F0">
      <w:r>
        <w:separator/>
      </w:r>
    </w:p>
  </w:endnote>
  <w:endnote w:type="continuationSeparator" w:id="0">
    <w:p w:rsidR="00BF341E" w:rsidRDefault="00BF341E" w:rsidP="00012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41E" w:rsidRDefault="00BF341E" w:rsidP="000123F0">
      <w:r>
        <w:separator/>
      </w:r>
    </w:p>
  </w:footnote>
  <w:footnote w:type="continuationSeparator" w:id="0">
    <w:p w:rsidR="00BF341E" w:rsidRDefault="00BF341E" w:rsidP="000123F0">
      <w:r>
        <w:continuationSeparator/>
      </w:r>
    </w:p>
  </w:footnote>
  <w:footnote w:id="1">
    <w:p w:rsidR="000123F0" w:rsidRDefault="000123F0" w:rsidP="000123F0">
      <w:pPr>
        <w:pStyle w:val="Lbjegyzetszveg"/>
      </w:pPr>
      <w:r>
        <w:rPr>
          <w:rStyle w:val="Lbjegyzet-hivatkozs"/>
        </w:rPr>
        <w:footnoteRef/>
      </w:r>
      <w:r>
        <w:t xml:space="preserve"> Módosította a 18/2014.(XI.28.) ök. rendelet 3.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2014. december 01-től.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DB0" w:rsidRDefault="00BF341E">
    <w:pPr>
      <w:pStyle w:val="lfej"/>
      <w:framePr w:wrap="auto" w:vAnchor="text" w:hAnchor="margin" w:xAlign="center" w:y="1"/>
      <w:rPr>
        <w:rStyle w:val="Oldalszm"/>
        <w:sz w:val="18"/>
      </w:rPr>
    </w:pPr>
  </w:p>
  <w:p w:rsidR="00D35DB0" w:rsidRDefault="00BF341E">
    <w:pPr>
      <w:pStyle w:val="lfej"/>
    </w:pPr>
  </w:p>
  <w:p w:rsidR="00D35DB0" w:rsidRDefault="00BF341E">
    <w:pPr>
      <w:pStyle w:val="lfej"/>
      <w:rPr>
        <w:sz w:val="18"/>
      </w:rPr>
    </w:pPr>
  </w:p>
  <w:p w:rsidR="00D35DB0" w:rsidRDefault="00BF341E">
    <w:pPr>
      <w:pStyle w:val="lfej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3C29"/>
    <w:multiLevelType w:val="hybridMultilevel"/>
    <w:tmpl w:val="8E2E23A6"/>
    <w:lvl w:ilvl="0" w:tplc="040E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6FD"/>
    <w:multiLevelType w:val="multilevel"/>
    <w:tmpl w:val="7FFA292C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CAB222F"/>
    <w:multiLevelType w:val="hybridMultilevel"/>
    <w:tmpl w:val="5EF4112C"/>
    <w:lvl w:ilvl="0" w:tplc="040E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6297C"/>
    <w:multiLevelType w:val="hybridMultilevel"/>
    <w:tmpl w:val="D4F2C442"/>
    <w:lvl w:ilvl="0" w:tplc="040E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B0746C"/>
    <w:multiLevelType w:val="hybridMultilevel"/>
    <w:tmpl w:val="62060D18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123F0"/>
    <w:rsid w:val="000123F0"/>
    <w:rsid w:val="004B6133"/>
    <w:rsid w:val="008559DA"/>
    <w:rsid w:val="008A5E8E"/>
    <w:rsid w:val="00BC7278"/>
    <w:rsid w:val="00BF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3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0123F0"/>
  </w:style>
  <w:style w:type="paragraph" w:styleId="lfej">
    <w:name w:val="header"/>
    <w:basedOn w:val="Norml"/>
    <w:link w:val="lfejChar"/>
    <w:rsid w:val="000123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123F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123F0"/>
  </w:style>
  <w:style w:type="character" w:customStyle="1" w:styleId="LbjegyzetszvegChar">
    <w:name w:val="Lábjegyzetszöveg Char"/>
    <w:basedOn w:val="Bekezdsalapbettpusa"/>
    <w:link w:val="Lbjegyzetszveg"/>
    <w:semiHidden/>
    <w:rsid w:val="000123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123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2014-11-28T10:43:00Z</dcterms:created>
  <dcterms:modified xsi:type="dcterms:W3CDTF">2014-11-28T10:43:00Z</dcterms:modified>
</cp:coreProperties>
</file>