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B8" w:rsidRPr="00D76B8A" w:rsidRDefault="00F37AB8" w:rsidP="00F37AB8">
      <w:pPr>
        <w:ind w:left="360"/>
        <w:jc w:val="center"/>
        <w:rPr>
          <w:b/>
          <w:i/>
          <w:iCs/>
          <w:sz w:val="20"/>
        </w:rPr>
      </w:pPr>
      <w:r w:rsidRPr="00D76B8A">
        <w:rPr>
          <w:b/>
          <w:i/>
          <w:iCs/>
          <w:sz w:val="20"/>
        </w:rPr>
        <w:t>Függelék</w:t>
      </w:r>
    </w:p>
    <w:p w:rsidR="00F37AB8" w:rsidRPr="00D76B8A" w:rsidRDefault="00F37AB8" w:rsidP="00F37AB8">
      <w:pPr>
        <w:pStyle w:val="Szvegtrzsbehzssal"/>
        <w:numPr>
          <w:ilvl w:val="0"/>
          <w:numId w:val="5"/>
        </w:numPr>
        <w:tabs>
          <w:tab w:val="left" w:pos="2880"/>
        </w:tabs>
        <w:jc w:val="center"/>
        <w:rPr>
          <w:b/>
          <w:bCs/>
          <w:i/>
          <w:iCs/>
          <w:sz w:val="20"/>
        </w:rPr>
      </w:pPr>
      <w:r w:rsidRPr="00D76B8A">
        <w:rPr>
          <w:b/>
          <w:bCs/>
          <w:i/>
          <w:iCs/>
          <w:sz w:val="20"/>
        </w:rPr>
        <w:t>A település helyi védelem alatt álló értékei</w:t>
      </w:r>
    </w:p>
    <w:p w:rsidR="00F37AB8" w:rsidRPr="00D76B8A" w:rsidRDefault="00F37AB8" w:rsidP="00F37AB8">
      <w:pPr>
        <w:pStyle w:val="Szvegtrzsbehzssal"/>
        <w:tabs>
          <w:tab w:val="clear" w:pos="6300"/>
          <w:tab w:val="left" w:pos="-180"/>
          <w:tab w:val="left" w:pos="2520"/>
          <w:tab w:val="left" w:pos="3960"/>
          <w:tab w:val="left" w:pos="6120"/>
        </w:tabs>
        <w:ind w:firstLine="0"/>
        <w:rPr>
          <w:sz w:val="20"/>
          <w:u w:val="single"/>
        </w:rPr>
      </w:pPr>
    </w:p>
    <w:p w:rsidR="00F37AB8" w:rsidRPr="00822DE1" w:rsidRDefault="00F37AB8" w:rsidP="00F37AB8">
      <w:pPr>
        <w:pStyle w:val="Szvegtrzsbehzssal"/>
        <w:tabs>
          <w:tab w:val="num" w:pos="360"/>
          <w:tab w:val="left" w:pos="2880"/>
        </w:tabs>
        <w:ind w:left="360" w:hanging="360"/>
        <w:rPr>
          <w:bCs/>
          <w:iCs/>
        </w:rPr>
      </w:pPr>
      <w:r w:rsidRPr="00822DE1">
        <w:rPr>
          <w:bCs/>
          <w:iCs/>
        </w:rPr>
        <w:t>----------</w:t>
      </w:r>
    </w:p>
    <w:p w:rsidR="00F37AB8" w:rsidRPr="00D76B8A" w:rsidRDefault="00F37AB8" w:rsidP="00F37AB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F37AB8" w:rsidRDefault="00F37AB8" w:rsidP="00F37AB8">
      <w:pPr>
        <w:tabs>
          <w:tab w:val="left" w:pos="2160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szoveg"/>
        </w:rPr>
      </w:pPr>
    </w:p>
    <w:p w:rsidR="00F37AB8" w:rsidRDefault="00F37AB8" w:rsidP="00F37AB8">
      <w:pPr>
        <w:tabs>
          <w:tab w:val="left" w:pos="2160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szoveg"/>
        </w:rPr>
      </w:pPr>
    </w:p>
    <w:p w:rsidR="00F37AB8" w:rsidRPr="00D76B8A" w:rsidRDefault="00F37AB8" w:rsidP="00F37AB8">
      <w:pPr>
        <w:tabs>
          <w:tab w:val="left" w:pos="2160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szoveg"/>
        </w:rPr>
      </w:pPr>
    </w:p>
    <w:p w:rsidR="00F37AB8" w:rsidRPr="00D76B8A" w:rsidRDefault="00F37AB8" w:rsidP="00F37AB8">
      <w:pPr>
        <w:pStyle w:val="Szvegtrzsbehzssal"/>
        <w:numPr>
          <w:ilvl w:val="0"/>
          <w:numId w:val="5"/>
        </w:numPr>
        <w:tabs>
          <w:tab w:val="left" w:pos="2880"/>
        </w:tabs>
        <w:jc w:val="center"/>
        <w:rPr>
          <w:b/>
          <w:bCs/>
          <w:i/>
          <w:iCs/>
          <w:sz w:val="20"/>
        </w:rPr>
      </w:pPr>
      <w:r w:rsidRPr="00D76B8A">
        <w:rPr>
          <w:b/>
          <w:bCs/>
          <w:i/>
          <w:iCs/>
          <w:sz w:val="20"/>
        </w:rPr>
        <w:t>A rendezési tervek alkalmazása során betartandó főbb jogszabályok</w:t>
      </w:r>
    </w:p>
    <w:p w:rsidR="00F37AB8" w:rsidRPr="00D76B8A" w:rsidRDefault="00F37AB8" w:rsidP="00F37AB8">
      <w:pPr>
        <w:rPr>
          <w:b/>
          <w:sz w:val="20"/>
        </w:rPr>
      </w:pP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Az épített környezet alakításáról és védelméről szóló 1997. évi LXXVIII.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környezet védelmének általános szabályairól szóló 1995. évi LIII.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hulladékgazdálkodásról szóló 2000. évi XLIII.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 xml:space="preserve">A </w:t>
      </w:r>
      <w:proofErr w:type="gramStart"/>
      <w:r w:rsidRPr="00D76B8A">
        <w:rPr>
          <w:bCs/>
          <w:i/>
          <w:iCs/>
          <w:sz w:val="20"/>
        </w:rPr>
        <w:t>természet védelemről</w:t>
      </w:r>
      <w:proofErr w:type="gramEnd"/>
      <w:r w:rsidRPr="00D76B8A">
        <w:rPr>
          <w:bCs/>
          <w:i/>
          <w:iCs/>
          <w:sz w:val="20"/>
        </w:rPr>
        <w:t xml:space="preserve"> szóló 1996. évi LIII.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termőföldről szóló 1994. évi LV.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termőföld védelméről szóló 2007. évi CXXIX.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i/>
          <w:iCs/>
          <w:sz w:val="20"/>
        </w:rPr>
        <w:t>A növényvédelemről szóló 2000. évi XXXV.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kulturális örökség védelméről szóló 2001. évi LXIV.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Az elektronikus hírközlésről szóló 2003. évi C.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postáról szóló 2003. évi CI.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 xml:space="preserve"> A vízgazdálkodásról szóló 1995. évi LVII. törvény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Az erdőről és az erdők védelméről szóló 1996. évi LIV. Törvény (valamint a végrehajtására kiadott 29/1997. (IV. 30.) FM rendelet)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sz w:val="20"/>
        </w:rPr>
      </w:pPr>
      <w:r w:rsidRPr="00D76B8A">
        <w:rPr>
          <w:i/>
          <w:sz w:val="20"/>
        </w:rPr>
        <w:t>Az egyes tervek, illetve programok környezeti vizsgálatáról szóló 2/2005. (I.11.) Korm. rendelet.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sz w:val="20"/>
        </w:rPr>
      </w:pPr>
      <w:r w:rsidRPr="00D76B8A">
        <w:rPr>
          <w:i/>
          <w:sz w:val="20"/>
        </w:rPr>
        <w:t xml:space="preserve">Az érzékeny természeti területekre vonatkozó szabályokról szóló 2/2002. (I. 23.) KöM-FVM együttes rendelet 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Az Országos Településrendezési és Építészeti Követelményekről szóló 253/1997. (XII. 20.)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  <w:szCs w:val="20"/>
        </w:rPr>
      </w:pPr>
      <w:r w:rsidRPr="00D76B8A">
        <w:rPr>
          <w:i/>
          <w:sz w:val="20"/>
          <w:szCs w:val="20"/>
        </w:rPr>
        <w:t>A környezeti hatásvizsgálati és az egységes környezethasználati engedélyezési eljárásról szóló 314/2005. (XII. 25.) Korm.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levegő védelmével kapcsolatos egyes szabályokról szóló 21/2001. (II. 14.)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felszín alatti vizek védelméről szóló 219/2004. (VII. 21.)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sz w:val="20"/>
        </w:rPr>
      </w:pPr>
      <w:r w:rsidRPr="00D76B8A">
        <w:rPr>
          <w:i/>
          <w:sz w:val="20"/>
        </w:rPr>
        <w:t xml:space="preserve">A vizek mezőgazdasági eredetű </w:t>
      </w:r>
      <w:proofErr w:type="spellStart"/>
      <w:r w:rsidRPr="00D76B8A">
        <w:rPr>
          <w:i/>
          <w:sz w:val="20"/>
        </w:rPr>
        <w:t>nitrátszennyezéssel</w:t>
      </w:r>
      <w:proofErr w:type="spellEnd"/>
      <w:r w:rsidRPr="00D76B8A">
        <w:rPr>
          <w:i/>
          <w:sz w:val="20"/>
        </w:rPr>
        <w:t xml:space="preserve"> szembeni védelméhez szükséges cselekvési program részletes szabályairól, valamint az adatszolgáltatás és nyilvántartás rendjéről szóló 59/2008. (IV. 29.) FVM rendelet, továbbá a vizek mezőgazdasági eredetű </w:t>
      </w:r>
      <w:proofErr w:type="spellStart"/>
      <w:r w:rsidRPr="00D76B8A">
        <w:rPr>
          <w:i/>
          <w:sz w:val="20"/>
        </w:rPr>
        <w:t>nitrátszennyezéssel</w:t>
      </w:r>
      <w:proofErr w:type="spellEnd"/>
      <w:r w:rsidRPr="00D76B8A">
        <w:rPr>
          <w:i/>
          <w:sz w:val="20"/>
        </w:rPr>
        <w:t xml:space="preserve"> szembeni védelméről szóló 27/2006. (II. 7.)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i/>
          <w:iCs/>
          <w:sz w:val="20"/>
        </w:rPr>
        <w:t xml:space="preserve">A vizek és a közcélú </w:t>
      </w:r>
      <w:proofErr w:type="spellStart"/>
      <w:r w:rsidRPr="00D76B8A">
        <w:rPr>
          <w:i/>
          <w:iCs/>
          <w:sz w:val="20"/>
        </w:rPr>
        <w:t>vízilétesítmények</w:t>
      </w:r>
      <w:proofErr w:type="spellEnd"/>
      <w:r w:rsidRPr="00D76B8A">
        <w:rPr>
          <w:i/>
          <w:iCs/>
          <w:sz w:val="20"/>
        </w:rPr>
        <w:t xml:space="preserve"> fenntartására vonatkozó120/1999. (VIII. 6.) Kormányrendelet 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nagyvízi medrek, a parti sávok, a vízjárta, valamint a fakadó vizek által veszélyeztetett területek használatáról és hasznosításáról szóló 21/2006. (I. 31.)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veszélyes hulladékok kezeléséről szóló 98/2001. (VI. 15.)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 xml:space="preserve">A vízbázisok, a távlati vízbázisok, valamint az ivóvízellátást szolgáló </w:t>
      </w:r>
      <w:proofErr w:type="spellStart"/>
      <w:r w:rsidRPr="00D76B8A">
        <w:rPr>
          <w:bCs/>
          <w:i/>
          <w:iCs/>
          <w:sz w:val="20"/>
        </w:rPr>
        <w:t>vízilétesítmények</w:t>
      </w:r>
      <w:proofErr w:type="spellEnd"/>
      <w:r w:rsidRPr="00D76B8A">
        <w:rPr>
          <w:bCs/>
          <w:i/>
          <w:iCs/>
          <w:sz w:val="20"/>
        </w:rPr>
        <w:t xml:space="preserve"> védelméről szóló 123/1997. (VII. 18.)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szennyvizek és szennyvíziszapok mezőgazdasági felhasználásának és kezelésének szabályairól szóló 50/2001. (IV. 3.)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sz w:val="20"/>
        </w:rPr>
      </w:pPr>
      <w:r w:rsidRPr="00D76B8A">
        <w:rPr>
          <w:i/>
          <w:sz w:val="20"/>
        </w:rPr>
        <w:t>A települési szennyvíztisztítás szempontjából érzékeny felszíni vizek és vízgyűjtőterületük kijelöléséről szóló 240/2000. (XII. 23.) Korm. rendelet.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sz w:val="20"/>
        </w:rPr>
      </w:pPr>
      <w:r w:rsidRPr="00D76B8A">
        <w:rPr>
          <w:i/>
          <w:sz w:val="20"/>
        </w:rPr>
        <w:t xml:space="preserve">A felszíni vizek minősége védelmének szabályairól szóló 220/2004. (VII. 21.) Korm. rendelet továbbá a vízszennyező anyagok kibocsátásaira vonatkozó határértékekről és alkalmazásuk egyes szabályairól szóló 28/2004. (XII. 25.) </w:t>
      </w:r>
      <w:proofErr w:type="spellStart"/>
      <w:r w:rsidRPr="00D76B8A">
        <w:rPr>
          <w:i/>
          <w:sz w:val="20"/>
        </w:rPr>
        <w:t>KvVM</w:t>
      </w:r>
      <w:proofErr w:type="spellEnd"/>
      <w:r w:rsidRPr="00D76B8A">
        <w:rPr>
          <w:i/>
          <w:sz w:val="20"/>
        </w:rPr>
        <w:t xml:space="preserve"> rendelet.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  <w:szCs w:val="20"/>
        </w:rPr>
      </w:pPr>
      <w:r w:rsidRPr="00D76B8A">
        <w:rPr>
          <w:bCs/>
          <w:i/>
          <w:iCs/>
          <w:sz w:val="20"/>
          <w:szCs w:val="20"/>
        </w:rPr>
        <w:t>A levegő védelmével kapcsolatos egyes szabályokról szóló 21/2001. (II. 14.)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  <w:szCs w:val="20"/>
        </w:rPr>
      </w:pPr>
      <w:r w:rsidRPr="00D76B8A">
        <w:rPr>
          <w:bCs/>
          <w:i/>
          <w:iCs/>
          <w:sz w:val="20"/>
          <w:szCs w:val="20"/>
        </w:rPr>
        <w:t xml:space="preserve">A fák védelméről szóló 21/1970. (VI. 21.) Kormányrendelet 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Az Egyedi Szennyvízkezelés Nemzeti Megvalósítási Programjáról szóló 174/2003 (X. 28.)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vízgazdálkodási hatósági jogkör gyakorlásáról szóló 72/1996. (V. 2.)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  <w:szCs w:val="20"/>
        </w:rPr>
      </w:pPr>
      <w:r w:rsidRPr="00D76B8A">
        <w:rPr>
          <w:bCs/>
          <w:i/>
          <w:iCs/>
          <w:sz w:val="20"/>
          <w:szCs w:val="20"/>
        </w:rPr>
        <w:t>A vizek hasznosítását, védelmét és kártételeinek elhárítását szolgáló tevékenységekre és létesítményekre vonatkozó 379/2007. (XII. 23.) Kormányrendelet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  <w:szCs w:val="20"/>
        </w:rPr>
      </w:pPr>
      <w:r w:rsidRPr="00D76B8A">
        <w:rPr>
          <w:bCs/>
          <w:i/>
          <w:iCs/>
          <w:sz w:val="20"/>
          <w:szCs w:val="20"/>
        </w:rPr>
        <w:t xml:space="preserve">A vízgazdálkodás egyes szalmai követelményeiről szóló 94/2007. (XII. 23.) </w:t>
      </w:r>
      <w:proofErr w:type="spellStart"/>
      <w:r w:rsidRPr="00D76B8A">
        <w:rPr>
          <w:bCs/>
          <w:i/>
          <w:iCs/>
          <w:sz w:val="20"/>
          <w:szCs w:val="20"/>
        </w:rPr>
        <w:t>KvVM</w:t>
      </w:r>
      <w:proofErr w:type="spellEnd"/>
      <w:r w:rsidRPr="00D76B8A">
        <w:rPr>
          <w:bCs/>
          <w:i/>
          <w:iCs/>
          <w:sz w:val="20"/>
          <w:szCs w:val="20"/>
        </w:rPr>
        <w:t xml:space="preserve">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  <w:szCs w:val="20"/>
        </w:rPr>
      </w:pPr>
      <w:r w:rsidRPr="00D76B8A">
        <w:rPr>
          <w:bCs/>
          <w:i/>
          <w:iCs/>
          <w:sz w:val="20"/>
          <w:szCs w:val="20"/>
        </w:rPr>
        <w:t xml:space="preserve">A felszín alatti vízkészletbe történő beavatkozás és a vízkútfúrás szakmai követelményeiről szóló 101/2007. (XII. 23.) </w:t>
      </w:r>
      <w:proofErr w:type="spellStart"/>
      <w:r w:rsidRPr="00D76B8A">
        <w:rPr>
          <w:bCs/>
          <w:i/>
          <w:iCs/>
          <w:sz w:val="20"/>
          <w:szCs w:val="20"/>
        </w:rPr>
        <w:t>KvVM</w:t>
      </w:r>
      <w:proofErr w:type="spellEnd"/>
      <w:r w:rsidRPr="00D76B8A">
        <w:rPr>
          <w:bCs/>
          <w:i/>
          <w:iCs/>
          <w:sz w:val="20"/>
          <w:szCs w:val="20"/>
        </w:rPr>
        <w:t xml:space="preserve">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  <w:szCs w:val="20"/>
        </w:rPr>
      </w:pPr>
      <w:r w:rsidRPr="00D76B8A">
        <w:rPr>
          <w:bCs/>
          <w:i/>
          <w:iCs/>
          <w:sz w:val="20"/>
          <w:szCs w:val="20"/>
        </w:rPr>
        <w:t>Az építésügyi hatósági eljárásokról, valamint a telekalakítási és az építészeti-műszaki dokumentációk tartalmáról szóló 37/2007. (XII. 13.) ÖTM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 xml:space="preserve">A </w:t>
      </w:r>
      <w:proofErr w:type="spellStart"/>
      <w:r w:rsidRPr="00D76B8A">
        <w:rPr>
          <w:bCs/>
          <w:i/>
          <w:iCs/>
          <w:sz w:val="20"/>
        </w:rPr>
        <w:t>légszennyezettségi</w:t>
      </w:r>
      <w:proofErr w:type="spellEnd"/>
      <w:r w:rsidRPr="00D76B8A">
        <w:rPr>
          <w:bCs/>
          <w:i/>
          <w:iCs/>
          <w:sz w:val="20"/>
        </w:rPr>
        <w:t xml:space="preserve"> agglomerációk és zónák kijelöléséről szóló 4/2002. (X. 7.) </w:t>
      </w:r>
      <w:proofErr w:type="spellStart"/>
      <w:r w:rsidRPr="00D76B8A">
        <w:rPr>
          <w:bCs/>
          <w:i/>
          <w:iCs/>
          <w:sz w:val="20"/>
        </w:rPr>
        <w:t>KvVM</w:t>
      </w:r>
      <w:proofErr w:type="spellEnd"/>
      <w:r w:rsidRPr="00D76B8A">
        <w:rPr>
          <w:bCs/>
          <w:i/>
          <w:iCs/>
          <w:sz w:val="20"/>
        </w:rPr>
        <w:t xml:space="preserve">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i/>
          <w:sz w:val="20"/>
        </w:rPr>
      </w:pPr>
      <w:r w:rsidRPr="00D76B8A">
        <w:rPr>
          <w:i/>
          <w:sz w:val="20"/>
        </w:rPr>
        <w:lastRenderedPageBreak/>
        <w:t xml:space="preserve">A levegő védelmével kapcsolatos egyes szabályokról szóló 21/2001. (II. 14.) Kormányrendelet, továbbá a </w:t>
      </w:r>
      <w:proofErr w:type="spellStart"/>
      <w:r w:rsidRPr="00D76B8A">
        <w:rPr>
          <w:i/>
          <w:sz w:val="20"/>
        </w:rPr>
        <w:t>légszennyezettségi</w:t>
      </w:r>
      <w:proofErr w:type="spellEnd"/>
      <w:r w:rsidRPr="00D76B8A">
        <w:rPr>
          <w:i/>
          <w:sz w:val="20"/>
        </w:rPr>
        <w:t xml:space="preserve"> határértékekről, a helyhez kötött légszennyező pontforrások kibocsátási határértékeiről szóló 14/2001. (V. 9.) </w:t>
      </w:r>
      <w:proofErr w:type="spellStart"/>
      <w:r w:rsidRPr="00D76B8A">
        <w:rPr>
          <w:i/>
          <w:sz w:val="20"/>
        </w:rPr>
        <w:t>KöM-EüM-FVM</w:t>
      </w:r>
      <w:proofErr w:type="spellEnd"/>
      <w:r w:rsidRPr="00D76B8A">
        <w:rPr>
          <w:i/>
          <w:sz w:val="20"/>
        </w:rPr>
        <w:t xml:space="preserve"> együttes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sz w:val="20"/>
        </w:rPr>
      </w:pPr>
      <w:r w:rsidRPr="00D76B8A">
        <w:rPr>
          <w:i/>
          <w:sz w:val="20"/>
        </w:rPr>
        <w:t>A környezeti zaj és rezgés elleni védelem egyes szabályaira vonatkozó 284/2007. (X. 29.) Korm. rendelet.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zaj- és rezgésterhelési határértékek megállapításáról szóló 8/2002. (III. 22.) KöM-EüM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vízjogi engedélyezési eljáráshoz szükséges kérelemről és mellékleteiről szóló 18/1996. (VI. 13.) KHVM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 távközlési létesítmények elhelyezéséről szóló 9/2000. (IV. 19.) KHVM rendelettel módosított 29/1999. (X. 6.) KHVM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>Az építészeti örökség helyi védelmének szakmai szabályairól szóló 66/1999. (VIII. 13.) FVM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  <w:szCs w:val="20"/>
        </w:rPr>
      </w:pPr>
      <w:r w:rsidRPr="00D76B8A">
        <w:rPr>
          <w:bCs/>
          <w:i/>
          <w:iCs/>
          <w:sz w:val="20"/>
          <w:szCs w:val="20"/>
        </w:rPr>
        <w:t>Az Országos Tűzvédelmi Szabályzat kiadásáról szóló 35/1996. (XII. 29.) BM rendelet</w:t>
      </w:r>
    </w:p>
    <w:p w:rsidR="00F37AB8" w:rsidRPr="00D76B8A" w:rsidRDefault="00F37AB8" w:rsidP="00F37AB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sz w:val="20"/>
        </w:rPr>
      </w:pPr>
      <w:r w:rsidRPr="00D76B8A">
        <w:rPr>
          <w:bCs/>
          <w:i/>
          <w:iCs/>
          <w:sz w:val="20"/>
        </w:rPr>
        <w:t xml:space="preserve">A </w:t>
      </w:r>
      <w:proofErr w:type="spellStart"/>
      <w:r w:rsidRPr="00D76B8A">
        <w:rPr>
          <w:bCs/>
          <w:i/>
          <w:iCs/>
          <w:sz w:val="20"/>
        </w:rPr>
        <w:t>villamosmű</w:t>
      </w:r>
      <w:proofErr w:type="spellEnd"/>
      <w:r w:rsidRPr="00D76B8A">
        <w:rPr>
          <w:bCs/>
          <w:i/>
          <w:iCs/>
          <w:sz w:val="20"/>
        </w:rPr>
        <w:t xml:space="preserve"> biztonsági övezetéről szóló 122/2004. (X. 15.) GKM rendelet</w:t>
      </w:r>
    </w:p>
    <w:p w:rsidR="00F37AB8" w:rsidRPr="00D76B8A" w:rsidRDefault="00F37AB8" w:rsidP="00F37AB8"/>
    <w:p w:rsidR="00F37AB8" w:rsidRPr="00D76B8A" w:rsidRDefault="00F37AB8" w:rsidP="00F37AB8"/>
    <w:p w:rsidR="00F37AB8" w:rsidRPr="00D76B8A" w:rsidRDefault="00F37AB8" w:rsidP="00F37AB8"/>
    <w:p w:rsidR="00F37AB8" w:rsidRPr="00D76B8A" w:rsidRDefault="00F37AB8" w:rsidP="00F37AB8"/>
    <w:p w:rsidR="00F37AB8" w:rsidRPr="00D76B8A" w:rsidRDefault="00F37AB8" w:rsidP="00F37AB8"/>
    <w:p w:rsidR="00F37AB8" w:rsidRPr="00D76B8A" w:rsidRDefault="00F37AB8" w:rsidP="00F37AB8"/>
    <w:p w:rsidR="00F37AB8" w:rsidRPr="00D76B8A" w:rsidRDefault="00F37AB8" w:rsidP="00F37AB8">
      <w:r w:rsidRPr="00D76B8A">
        <w:br w:type="page"/>
      </w:r>
    </w:p>
    <w:p w:rsidR="00F1708E" w:rsidRPr="00EB3647" w:rsidRDefault="00F1708E" w:rsidP="00EB3647"/>
    <w:sectPr w:rsidR="00F1708E" w:rsidRPr="00EB3647">
      <w:headerReference w:type="default" r:id="rId5"/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33" w:rsidRDefault="00F37AB8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33" w:rsidRDefault="00F37AB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200"/>
    <w:multiLevelType w:val="hybridMultilevel"/>
    <w:tmpl w:val="2C5C1E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DB0629"/>
    <w:multiLevelType w:val="hybridMultilevel"/>
    <w:tmpl w:val="1BEA3FC8"/>
    <w:lvl w:ilvl="0" w:tplc="31BEB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5B2951"/>
    <w:multiLevelType w:val="hybridMultilevel"/>
    <w:tmpl w:val="16CA962C"/>
    <w:lvl w:ilvl="0" w:tplc="8C7E1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0B2E6B"/>
    <w:multiLevelType w:val="hybridMultilevel"/>
    <w:tmpl w:val="E2100254"/>
    <w:lvl w:ilvl="0" w:tplc="723E56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B1288D"/>
    <w:multiLevelType w:val="hybridMultilevel"/>
    <w:tmpl w:val="35B82534"/>
    <w:lvl w:ilvl="0" w:tplc="A9466E9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u w:val="none"/>
      </w:rPr>
    </w:lvl>
    <w:lvl w:ilvl="1" w:tplc="5D421B76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hint="default"/>
        <w:b w:val="0"/>
        <w:bCs w:val="0"/>
        <w:i w:val="0"/>
        <w:iCs w:val="0"/>
        <w:sz w:val="26"/>
        <w:szCs w:val="26"/>
        <w:u w:val="none"/>
      </w:rPr>
    </w:lvl>
    <w:lvl w:ilvl="2" w:tplc="6EF4F9C8">
      <w:start w:val="1"/>
      <w:numFmt w:val="lowerLetter"/>
      <w:lvlText w:val="%3.,"/>
      <w:lvlJc w:val="left"/>
      <w:pPr>
        <w:tabs>
          <w:tab w:val="num" w:pos="530"/>
        </w:tabs>
        <w:ind w:left="530" w:hanging="170"/>
      </w:pPr>
      <w:rPr>
        <w:rFonts w:hint="default"/>
        <w:b/>
        <w:bCs w:val="0"/>
        <w:i w:val="0"/>
        <w:iCs w:val="0"/>
        <w:sz w:val="20"/>
        <w:szCs w:val="20"/>
        <w:u w:val="none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endnotePr>
    <w:numFmt w:val="decimal"/>
  </w:endnotePr>
  <w:compat/>
  <w:rsids>
    <w:rsidRoot w:val="008A0730"/>
    <w:rsid w:val="00350C14"/>
    <w:rsid w:val="008514F2"/>
    <w:rsid w:val="008A0730"/>
    <w:rsid w:val="00EB3647"/>
    <w:rsid w:val="00F1708E"/>
    <w:rsid w:val="00F3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A073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A07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A0730"/>
    <w:pPr>
      <w:tabs>
        <w:tab w:val="left" w:pos="6300"/>
      </w:tabs>
      <w:ind w:firstLine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8A073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oveg">
    <w:name w:val="szoveg"/>
    <w:basedOn w:val="Bekezdsalapbettpusa"/>
    <w:rsid w:val="00F37AB8"/>
  </w:style>
  <w:style w:type="paragraph" w:styleId="lfej">
    <w:name w:val="header"/>
    <w:basedOn w:val="Norml"/>
    <w:link w:val="lfejChar"/>
    <w:rsid w:val="00F37A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37A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37A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37AB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2016-01-21T09:09:00Z</dcterms:created>
  <dcterms:modified xsi:type="dcterms:W3CDTF">2016-01-21T09:09:00Z</dcterms:modified>
</cp:coreProperties>
</file>