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4D3" w:rsidRPr="00F35B19" w:rsidRDefault="008C64D3" w:rsidP="008C64D3">
      <w:pPr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b/>
          <w:sz w:val="24"/>
          <w:lang w:eastAsia="hu-HU"/>
        </w:rPr>
        <w:t>Indokolás</w:t>
      </w:r>
    </w:p>
    <w:p w:rsidR="008C64D3" w:rsidRPr="00F35B19" w:rsidRDefault="008C64D3" w:rsidP="008C64D3">
      <w:pPr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>Szolnok Megyei Jogú Város Önkormányzatának 2020. évi költségvetéséről szóló 5/2020. (II.27.) önkormányzati rendelet módosításához:</w:t>
      </w: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5B19">
        <w:rPr>
          <w:rFonts w:ascii="Times New Roman" w:eastAsia="Times New Roman" w:hAnsi="Times New Roman" w:cs="Times New Roman"/>
          <w:b/>
          <w:sz w:val="24"/>
        </w:rPr>
        <w:t>Általános indokolás</w:t>
      </w:r>
    </w:p>
    <w:p w:rsidR="008C64D3" w:rsidRPr="00F35B19" w:rsidRDefault="008C64D3" w:rsidP="008C64D3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>A rendelet módosítására vonatkozó javaslat azokat az előirányzat módosításokat tartalmazza, amelyek a gazdálkodás során az intézményi és a hivatali hatáskörben javasolt előirányzat rendelkezésekkel függenek össze.</w:t>
      </w: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b/>
          <w:sz w:val="24"/>
          <w:lang w:eastAsia="hu-HU"/>
        </w:rPr>
        <w:t>Részletes indokolás</w:t>
      </w:r>
    </w:p>
    <w:p w:rsidR="008C64D3" w:rsidRPr="00F35B19" w:rsidRDefault="008C64D3" w:rsidP="008C64D3">
      <w:pPr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p w:rsidR="008C64D3" w:rsidRPr="00F35B19" w:rsidRDefault="008C64D3" w:rsidP="008C64D3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5B19">
        <w:rPr>
          <w:rFonts w:ascii="Times New Roman" w:eastAsia="Times New Roman" w:hAnsi="Times New Roman" w:cs="Times New Roman"/>
          <w:b/>
          <w:sz w:val="24"/>
        </w:rPr>
        <w:t>A rendelet 1. §-</w:t>
      </w:r>
      <w:proofErr w:type="spellStart"/>
      <w:r w:rsidRPr="00F35B19">
        <w:rPr>
          <w:rFonts w:ascii="Times New Roman" w:eastAsia="Times New Roman" w:hAnsi="Times New Roman" w:cs="Times New Roman"/>
          <w:b/>
          <w:sz w:val="24"/>
        </w:rPr>
        <w:t>ához</w:t>
      </w:r>
      <w:proofErr w:type="spellEnd"/>
    </w:p>
    <w:p w:rsidR="008C64D3" w:rsidRPr="00F35B19" w:rsidRDefault="008C64D3" w:rsidP="008C64D3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>Az Államháztartásról szóló törvény előírásainak megfelelően a különböző feladatokra átvett pénzeszközök a (2) bekezdésben felsorolt saját hatáskörű előirányzat módosításokkal együtt teremtik meg azoknak a feladatoknak a fedezetét, melyek a céljellegű előirányzatok rendelkezésre állása miatt a 2020. évi költségvetésben módosításokat eredményeznek.</w:t>
      </w: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>Saját hatáskörben történnek az intézményi költségvetésből belső feladatokra történő átcsoportosítások.</w:t>
      </w:r>
    </w:p>
    <w:p w:rsidR="008C64D3" w:rsidRPr="00F35B19" w:rsidRDefault="008C64D3" w:rsidP="008C64D3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5B19">
        <w:rPr>
          <w:rFonts w:ascii="Times New Roman" w:eastAsia="Times New Roman" w:hAnsi="Times New Roman" w:cs="Times New Roman"/>
          <w:b/>
          <w:sz w:val="24"/>
        </w:rPr>
        <w:t>A rendelet 2. §-</w:t>
      </w:r>
      <w:proofErr w:type="spellStart"/>
      <w:r w:rsidRPr="00F35B19">
        <w:rPr>
          <w:rFonts w:ascii="Times New Roman" w:eastAsia="Times New Roman" w:hAnsi="Times New Roman" w:cs="Times New Roman"/>
          <w:b/>
          <w:sz w:val="24"/>
        </w:rPr>
        <w:t>ához</w:t>
      </w:r>
      <w:proofErr w:type="spellEnd"/>
    </w:p>
    <w:p w:rsidR="008C64D3" w:rsidRPr="00F35B19" w:rsidRDefault="008C64D3" w:rsidP="008C64D3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>Egyéb előirányzat átcsoportosítások keretében kerül sor – a rendelkezésre jogosultak döntése alapján – a belső feladatokból intézményi, valamint intézményi költségvetésből belső feladatokra történő átcsoportosításokra. Ez utóbbiak jellemzője, hogy az átcsoportosítások az intézmények esetében – a megnövekedett feladatokhoz kapcsolódóan – támogatásnövekedést is jelentenek.</w:t>
      </w: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 xml:space="preserve">A költségvetés főösszegén belüli előirányzat átcsoportosítások meghatározott körét alkotják a céltartalékból (Működési költségvetési </w:t>
      </w:r>
      <w:proofErr w:type="spellStart"/>
      <w:r w:rsidRPr="00F35B19">
        <w:rPr>
          <w:rFonts w:ascii="Times New Roman" w:eastAsia="Times New Roman" w:hAnsi="Times New Roman" w:cs="Times New Roman"/>
          <w:sz w:val="24"/>
          <w:lang w:eastAsia="hu-HU"/>
        </w:rPr>
        <w:t>céltartaléka</w:t>
      </w:r>
      <w:proofErr w:type="spellEnd"/>
      <w:r w:rsidRPr="00F35B19">
        <w:rPr>
          <w:rFonts w:ascii="Times New Roman" w:eastAsia="Times New Roman" w:hAnsi="Times New Roman" w:cs="Times New Roman"/>
          <w:sz w:val="24"/>
          <w:lang w:eastAsia="hu-HU"/>
        </w:rPr>
        <w:t xml:space="preserve">, Fejlesztési feladatok </w:t>
      </w:r>
      <w:proofErr w:type="spellStart"/>
      <w:r w:rsidRPr="00F35B19">
        <w:rPr>
          <w:rFonts w:ascii="Times New Roman" w:eastAsia="Times New Roman" w:hAnsi="Times New Roman" w:cs="Times New Roman"/>
          <w:sz w:val="24"/>
          <w:lang w:eastAsia="hu-HU"/>
        </w:rPr>
        <w:t>céltartaléka</w:t>
      </w:r>
      <w:proofErr w:type="spellEnd"/>
      <w:r w:rsidRPr="00F35B19">
        <w:rPr>
          <w:rFonts w:ascii="Times New Roman" w:eastAsia="Times New Roman" w:hAnsi="Times New Roman" w:cs="Times New Roman"/>
          <w:sz w:val="24"/>
          <w:lang w:eastAsia="hu-HU"/>
        </w:rPr>
        <w:t>, Általános tartalék) lebontásra kerülő előirányzat rendezések.</w:t>
      </w: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spacing w:line="276" w:lineRule="auto"/>
        <w:ind w:left="3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5B19">
        <w:rPr>
          <w:rFonts w:ascii="Times New Roman" w:eastAsia="Times New Roman" w:hAnsi="Times New Roman" w:cs="Times New Roman"/>
          <w:b/>
          <w:sz w:val="24"/>
        </w:rPr>
        <w:t>A rendelet 3. §-</w:t>
      </w:r>
      <w:proofErr w:type="spellStart"/>
      <w:r w:rsidRPr="00F35B19">
        <w:rPr>
          <w:rFonts w:ascii="Times New Roman" w:eastAsia="Times New Roman" w:hAnsi="Times New Roman" w:cs="Times New Roman"/>
          <w:b/>
          <w:sz w:val="24"/>
        </w:rPr>
        <w:t>ához</w:t>
      </w:r>
      <w:proofErr w:type="spellEnd"/>
    </w:p>
    <w:p w:rsidR="008C64D3" w:rsidRPr="00F35B19" w:rsidRDefault="008C64D3" w:rsidP="008C64D3">
      <w:pPr>
        <w:spacing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F35B19">
        <w:rPr>
          <w:rFonts w:ascii="Times New Roman" w:eastAsia="Times New Roman" w:hAnsi="Times New Roman" w:cs="Times New Roman"/>
          <w:sz w:val="24"/>
          <w:lang w:eastAsia="hu-HU"/>
        </w:rPr>
        <w:t>A rendelet hatálybalépéséről rendelkezik.</w:t>
      </w: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8C64D3" w:rsidRPr="00F35B19" w:rsidRDefault="008C64D3" w:rsidP="008C64D3">
      <w:pPr>
        <w:jc w:val="both"/>
        <w:rPr>
          <w:rFonts w:ascii="Times New Roman" w:eastAsia="Times New Roman" w:hAnsi="Times New Roman" w:cs="Times New Roman"/>
          <w:bCs/>
          <w:sz w:val="24"/>
          <w:lang w:eastAsia="hu-HU"/>
        </w:rPr>
      </w:pPr>
    </w:p>
    <w:p w:rsidR="00BE01B5" w:rsidRDefault="008C64D3"/>
    <w:sectPr w:rsidR="00BE01B5" w:rsidSect="00863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D3"/>
    <w:rsid w:val="000D5A5D"/>
    <w:rsid w:val="005334BC"/>
    <w:rsid w:val="008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E44D-ADAE-40D8-8ACA-F2ED5FDD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Nincstrkz"/>
    <w:qFormat/>
    <w:rsid w:val="008C64D3"/>
    <w:pPr>
      <w:spacing w:after="0" w:line="240" w:lineRule="auto"/>
    </w:pPr>
    <w:rPr>
      <w:rFonts w:ascii="Verdana" w:eastAsia="Arial Unicode MS" w:hAnsi="Verdana" w:cs="Arial Unicode MS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C64D3"/>
    <w:pPr>
      <w:spacing w:after="0" w:line="240" w:lineRule="auto"/>
    </w:pPr>
    <w:rPr>
      <w:rFonts w:ascii="Verdana" w:eastAsia="Arial Unicode MS" w:hAnsi="Verdana" w:cs="Arial Unicode MS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2020-05-29T11:56:00Z</dcterms:created>
  <dcterms:modified xsi:type="dcterms:W3CDTF">2020-05-29T11:56:00Z</dcterms:modified>
</cp:coreProperties>
</file>