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8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/201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5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.(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VI.30.</w:t>
      </w:r>
      <w:r w:rsidRPr="00467DE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  <w:t>) önkormányzati rendelet 1. számú függeléke</w:t>
      </w: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  <w:r w:rsidRPr="00467DEF">
        <w:rPr>
          <w:rFonts w:ascii="Times New Roman" w:eastAsia="HG Mincho Light J" w:hAnsi="Times New Roman" w:cs="Times New Roman"/>
          <w:b/>
          <w:i/>
          <w:caps/>
          <w:sz w:val="24"/>
          <w:szCs w:val="24"/>
          <w:u w:val="single"/>
          <w:lang w:eastAsia="hu-HU"/>
        </w:rPr>
        <w:t>AZ</w:t>
      </w:r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 xml:space="preserve"> ÖNKORMÁNYZAT ALAPTEVÉKENYSÉGI BESOROLÁSA </w:t>
      </w:r>
    </w:p>
    <w:p w:rsidR="00163169" w:rsidRPr="00467DEF" w:rsidRDefault="00163169" w:rsidP="0016316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 xml:space="preserve">ÉS KORMÁNYZATI </w:t>
      </w:r>
      <w:proofErr w:type="gramStart"/>
      <w:r w:rsidRPr="00467DEF"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  <w:t>FUNKCIÓI )</w:t>
      </w:r>
      <w:proofErr w:type="gramEnd"/>
    </w:p>
    <w:p w:rsidR="00163169" w:rsidRPr="00467DEF" w:rsidRDefault="00163169" w:rsidP="00163169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sz w:val="24"/>
          <w:szCs w:val="24"/>
          <w:u w:val="single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9"/>
        <w:gridCol w:w="6093"/>
      </w:tblGrid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Államháztartási szakágazat: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841105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Helyi önkormányzatok és társulások igazgatási tevékenysége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Kormányzati funkció: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013320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Köztemető-fenntartás és –működtetés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Rövid időtartamú közfoglalkoztatás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Start-munka program – téli közfoglalkoztatás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041236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Országos közfoglalkoztatási program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064010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066020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072111</w:t>
            </w:r>
          </w:p>
          <w:p w:rsidR="00163169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072112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Város-, községgazdálkodási egyéb szolgáltatások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Háziorvosi alapellátás</w:t>
            </w:r>
          </w:p>
          <w:p w:rsidR="00163169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Család-és nővédelmi egészségügyi gondozás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081045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Szabadidősport- (rekreációs sport-) tevékenység és támogatása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Könyvtári szolgáltatások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hagyományos közösségi kulturális értékek gondozása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082093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086020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Közművelődés – egész életre kiterjedő tanulás, amatőr művészetek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Helyi, térségi közösségi tér biztosítása, működtetése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6093" w:type="dxa"/>
            <w:shd w:val="clear" w:color="auto" w:fill="auto"/>
          </w:tcPr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163169" w:rsidRPr="00467DEF" w:rsidTr="00600EC6">
        <w:tc>
          <w:tcPr>
            <w:tcW w:w="2979" w:type="dxa"/>
            <w:shd w:val="clear" w:color="auto" w:fill="auto"/>
          </w:tcPr>
          <w:p w:rsidR="00163169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107052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093" w:type="dxa"/>
            <w:shd w:val="clear" w:color="auto" w:fill="auto"/>
          </w:tcPr>
          <w:p w:rsidR="00163169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67DEF"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  <w:p w:rsidR="00163169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  <w:t>Falugondnoki, tanyagondnoki szolgáltatás</w:t>
            </w:r>
          </w:p>
          <w:p w:rsidR="00163169" w:rsidRPr="00467DEF" w:rsidRDefault="00163169" w:rsidP="00600E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HG Mincho Light J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63169" w:rsidRPr="00467DEF" w:rsidRDefault="00163169" w:rsidP="00163169">
      <w:pPr>
        <w:widowControl w:val="0"/>
        <w:suppressAutoHyphens/>
        <w:spacing w:after="0" w:line="240" w:lineRule="auto"/>
        <w:jc w:val="right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4B1A23" w:rsidRDefault="004B1A23">
      <w:bookmarkStart w:id="0" w:name="_GoBack"/>
      <w:bookmarkEnd w:id="0"/>
    </w:p>
    <w:sectPr w:rsidR="004B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69"/>
    <w:rsid w:val="00163169"/>
    <w:rsid w:val="004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BA68-C7C4-4DAF-870F-0AEEA160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1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2016-09-19T12:35:00Z</dcterms:created>
  <dcterms:modified xsi:type="dcterms:W3CDTF">2016-09-19T12:36:00Z</dcterms:modified>
</cp:coreProperties>
</file>