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5BEA8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7EBFF68A" w14:textId="77777777" w:rsidR="00CB34F3" w:rsidRPr="00B769AC" w:rsidRDefault="00CB34F3" w:rsidP="00CB34F3">
      <w:pPr>
        <w:jc w:val="right"/>
        <w:rPr>
          <w:rFonts w:ascii="Times New Roman" w:hAnsi="Times New Roman" w:cs="Times New Roman"/>
          <w:b/>
          <w:bCs/>
          <w:i/>
          <w:iCs/>
        </w:rPr>
      </w:pPr>
      <w:r w:rsidRPr="00B769AC">
        <w:rPr>
          <w:rFonts w:ascii="Times New Roman" w:hAnsi="Times New Roman" w:cs="Times New Roman"/>
          <w:b/>
          <w:bCs/>
          <w:i/>
          <w:iCs/>
        </w:rPr>
        <w:t>2.sz. melléklet</w:t>
      </w:r>
    </w:p>
    <w:p w14:paraId="2561FF3A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3B89078C" w14:textId="77777777" w:rsidR="00CB34F3" w:rsidRPr="00B769AC" w:rsidRDefault="00CB34F3" w:rsidP="00CB34F3">
      <w:pPr>
        <w:jc w:val="center"/>
        <w:rPr>
          <w:rFonts w:ascii="Times New Roman" w:hAnsi="Times New Roman" w:cs="Times New Roman"/>
          <w:b/>
          <w:bCs/>
        </w:rPr>
      </w:pPr>
      <w:r w:rsidRPr="00B769AC">
        <w:rPr>
          <w:rFonts w:ascii="Times New Roman" w:hAnsi="Times New Roman" w:cs="Times New Roman"/>
          <w:b/>
          <w:bCs/>
        </w:rPr>
        <w:t xml:space="preserve">Mátranovák </w:t>
      </w:r>
      <w:r>
        <w:rPr>
          <w:rFonts w:ascii="Times New Roman" w:hAnsi="Times New Roman" w:cs="Times New Roman"/>
          <w:b/>
          <w:bCs/>
        </w:rPr>
        <w:t>K</w:t>
      </w:r>
      <w:r w:rsidRPr="00B769AC">
        <w:rPr>
          <w:rFonts w:ascii="Times New Roman" w:hAnsi="Times New Roman" w:cs="Times New Roman"/>
          <w:b/>
          <w:bCs/>
        </w:rPr>
        <w:t xml:space="preserve">özség </w:t>
      </w:r>
      <w:r>
        <w:rPr>
          <w:rFonts w:ascii="Times New Roman" w:hAnsi="Times New Roman" w:cs="Times New Roman"/>
          <w:b/>
          <w:bCs/>
        </w:rPr>
        <w:t>H</w:t>
      </w:r>
      <w:r w:rsidRPr="00B769AC">
        <w:rPr>
          <w:rFonts w:ascii="Times New Roman" w:hAnsi="Times New Roman" w:cs="Times New Roman"/>
          <w:b/>
          <w:bCs/>
        </w:rPr>
        <w:t xml:space="preserve">elyi </w:t>
      </w:r>
      <w:r>
        <w:rPr>
          <w:rFonts w:ascii="Times New Roman" w:hAnsi="Times New Roman" w:cs="Times New Roman"/>
          <w:b/>
          <w:bCs/>
        </w:rPr>
        <w:t>É</w:t>
      </w:r>
      <w:r w:rsidRPr="00B769AC">
        <w:rPr>
          <w:rFonts w:ascii="Times New Roman" w:hAnsi="Times New Roman" w:cs="Times New Roman"/>
          <w:b/>
          <w:bCs/>
        </w:rPr>
        <w:t xml:space="preserve">pítési </w:t>
      </w:r>
      <w:r>
        <w:rPr>
          <w:rFonts w:ascii="Times New Roman" w:hAnsi="Times New Roman" w:cs="Times New Roman"/>
          <w:b/>
          <w:bCs/>
        </w:rPr>
        <w:t>S</w:t>
      </w:r>
      <w:r w:rsidRPr="00B769AC">
        <w:rPr>
          <w:rFonts w:ascii="Times New Roman" w:hAnsi="Times New Roman" w:cs="Times New Roman"/>
          <w:b/>
          <w:bCs/>
        </w:rPr>
        <w:t>zabályzatához</w:t>
      </w:r>
    </w:p>
    <w:p w14:paraId="12F35789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1C71D5CC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5623C155" w14:textId="77777777" w:rsidR="00CB34F3" w:rsidRPr="00B769AC" w:rsidRDefault="00CB34F3" w:rsidP="00CB34F3">
      <w:pPr>
        <w:rPr>
          <w:rFonts w:ascii="Times New Roman" w:hAnsi="Times New Roman" w:cs="Times New Roman"/>
          <w:b/>
          <w:bCs/>
        </w:rPr>
      </w:pPr>
      <w:r w:rsidRPr="00B769AC">
        <w:rPr>
          <w:rFonts w:ascii="Times New Roman" w:hAnsi="Times New Roman" w:cs="Times New Roman"/>
          <w:b/>
          <w:bCs/>
        </w:rPr>
        <w:t>Országos védelem alatt álló műemlék épületek:</w:t>
      </w:r>
    </w:p>
    <w:p w14:paraId="34BCCBFF" w14:textId="77777777" w:rsidR="00CB34F3" w:rsidRDefault="00CB34F3" w:rsidP="00CB34F3">
      <w:pPr>
        <w:rPr>
          <w:rFonts w:ascii="Times New Roman" w:hAnsi="Times New Roman" w:cs="Times New Roman"/>
        </w:rPr>
      </w:pPr>
      <w:bookmarkStart w:id="0" w:name="bookmark398"/>
      <w:bookmarkEnd w:id="0"/>
    </w:p>
    <w:p w14:paraId="49EAC19D" w14:textId="77777777" w:rsidR="00CB34F3" w:rsidRPr="00B769AC" w:rsidRDefault="00CB34F3" w:rsidP="00CB34F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>R.k. templom (</w:t>
      </w:r>
      <w:proofErr w:type="spellStart"/>
      <w:r w:rsidRPr="00B769AC">
        <w:rPr>
          <w:rFonts w:ascii="Times New Roman" w:hAnsi="Times New Roman" w:cs="Times New Roman"/>
        </w:rPr>
        <w:t>Nyírmedi</w:t>
      </w:r>
      <w:proofErr w:type="spellEnd"/>
      <w:r w:rsidRPr="00B769AC">
        <w:rPr>
          <w:rFonts w:ascii="Times New Roman" w:hAnsi="Times New Roman" w:cs="Times New Roman"/>
        </w:rPr>
        <w:t xml:space="preserve"> út 10., 853/1 hrsz)</w:t>
      </w:r>
    </w:p>
    <w:p w14:paraId="4E1284EB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3781FFE4" w14:textId="77777777" w:rsidR="00CB34F3" w:rsidRPr="00B769AC" w:rsidRDefault="00CB34F3" w:rsidP="00CB34F3">
      <w:pPr>
        <w:rPr>
          <w:rFonts w:ascii="Times New Roman" w:hAnsi="Times New Roman" w:cs="Times New Roman"/>
          <w:b/>
          <w:bCs/>
        </w:rPr>
      </w:pPr>
      <w:r w:rsidRPr="00B769AC">
        <w:rPr>
          <w:rFonts w:ascii="Times New Roman" w:hAnsi="Times New Roman" w:cs="Times New Roman"/>
          <w:b/>
          <w:bCs/>
        </w:rPr>
        <w:t>Műemléki környezet:</w:t>
      </w:r>
    </w:p>
    <w:p w14:paraId="1142A379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44862409" w14:textId="77777777" w:rsidR="00CB34F3" w:rsidRPr="008A1749" w:rsidRDefault="00CB34F3" w:rsidP="00CB34F3">
      <w:pPr>
        <w:rPr>
          <w:rFonts w:ascii="Times New Roman" w:hAnsi="Times New Roman" w:cs="Times New Roman"/>
        </w:rPr>
      </w:pPr>
      <w:r w:rsidRPr="008A1749">
        <w:rPr>
          <w:rFonts w:ascii="Times New Roman" w:hAnsi="Times New Roman" w:cs="Times New Roman"/>
        </w:rPr>
        <w:t>851-858, 864/1, 869-878, 1171-1186, 1192 hrsz-ú ingatlanok, a szabályozási terv szerint.</w:t>
      </w:r>
    </w:p>
    <w:p w14:paraId="69214742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3CB78E96" w14:textId="77777777" w:rsidR="00CB34F3" w:rsidRPr="00B769AC" w:rsidRDefault="00CB34F3" w:rsidP="00CB34F3">
      <w:pPr>
        <w:rPr>
          <w:rFonts w:ascii="Times New Roman" w:hAnsi="Times New Roman" w:cs="Times New Roman"/>
          <w:b/>
          <w:bCs/>
        </w:rPr>
      </w:pPr>
      <w:r w:rsidRPr="00B769AC">
        <w:rPr>
          <w:rFonts w:ascii="Times New Roman" w:hAnsi="Times New Roman" w:cs="Times New Roman"/>
          <w:b/>
          <w:bCs/>
        </w:rPr>
        <w:t>Régészeti lelőhelyek:</w:t>
      </w:r>
    </w:p>
    <w:p w14:paraId="68E5E1A3" w14:textId="77777777" w:rsidR="00CB34F3" w:rsidRDefault="00CB34F3" w:rsidP="00CB34F3">
      <w:pPr>
        <w:rPr>
          <w:rFonts w:ascii="Times New Roman" w:hAnsi="Times New Roman" w:cs="Times New Roman"/>
        </w:rPr>
      </w:pPr>
      <w:bookmarkStart w:id="1" w:name="bookmark399"/>
      <w:bookmarkEnd w:id="1"/>
    </w:p>
    <w:p w14:paraId="560E1F8D" w14:textId="77777777" w:rsidR="00CB34F3" w:rsidRPr="00B769AC" w:rsidRDefault="00CB34F3" w:rsidP="00CB34F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 xml:space="preserve">Dózsa </w:t>
      </w:r>
      <w:proofErr w:type="spellStart"/>
      <w:r w:rsidRPr="00B769AC">
        <w:rPr>
          <w:rFonts w:ascii="Times New Roman" w:hAnsi="Times New Roman" w:cs="Times New Roman"/>
        </w:rPr>
        <w:t>Gy</w:t>
      </w:r>
      <w:proofErr w:type="spellEnd"/>
      <w:r w:rsidRPr="00B769AC">
        <w:rPr>
          <w:rFonts w:ascii="Times New Roman" w:hAnsi="Times New Roman" w:cs="Times New Roman"/>
        </w:rPr>
        <w:t>. út 44. és környéke (neolitikum) (hrsz: 868/1-902, 907-909, 912-934/1, 1056, 1057/2, 1062-1066, 1067/2-1077, 1080/2, 1083/2-1086/1, 1088, 1093-1095, 1097-1102, 1112-1126, 1132-1136, 1146-1155, 1157-1158, 1162-1164, 1172</w:t>
      </w:r>
      <w:r w:rsidRPr="00B769AC">
        <w:rPr>
          <w:rFonts w:ascii="Times New Roman" w:hAnsi="Times New Roman" w:cs="Times New Roman"/>
        </w:rPr>
        <w:softHyphen/>
        <w:t>1176)</w:t>
      </w:r>
    </w:p>
    <w:p w14:paraId="76DD4F4B" w14:textId="77777777" w:rsidR="00CB34F3" w:rsidRPr="00B769AC" w:rsidRDefault="00CB34F3" w:rsidP="00CB34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bookmarkStart w:id="2" w:name="bookmark400"/>
      <w:bookmarkEnd w:id="2"/>
      <w:r w:rsidRPr="00B769AC">
        <w:rPr>
          <w:rFonts w:ascii="Times New Roman" w:hAnsi="Times New Roman" w:cs="Times New Roman"/>
        </w:rPr>
        <w:t>Templom és környéke (középkori temető) (hrsz: 853/1)</w:t>
      </w:r>
    </w:p>
    <w:p w14:paraId="2337DFBE" w14:textId="77777777" w:rsidR="00CB34F3" w:rsidRPr="00B769AC" w:rsidRDefault="00CB34F3" w:rsidP="00CB34F3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</w:rPr>
      </w:pPr>
      <w:bookmarkStart w:id="3" w:name="bookmark401"/>
      <w:bookmarkEnd w:id="3"/>
      <w:proofErr w:type="spellStart"/>
      <w:r w:rsidRPr="00B769AC">
        <w:rPr>
          <w:rFonts w:ascii="Times New Roman" w:hAnsi="Times New Roman" w:cs="Times New Roman"/>
        </w:rPr>
        <w:t>Nyírmedpuszta</w:t>
      </w:r>
      <w:proofErr w:type="spellEnd"/>
      <w:r w:rsidRPr="00B769AC">
        <w:rPr>
          <w:rFonts w:ascii="Times New Roman" w:hAnsi="Times New Roman" w:cs="Times New Roman"/>
        </w:rPr>
        <w:t xml:space="preserve"> (későbronzkor) (hrsz: 078/2)</w:t>
      </w:r>
    </w:p>
    <w:p w14:paraId="318F3A4A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5EBC008C" w14:textId="77777777" w:rsidR="00CB34F3" w:rsidRPr="00B769AC" w:rsidRDefault="00CB34F3" w:rsidP="00CB34F3">
      <w:pPr>
        <w:rPr>
          <w:rFonts w:ascii="Times New Roman" w:hAnsi="Times New Roman" w:cs="Times New Roman"/>
          <w:b/>
          <w:bCs/>
        </w:rPr>
      </w:pPr>
      <w:r w:rsidRPr="00B769AC">
        <w:rPr>
          <w:rFonts w:ascii="Times New Roman" w:hAnsi="Times New Roman" w:cs="Times New Roman"/>
          <w:b/>
          <w:bCs/>
        </w:rPr>
        <w:t>Helyi védelmű természeti területek:</w:t>
      </w:r>
    </w:p>
    <w:p w14:paraId="6D6DE8A0" w14:textId="77777777" w:rsidR="00CB34F3" w:rsidRDefault="00CB34F3" w:rsidP="00CB34F3">
      <w:pPr>
        <w:rPr>
          <w:rFonts w:ascii="Times New Roman" w:hAnsi="Times New Roman" w:cs="Times New Roman"/>
        </w:rPr>
      </w:pPr>
      <w:bookmarkStart w:id="4" w:name="bookmark402"/>
      <w:bookmarkEnd w:id="4"/>
    </w:p>
    <w:p w14:paraId="2C82464D" w14:textId="77777777" w:rsidR="00CB34F3" w:rsidRPr="00B769AC" w:rsidRDefault="00CB34F3" w:rsidP="00CB34F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>Kaszinópark és bányatelepi idős fasorok</w:t>
      </w:r>
    </w:p>
    <w:p w14:paraId="1CCFBB56" w14:textId="77777777" w:rsidR="00CB34F3" w:rsidRPr="00B769AC" w:rsidRDefault="00CB34F3" w:rsidP="00CB34F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bookmarkStart w:id="5" w:name="bookmark403"/>
      <w:bookmarkEnd w:id="5"/>
      <w:r w:rsidRPr="00B769AC">
        <w:rPr>
          <w:rFonts w:ascii="Times New Roman" w:hAnsi="Times New Roman" w:cs="Times New Roman"/>
        </w:rPr>
        <w:t>Cserkészkút és környéke</w:t>
      </w:r>
    </w:p>
    <w:p w14:paraId="68529108" w14:textId="77777777" w:rsidR="00CB34F3" w:rsidRPr="00B769AC" w:rsidRDefault="00CB34F3" w:rsidP="00CB34F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bookmarkStart w:id="6" w:name="bookmark404"/>
      <w:bookmarkEnd w:id="6"/>
      <w:proofErr w:type="spellStart"/>
      <w:r w:rsidRPr="00B769AC">
        <w:rPr>
          <w:rFonts w:ascii="Times New Roman" w:hAnsi="Times New Roman" w:cs="Times New Roman"/>
        </w:rPr>
        <w:t>Hegyeskei</w:t>
      </w:r>
      <w:proofErr w:type="spellEnd"/>
      <w:r w:rsidRPr="00B769AC">
        <w:rPr>
          <w:rFonts w:ascii="Times New Roman" w:hAnsi="Times New Roman" w:cs="Times New Roman"/>
        </w:rPr>
        <w:t xml:space="preserve"> borókás és legelő</w:t>
      </w:r>
    </w:p>
    <w:p w14:paraId="4292C1FD" w14:textId="77777777" w:rsidR="00CB34F3" w:rsidRPr="00B769AC" w:rsidRDefault="00CB34F3" w:rsidP="00CB34F3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</w:rPr>
      </w:pPr>
      <w:bookmarkStart w:id="7" w:name="bookmark405"/>
      <w:bookmarkEnd w:id="7"/>
      <w:proofErr w:type="spellStart"/>
      <w:r w:rsidRPr="00B769AC">
        <w:rPr>
          <w:rFonts w:ascii="Times New Roman" w:hAnsi="Times New Roman" w:cs="Times New Roman"/>
        </w:rPr>
        <w:t>Nyírmedi</w:t>
      </w:r>
      <w:proofErr w:type="spellEnd"/>
      <w:r w:rsidRPr="00B769AC">
        <w:rPr>
          <w:rFonts w:ascii="Times New Roman" w:hAnsi="Times New Roman" w:cs="Times New Roman"/>
        </w:rPr>
        <w:t xml:space="preserve"> tó és környéke</w:t>
      </w:r>
    </w:p>
    <w:p w14:paraId="1328D7D6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20ECE6D0" w14:textId="77777777" w:rsidR="00CB34F3" w:rsidRDefault="00CB34F3" w:rsidP="00CB34F3">
      <w:pPr>
        <w:rPr>
          <w:rFonts w:ascii="Times New Roman" w:hAnsi="Times New Roman" w:cs="Times New Roman"/>
          <w:b/>
          <w:bCs/>
        </w:rPr>
      </w:pPr>
      <w:r w:rsidRPr="00B769AC">
        <w:rPr>
          <w:rFonts w:ascii="Times New Roman" w:hAnsi="Times New Roman" w:cs="Times New Roman"/>
          <w:b/>
          <w:bCs/>
        </w:rPr>
        <w:t>Helyi védelemre javasolt épületek:</w:t>
      </w:r>
    </w:p>
    <w:p w14:paraId="3B5F8AA3" w14:textId="77777777" w:rsidR="00CB34F3" w:rsidRPr="00B769AC" w:rsidRDefault="00CB34F3" w:rsidP="00CB34F3">
      <w:pPr>
        <w:rPr>
          <w:rFonts w:ascii="Times New Roman" w:hAnsi="Times New Roman" w:cs="Times New Roman"/>
          <w:b/>
          <w:bCs/>
        </w:rPr>
      </w:pPr>
    </w:p>
    <w:p w14:paraId="5B565738" w14:textId="77777777" w:rsidR="00CB34F3" w:rsidRPr="00B769AC" w:rsidRDefault="00CB34F3" w:rsidP="00CB34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>Volt ispánház (</w:t>
      </w:r>
      <w:proofErr w:type="spellStart"/>
      <w:r w:rsidRPr="00B769AC">
        <w:rPr>
          <w:rFonts w:ascii="Times New Roman" w:hAnsi="Times New Roman" w:cs="Times New Roman"/>
        </w:rPr>
        <w:t>Nyírmedi</w:t>
      </w:r>
      <w:proofErr w:type="spellEnd"/>
      <w:r w:rsidRPr="00B769AC">
        <w:rPr>
          <w:rFonts w:ascii="Times New Roman" w:hAnsi="Times New Roman" w:cs="Times New Roman"/>
        </w:rPr>
        <w:t xml:space="preserve"> út 2.)</w:t>
      </w:r>
    </w:p>
    <w:p w14:paraId="1A5CEE8A" w14:textId="77777777" w:rsidR="00CB34F3" w:rsidRPr="00B769AC" w:rsidRDefault="00CB34F3" w:rsidP="00CB34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>Régi iskola épületszárny (</w:t>
      </w:r>
      <w:proofErr w:type="spellStart"/>
      <w:r w:rsidRPr="00B769AC">
        <w:rPr>
          <w:rFonts w:ascii="Times New Roman" w:hAnsi="Times New Roman" w:cs="Times New Roman"/>
        </w:rPr>
        <w:t>Nyírmedi</w:t>
      </w:r>
      <w:proofErr w:type="spellEnd"/>
      <w:r w:rsidRPr="00B769AC">
        <w:rPr>
          <w:rFonts w:ascii="Times New Roman" w:hAnsi="Times New Roman" w:cs="Times New Roman"/>
        </w:rPr>
        <w:t xml:space="preserve"> út 12.)</w:t>
      </w:r>
    </w:p>
    <w:p w14:paraId="7A37ECE3" w14:textId="77777777" w:rsidR="00CB34F3" w:rsidRPr="00B769AC" w:rsidRDefault="00CB34F3" w:rsidP="00CB34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bookmarkStart w:id="8" w:name="bookmark406"/>
      <w:bookmarkEnd w:id="8"/>
      <w:r w:rsidRPr="00B769AC">
        <w:rPr>
          <w:rFonts w:ascii="Times New Roman" w:hAnsi="Times New Roman" w:cs="Times New Roman"/>
        </w:rPr>
        <w:t>Italbolt, (volt hangya épülete) (Szabadság út 2.)</w:t>
      </w:r>
    </w:p>
    <w:p w14:paraId="4E87A89D" w14:textId="77777777" w:rsidR="00CB34F3" w:rsidRPr="00B769AC" w:rsidRDefault="00CB34F3" w:rsidP="00CB34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bookmarkStart w:id="9" w:name="bookmark407"/>
      <w:bookmarkEnd w:id="9"/>
      <w:r w:rsidRPr="00B769AC">
        <w:rPr>
          <w:rFonts w:ascii="Times New Roman" w:hAnsi="Times New Roman" w:cs="Times New Roman"/>
        </w:rPr>
        <w:t>Kúria jellegű épület (Vásárhelyi út 20.)</w:t>
      </w:r>
    </w:p>
    <w:p w14:paraId="455C7B75" w14:textId="77777777" w:rsidR="00CB34F3" w:rsidRPr="00B769AC" w:rsidRDefault="00CB34F3" w:rsidP="00CB34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bookmarkStart w:id="10" w:name="bookmark408"/>
      <w:bookmarkEnd w:id="10"/>
      <w:r w:rsidRPr="00B769AC">
        <w:rPr>
          <w:rFonts w:ascii="Times New Roman" w:hAnsi="Times New Roman" w:cs="Times New Roman"/>
        </w:rPr>
        <w:t>Volt kaszinó épülete (496 hrsz)</w:t>
      </w:r>
    </w:p>
    <w:p w14:paraId="07F90AFA" w14:textId="77777777" w:rsidR="00CB34F3" w:rsidRPr="00B769AC" w:rsidRDefault="00CB34F3" w:rsidP="00CB34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bookmarkStart w:id="11" w:name="bookmark409"/>
      <w:bookmarkEnd w:id="11"/>
      <w:r w:rsidRPr="00B769AC">
        <w:rPr>
          <w:rFonts w:ascii="Times New Roman" w:hAnsi="Times New Roman" w:cs="Times New Roman"/>
        </w:rPr>
        <w:t>Népi lakóház (Jókai út 17.)</w:t>
      </w:r>
    </w:p>
    <w:p w14:paraId="7826D9A1" w14:textId="77777777" w:rsidR="00CB34F3" w:rsidRPr="00B769AC" w:rsidRDefault="00CB34F3" w:rsidP="00CB34F3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</w:rPr>
      </w:pPr>
      <w:bookmarkStart w:id="12" w:name="bookmark410"/>
      <w:bookmarkEnd w:id="12"/>
      <w:r w:rsidRPr="00B769AC">
        <w:rPr>
          <w:rFonts w:ascii="Times New Roman" w:hAnsi="Times New Roman" w:cs="Times New Roman"/>
        </w:rPr>
        <w:t>Gazdasági épület (Hunyadi út 2.)</w:t>
      </w:r>
    </w:p>
    <w:p w14:paraId="0577FA44" w14:textId="77777777" w:rsidR="00CB34F3" w:rsidRDefault="00CB34F3" w:rsidP="00CB34F3">
      <w:pPr>
        <w:rPr>
          <w:rFonts w:ascii="Times New Roman" w:hAnsi="Times New Roman" w:cs="Times New Roman"/>
        </w:rPr>
      </w:pPr>
    </w:p>
    <w:p w14:paraId="66C8B115" w14:textId="77777777" w:rsidR="00CB34F3" w:rsidRPr="00B769AC" w:rsidRDefault="00CB34F3" w:rsidP="00CB34F3">
      <w:pPr>
        <w:rPr>
          <w:rFonts w:ascii="Times New Roman" w:hAnsi="Times New Roman" w:cs="Times New Roman"/>
          <w:b/>
          <w:bCs/>
        </w:rPr>
      </w:pPr>
      <w:r w:rsidRPr="00B769AC">
        <w:rPr>
          <w:rFonts w:ascii="Times New Roman" w:hAnsi="Times New Roman" w:cs="Times New Roman"/>
          <w:b/>
          <w:bCs/>
        </w:rPr>
        <w:t>Helyi védelemre javasolt terület:</w:t>
      </w:r>
    </w:p>
    <w:p w14:paraId="3C3E5D2D" w14:textId="77777777" w:rsidR="00CB34F3" w:rsidRDefault="00CB34F3" w:rsidP="00CB34F3">
      <w:pPr>
        <w:rPr>
          <w:rFonts w:ascii="Times New Roman" w:hAnsi="Times New Roman" w:cs="Times New Roman"/>
        </w:rPr>
      </w:pPr>
      <w:bookmarkStart w:id="13" w:name="bookmark411"/>
      <w:bookmarkEnd w:id="13"/>
    </w:p>
    <w:p w14:paraId="3F896C6D" w14:textId="77777777" w:rsidR="00CB34F3" w:rsidRPr="00B769AC" w:rsidRDefault="00CB34F3" w:rsidP="00CB34F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>Településszerkezeti védelem:</w:t>
      </w:r>
    </w:p>
    <w:p w14:paraId="16116CB7" w14:textId="77777777" w:rsidR="00CB34F3" w:rsidRDefault="00CB34F3" w:rsidP="00CB34F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14" w:name="bookmark412"/>
      <w:bookmarkEnd w:id="14"/>
      <w:r w:rsidRPr="00B769AC">
        <w:rPr>
          <w:rFonts w:ascii="Times New Roman" w:hAnsi="Times New Roman" w:cs="Times New Roman"/>
        </w:rPr>
        <w:t>utcák nyomvonalának, határvonalának védelme:</w:t>
      </w:r>
    </w:p>
    <w:p w14:paraId="35845729" w14:textId="77777777" w:rsidR="00CB34F3" w:rsidRPr="00B769AC" w:rsidRDefault="00CB34F3" w:rsidP="00CB34F3">
      <w:pPr>
        <w:pStyle w:val="Listaszerbekezds"/>
        <w:jc w:val="both"/>
        <w:rPr>
          <w:rFonts w:ascii="Times New Roman" w:hAnsi="Times New Roman" w:cs="Times New Roman"/>
        </w:rPr>
      </w:pPr>
    </w:p>
    <w:p w14:paraId="31109FF4" w14:textId="77777777" w:rsidR="00CB34F3" w:rsidRDefault="00CB34F3" w:rsidP="00CB34F3">
      <w:pPr>
        <w:jc w:val="both"/>
        <w:rPr>
          <w:rFonts w:ascii="Times New Roman" w:hAnsi="Times New Roman" w:cs="Times New Roman"/>
        </w:rPr>
      </w:pPr>
      <w:r w:rsidRPr="008A1749">
        <w:rPr>
          <w:rFonts w:ascii="Times New Roman" w:hAnsi="Times New Roman" w:cs="Times New Roman"/>
        </w:rPr>
        <w:t xml:space="preserve">Rózsa, Viola, Orgona, Tulipán, Nefelejcs, Jázmin, Szegfű, Százszorszép, Tavasz, Iskola, Szabadság, Temető, Hárs, Véndiófa, Liget, Bem J., Dózsa </w:t>
      </w:r>
      <w:proofErr w:type="spellStart"/>
      <w:r w:rsidRPr="008A1749">
        <w:rPr>
          <w:rFonts w:ascii="Times New Roman" w:hAnsi="Times New Roman" w:cs="Times New Roman"/>
        </w:rPr>
        <w:t>Gy</w:t>
      </w:r>
      <w:proofErr w:type="spellEnd"/>
      <w:r w:rsidRPr="008A1749">
        <w:rPr>
          <w:rFonts w:ascii="Times New Roman" w:hAnsi="Times New Roman" w:cs="Times New Roman"/>
        </w:rPr>
        <w:t xml:space="preserve">., Béke, Vásárhelyi, Radnóti, Jókai, Hunyadi, Petőfi, Báthori, Balassi, </w:t>
      </w:r>
      <w:proofErr w:type="spellStart"/>
      <w:r w:rsidRPr="008A1749">
        <w:rPr>
          <w:rFonts w:ascii="Times New Roman" w:hAnsi="Times New Roman" w:cs="Times New Roman"/>
        </w:rPr>
        <w:t>Nyírmedi</w:t>
      </w:r>
      <w:proofErr w:type="spellEnd"/>
      <w:r w:rsidRPr="008A1749">
        <w:rPr>
          <w:rFonts w:ascii="Times New Roman" w:hAnsi="Times New Roman" w:cs="Times New Roman"/>
        </w:rPr>
        <w:t>, Köztársaság, Csokonai, Ságvári, Dombháti, Bányász, Bocskai, Zrínyi, Hegyaljai, Kő</w:t>
      </w:r>
      <w:r>
        <w:rPr>
          <w:rFonts w:ascii="Times New Roman" w:hAnsi="Times New Roman" w:cs="Times New Roman"/>
        </w:rPr>
        <w:t>a</w:t>
      </w:r>
      <w:r w:rsidRPr="008A1749">
        <w:rPr>
          <w:rFonts w:ascii="Times New Roman" w:hAnsi="Times New Roman" w:cs="Times New Roman"/>
        </w:rPr>
        <w:t>lja</w:t>
      </w:r>
      <w:r>
        <w:rPr>
          <w:rFonts w:ascii="Times New Roman" w:hAnsi="Times New Roman" w:cs="Times New Roman"/>
        </w:rPr>
        <w:t xml:space="preserve">, </w:t>
      </w:r>
      <w:r w:rsidRPr="008A1749">
        <w:rPr>
          <w:rFonts w:ascii="Times New Roman" w:hAnsi="Times New Roman" w:cs="Times New Roman"/>
        </w:rPr>
        <w:t>Déryné és Felsőbányai út, valamint a Kristály, Kispatak és Barát köz nyomvonalának és határvonalának védelme a szabályozási vonallal.</w:t>
      </w:r>
    </w:p>
    <w:p w14:paraId="65D5283C" w14:textId="77777777" w:rsidR="00CB34F3" w:rsidRPr="008A1749" w:rsidRDefault="00CB34F3" w:rsidP="00CB34F3">
      <w:pPr>
        <w:jc w:val="both"/>
        <w:rPr>
          <w:rFonts w:ascii="Times New Roman" w:hAnsi="Times New Roman" w:cs="Times New Roman"/>
        </w:rPr>
      </w:pPr>
    </w:p>
    <w:p w14:paraId="3D756269" w14:textId="77777777" w:rsidR="00CB34F3" w:rsidRDefault="00CB34F3" w:rsidP="00CB34F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15" w:name="bookmark413"/>
      <w:bookmarkEnd w:id="15"/>
      <w:r w:rsidRPr="00B769AC">
        <w:rPr>
          <w:rFonts w:ascii="Times New Roman" w:hAnsi="Times New Roman" w:cs="Times New Roman"/>
        </w:rPr>
        <w:lastRenderedPageBreak/>
        <w:t>(telekszerkezet védelme):</w:t>
      </w:r>
    </w:p>
    <w:p w14:paraId="5B4D1D1A" w14:textId="77777777" w:rsidR="00CB34F3" w:rsidRPr="00047B33" w:rsidRDefault="00CB34F3" w:rsidP="00CB34F3">
      <w:pPr>
        <w:jc w:val="both"/>
        <w:rPr>
          <w:rFonts w:ascii="Times New Roman" w:hAnsi="Times New Roman" w:cs="Times New Roman"/>
        </w:rPr>
      </w:pPr>
    </w:p>
    <w:p w14:paraId="386248CF" w14:textId="77777777" w:rsidR="00CB34F3" w:rsidRDefault="00CB34F3" w:rsidP="00CB34F3">
      <w:pPr>
        <w:jc w:val="both"/>
        <w:rPr>
          <w:rFonts w:ascii="Times New Roman" w:hAnsi="Times New Roman" w:cs="Times New Roman"/>
        </w:rPr>
      </w:pPr>
      <w:r w:rsidRPr="008A1749">
        <w:rPr>
          <w:rFonts w:ascii="Times New Roman" w:hAnsi="Times New Roman" w:cs="Times New Roman"/>
        </w:rPr>
        <w:t>A telekstruktúra védelme érdekében a szabályozási terven helyi értékvédelmi területként lehatárolt terület.</w:t>
      </w:r>
    </w:p>
    <w:p w14:paraId="2D90094A" w14:textId="77777777" w:rsidR="00CB34F3" w:rsidRPr="008A1749" w:rsidRDefault="00CB34F3" w:rsidP="00CB34F3">
      <w:pPr>
        <w:jc w:val="both"/>
        <w:rPr>
          <w:rFonts w:ascii="Times New Roman" w:hAnsi="Times New Roman" w:cs="Times New Roman"/>
        </w:rPr>
      </w:pPr>
    </w:p>
    <w:p w14:paraId="09C1186E" w14:textId="77777777" w:rsidR="00CB34F3" w:rsidRPr="00B769AC" w:rsidRDefault="00CB34F3" w:rsidP="00CB34F3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16" w:name="bookmark414"/>
      <w:bookmarkEnd w:id="16"/>
      <w:r w:rsidRPr="00B769AC">
        <w:rPr>
          <w:rFonts w:ascii="Times New Roman" w:hAnsi="Times New Roman" w:cs="Times New Roman"/>
        </w:rPr>
        <w:t>(beépítési mód védelme):</w:t>
      </w:r>
    </w:p>
    <w:p w14:paraId="4FD2DE72" w14:textId="77777777" w:rsidR="00CB34F3" w:rsidRDefault="00CB34F3" w:rsidP="00CB34F3">
      <w:pPr>
        <w:jc w:val="both"/>
        <w:rPr>
          <w:rFonts w:ascii="Times New Roman" w:hAnsi="Times New Roman" w:cs="Times New Roman"/>
        </w:rPr>
      </w:pPr>
    </w:p>
    <w:p w14:paraId="67AC94E0" w14:textId="77777777" w:rsidR="00CB34F3" w:rsidRPr="008A1749" w:rsidRDefault="00CB34F3" w:rsidP="00CB34F3">
      <w:pPr>
        <w:jc w:val="both"/>
        <w:rPr>
          <w:rFonts w:ascii="Times New Roman" w:hAnsi="Times New Roman" w:cs="Times New Roman"/>
        </w:rPr>
      </w:pPr>
      <w:r w:rsidRPr="008A1749">
        <w:rPr>
          <w:rFonts w:ascii="Times New Roman" w:hAnsi="Times New Roman" w:cs="Times New Roman"/>
        </w:rPr>
        <w:t>A népi lakóházak oldalhatáros beépítési módjának védelme érdekében a szabályozási terven helyi értékvédelmi területként lehatárolt terület.</w:t>
      </w:r>
    </w:p>
    <w:p w14:paraId="62D850EE" w14:textId="77777777" w:rsidR="00CB34F3" w:rsidRDefault="00CB34F3" w:rsidP="00CB34F3">
      <w:pPr>
        <w:jc w:val="both"/>
        <w:rPr>
          <w:rFonts w:ascii="Times New Roman" w:hAnsi="Times New Roman" w:cs="Times New Roman"/>
        </w:rPr>
      </w:pPr>
      <w:bookmarkStart w:id="17" w:name="bookmark415"/>
      <w:bookmarkEnd w:id="17"/>
    </w:p>
    <w:p w14:paraId="1FA5A875" w14:textId="77777777" w:rsidR="00CB34F3" w:rsidRDefault="00CB34F3" w:rsidP="00CB34F3">
      <w:pPr>
        <w:jc w:val="both"/>
        <w:rPr>
          <w:rFonts w:ascii="Times New Roman" w:hAnsi="Times New Roman" w:cs="Times New Roman"/>
        </w:rPr>
      </w:pPr>
    </w:p>
    <w:p w14:paraId="313C5CDB" w14:textId="77777777" w:rsidR="00CB34F3" w:rsidRPr="00B769AC" w:rsidRDefault="00CB34F3" w:rsidP="00CB34F3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>Településkarakter, településkép védelme:</w:t>
      </w:r>
    </w:p>
    <w:p w14:paraId="73C31AEB" w14:textId="77777777" w:rsidR="00CB34F3" w:rsidRPr="00B769AC" w:rsidRDefault="00CB34F3" w:rsidP="00CB34F3">
      <w:pPr>
        <w:pStyle w:val="Listaszerbekezds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769AC">
        <w:rPr>
          <w:rFonts w:ascii="Times New Roman" w:hAnsi="Times New Roman" w:cs="Times New Roman"/>
        </w:rPr>
        <w:t>(településkarakter védelme):</w:t>
      </w:r>
    </w:p>
    <w:p w14:paraId="1EEC8FA7" w14:textId="77777777" w:rsidR="00CB34F3" w:rsidRDefault="00CB34F3" w:rsidP="00CB34F3">
      <w:pPr>
        <w:jc w:val="both"/>
        <w:rPr>
          <w:rFonts w:ascii="Times New Roman" w:hAnsi="Times New Roman" w:cs="Times New Roman"/>
        </w:rPr>
      </w:pPr>
    </w:p>
    <w:p w14:paraId="744FAAE5" w14:textId="77777777" w:rsidR="00CB34F3" w:rsidRPr="008A1749" w:rsidRDefault="00CB34F3" w:rsidP="00CB34F3">
      <w:pPr>
        <w:jc w:val="both"/>
        <w:rPr>
          <w:rFonts w:ascii="Times New Roman" w:hAnsi="Times New Roman" w:cs="Times New Roman"/>
        </w:rPr>
      </w:pPr>
      <w:r w:rsidRPr="008A1749">
        <w:rPr>
          <w:rFonts w:ascii="Times New Roman" w:hAnsi="Times New Roman" w:cs="Times New Roman"/>
        </w:rPr>
        <w:t>A népi építészeti stílusjegyek karaktervédelme érdekében a szabályozási terven helyi értékvédelmi területként lehatárolt terület.</w:t>
      </w:r>
    </w:p>
    <w:p w14:paraId="5A934DB3" w14:textId="77777777" w:rsidR="00B01BC5" w:rsidRDefault="00B01BC5"/>
    <w:sectPr w:rsidR="00B01B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7272F"/>
    <w:multiLevelType w:val="hybridMultilevel"/>
    <w:tmpl w:val="116CBADC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14B00"/>
    <w:multiLevelType w:val="hybridMultilevel"/>
    <w:tmpl w:val="C5B2EE3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020F6"/>
    <w:multiLevelType w:val="hybridMultilevel"/>
    <w:tmpl w:val="1874939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DF19E6"/>
    <w:multiLevelType w:val="hybridMultilevel"/>
    <w:tmpl w:val="93F48A3E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90723"/>
    <w:multiLevelType w:val="hybridMultilevel"/>
    <w:tmpl w:val="22149D8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CA3BA2"/>
    <w:multiLevelType w:val="hybridMultilevel"/>
    <w:tmpl w:val="538EC00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E67CCE"/>
    <w:multiLevelType w:val="hybridMultilevel"/>
    <w:tmpl w:val="81B0D8A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F3"/>
    <w:rsid w:val="00B01BC5"/>
    <w:rsid w:val="00CB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388EE"/>
  <w15:chartTrackingRefBased/>
  <w15:docId w15:val="{7A9A3EAF-0425-4F38-B9B8-80C0498B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34F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Hajni-Zsuzsi</dc:creator>
  <cp:keywords/>
  <dc:description/>
  <cp:lastModifiedBy>Hajni-Zsuzsi</cp:lastModifiedBy>
  <cp:revision>1</cp:revision>
  <dcterms:created xsi:type="dcterms:W3CDTF">2021-03-25T21:51:00Z</dcterms:created>
  <dcterms:modified xsi:type="dcterms:W3CDTF">2021-03-25T21:52:00Z</dcterms:modified>
</cp:coreProperties>
</file>