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C93" w:rsidRDefault="008F20E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Indokolás</w:t>
      </w:r>
    </w:p>
    <w:p w:rsidR="00E46C93" w:rsidRDefault="008F20E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Karancsság Község Önkormányzata Képviselő-testületének </w:t>
      </w:r>
    </w:p>
    <w:p w:rsidR="00E46C93" w:rsidRDefault="008F20E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földadóról szóló 10/2018. (XI. 21.) önkormányzati rendeletének hatályon kívül helyezéséről szóló önkormányzati rendeletéhez</w:t>
      </w:r>
    </w:p>
    <w:p w:rsidR="00E46C93" w:rsidRDefault="00E46C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6C93" w:rsidRDefault="00E46C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6C93" w:rsidRDefault="00E46C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6C93" w:rsidRDefault="008F20E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Általános indokolás</w:t>
      </w:r>
    </w:p>
    <w:p w:rsidR="00E46C93" w:rsidRDefault="00E46C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6C93" w:rsidRDefault="008F20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Karancsság Község Önkormányzat Képviselő-testülete a rendelet hatályon kívül helyezésével az adóalanyok földadó-fizetési kötelezettségét megszünteti.</w:t>
      </w:r>
    </w:p>
    <w:p w:rsidR="00E46C93" w:rsidRDefault="00E46C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6C93" w:rsidRDefault="00E46C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6C93" w:rsidRDefault="008F20E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Részletes indokolás</w:t>
      </w:r>
    </w:p>
    <w:p w:rsidR="00E46C93" w:rsidRDefault="00E46C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6C93" w:rsidRDefault="008F20E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§-hoz</w:t>
      </w:r>
    </w:p>
    <w:p w:rsidR="00E46C93" w:rsidRDefault="00E46C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6C93" w:rsidRDefault="008F20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hatályon kívül helyező rendelkezést tartalmazza.</w:t>
      </w:r>
    </w:p>
    <w:p w:rsidR="00E46C93" w:rsidRDefault="00E46C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6C93" w:rsidRDefault="008F20E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§-hoz</w:t>
      </w:r>
    </w:p>
    <w:p w:rsidR="00E46C93" w:rsidRDefault="00E46C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6C93" w:rsidRPr="008F20E5" w:rsidRDefault="008F20E5">
      <w:pPr>
        <w:spacing w:after="0" w:line="240" w:lineRule="auto"/>
        <w:jc w:val="both"/>
      </w:pPr>
      <w:r w:rsidRPr="008F20E5">
        <w:rPr>
          <w:rFonts w:ascii="Arial" w:hAnsi="Arial" w:cs="Arial"/>
          <w:sz w:val="20"/>
          <w:szCs w:val="20"/>
        </w:rPr>
        <w:t>A hatályon kívül helyező rendelet hatályba léptető rendelkezését tartalmazza, azzal, hogy a hatályon kívül helyező rendelkezés 2019. január 1-től alkalmazandó, így a 10/2018.(XI. 21.) földadóról szóló rendelet rendelkezésit már 2019. január 1. napjától nem kell alkalmazni, tehát az adókötelezettség 2019. évre sem kerül megállapításra.</w:t>
      </w:r>
    </w:p>
    <w:sectPr w:rsidR="00E46C93" w:rsidRPr="008F20E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93"/>
    <w:rsid w:val="00806FBA"/>
    <w:rsid w:val="008F20E5"/>
    <w:rsid w:val="00CB7D70"/>
    <w:rsid w:val="00E4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5D14D-FBCB-4E47-B8E3-05DDF23E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ascii="Arial" w:hAnsi="Arial"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ascii="Arial" w:hAnsi="Arial" w:cs="Lucida Sans"/>
    </w:rPr>
  </w:style>
  <w:style w:type="paragraph" w:styleId="Listaszerbekezds">
    <w:name w:val="List Paragraph"/>
    <w:basedOn w:val="Norml"/>
    <w:uiPriority w:val="34"/>
    <w:qFormat/>
    <w:rsid w:val="000D5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697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Semper Idem</dc:creator>
  <dc:description/>
  <cp:lastModifiedBy>USER</cp:lastModifiedBy>
  <cp:revision>2</cp:revision>
  <dcterms:created xsi:type="dcterms:W3CDTF">2020-02-25T12:53:00Z</dcterms:created>
  <dcterms:modified xsi:type="dcterms:W3CDTF">2020-02-25T12:53:00Z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