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93D66" w14:textId="1DE9B13F" w:rsidR="00C35D32" w:rsidRPr="00C35D32" w:rsidRDefault="00C35D32" w:rsidP="00C35D32">
      <w:pPr>
        <w:spacing w:after="0" w:line="240" w:lineRule="auto"/>
        <w:jc w:val="both"/>
        <w:rPr>
          <w:rFonts w:ascii="Times New Roman" w:hAnsi="Times New Roman" w:cs="Times New Roman"/>
          <w:sz w:val="24"/>
          <w:szCs w:val="24"/>
        </w:rPr>
      </w:pPr>
      <w:r w:rsidRPr="00C35D32">
        <w:rPr>
          <w:rFonts w:ascii="Times New Roman" w:hAnsi="Times New Roman" w:cs="Times New Roman"/>
          <w:sz w:val="24"/>
          <w:szCs w:val="24"/>
        </w:rPr>
        <w:t>A Magyar Közlöny kiadásáról, valamint a jogszabály kihirdetése sor</w:t>
      </w:r>
      <w:r w:rsidRPr="00C35D32">
        <w:rPr>
          <w:rFonts w:ascii="Times New Roman" w:hAnsi="Times New Roman" w:cs="Times New Roman"/>
          <w:sz w:val="24"/>
          <w:szCs w:val="24"/>
        </w:rPr>
        <w:t>á</w:t>
      </w:r>
      <w:r w:rsidRPr="00C35D32">
        <w:rPr>
          <w:rFonts w:ascii="Times New Roman" w:hAnsi="Times New Roman" w:cs="Times New Roman"/>
          <w:sz w:val="24"/>
          <w:szCs w:val="24"/>
        </w:rPr>
        <w:t xml:space="preserve">n történő és a közjogi szervezetszabályozó eszköz közzététele során történő megjelöléséről szóló 5/2019. (III. 13.) IM rendelet (a továbbiakban: Közlönyrendelet) 20. § (1) bekezdése szerint a jogszabály tervezetéhez tartozó indokolást az e §-ban meghatározottak szerint, a 21. §-ban meghatározott kivétellel kell közzétenni. </w:t>
      </w:r>
    </w:p>
    <w:p w14:paraId="37C41897" w14:textId="77777777" w:rsidR="00252EB7" w:rsidRDefault="00252EB7" w:rsidP="00C35D32">
      <w:pPr>
        <w:spacing w:after="0" w:line="240" w:lineRule="auto"/>
        <w:jc w:val="both"/>
        <w:rPr>
          <w:rFonts w:ascii="Times New Roman" w:hAnsi="Times New Roman" w:cs="Times New Roman"/>
          <w:sz w:val="24"/>
          <w:szCs w:val="24"/>
        </w:rPr>
      </w:pPr>
    </w:p>
    <w:p w14:paraId="5E23C7EB" w14:textId="703837DD" w:rsidR="00C35D32" w:rsidRPr="00C35D32" w:rsidRDefault="00C35D32" w:rsidP="00C35D32">
      <w:pPr>
        <w:spacing w:after="0" w:line="240" w:lineRule="auto"/>
        <w:jc w:val="both"/>
        <w:rPr>
          <w:rFonts w:ascii="Times New Roman" w:hAnsi="Times New Roman" w:cs="Times New Roman"/>
          <w:sz w:val="24"/>
          <w:szCs w:val="24"/>
        </w:rPr>
      </w:pPr>
      <w:r w:rsidRPr="00C35D32">
        <w:rPr>
          <w:rFonts w:ascii="Times New Roman" w:hAnsi="Times New Roman" w:cs="Times New Roman"/>
          <w:sz w:val="24"/>
          <w:szCs w:val="24"/>
        </w:rPr>
        <w:t>A Közlönyrendelet 20. § (3) bekezdése alapján az önkormányzati rendelet tervezetéhez tartozó, a megalkotását megelőzően rendelkezésre álló, végső előterjesztői indokolást a Nemzeti Jogszabálytárban kell közzétenni. A 20. § (4) bekezdés szerint a közzétételre a jogszabályok kihirdetését követően kerülhet sor.</w:t>
      </w:r>
    </w:p>
    <w:p w14:paraId="701B1B59" w14:textId="77777777" w:rsidR="00C35D32" w:rsidRPr="00C35D32" w:rsidRDefault="00C35D32" w:rsidP="00C35D32">
      <w:pPr>
        <w:spacing w:after="0" w:line="240" w:lineRule="auto"/>
        <w:jc w:val="both"/>
        <w:rPr>
          <w:rFonts w:ascii="Times New Roman" w:hAnsi="Times New Roman" w:cs="Times New Roman"/>
          <w:sz w:val="24"/>
          <w:szCs w:val="24"/>
        </w:rPr>
      </w:pPr>
    </w:p>
    <w:p w14:paraId="71B6AE96" w14:textId="77777777" w:rsidR="005C47CD" w:rsidRDefault="00C35D32" w:rsidP="00C35D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Ballószög Község Önkormányzatának </w:t>
      </w:r>
      <w:r w:rsidRPr="00C35D32">
        <w:rPr>
          <w:rFonts w:ascii="Times New Roman" w:hAnsi="Times New Roman" w:cs="Times New Roman"/>
          <w:sz w:val="24"/>
          <w:szCs w:val="24"/>
        </w:rPr>
        <w:t>2019. évi költségvetés</w:t>
      </w:r>
      <w:r>
        <w:rPr>
          <w:rFonts w:ascii="Times New Roman" w:hAnsi="Times New Roman" w:cs="Times New Roman"/>
          <w:sz w:val="24"/>
          <w:szCs w:val="24"/>
        </w:rPr>
        <w:t>é</w:t>
      </w:r>
      <w:r w:rsidRPr="00C35D32">
        <w:rPr>
          <w:rFonts w:ascii="Times New Roman" w:hAnsi="Times New Roman" w:cs="Times New Roman"/>
          <w:sz w:val="24"/>
          <w:szCs w:val="24"/>
        </w:rPr>
        <w:t xml:space="preserve">ről szóló </w:t>
      </w:r>
      <w:r>
        <w:rPr>
          <w:rFonts w:ascii="Times New Roman" w:hAnsi="Times New Roman" w:cs="Times New Roman"/>
          <w:sz w:val="24"/>
          <w:szCs w:val="24"/>
        </w:rPr>
        <w:t>3</w:t>
      </w:r>
      <w:r w:rsidRPr="00C35D32">
        <w:rPr>
          <w:rFonts w:ascii="Times New Roman" w:hAnsi="Times New Roman" w:cs="Times New Roman"/>
          <w:sz w:val="24"/>
          <w:szCs w:val="24"/>
        </w:rPr>
        <w:t>/2019. (II.</w:t>
      </w:r>
      <w:r>
        <w:rPr>
          <w:rFonts w:ascii="Times New Roman" w:hAnsi="Times New Roman" w:cs="Times New Roman"/>
          <w:sz w:val="24"/>
          <w:szCs w:val="24"/>
        </w:rPr>
        <w:t xml:space="preserve"> </w:t>
      </w:r>
      <w:r w:rsidRPr="00C35D32">
        <w:rPr>
          <w:rFonts w:ascii="Times New Roman" w:hAnsi="Times New Roman" w:cs="Times New Roman"/>
          <w:sz w:val="24"/>
          <w:szCs w:val="24"/>
        </w:rPr>
        <w:t>15.) önkormányzati rendelet</w:t>
      </w:r>
      <w:r>
        <w:rPr>
          <w:rFonts w:ascii="Times New Roman" w:hAnsi="Times New Roman" w:cs="Times New Roman"/>
          <w:sz w:val="24"/>
          <w:szCs w:val="24"/>
        </w:rPr>
        <w:t xml:space="preserve"> </w:t>
      </w:r>
      <w:r w:rsidRPr="00C35D32">
        <w:rPr>
          <w:rFonts w:ascii="Times New Roman" w:hAnsi="Times New Roman" w:cs="Times New Roman"/>
          <w:sz w:val="24"/>
          <w:szCs w:val="24"/>
        </w:rPr>
        <w:t xml:space="preserve">2019. június </w:t>
      </w:r>
      <w:r>
        <w:rPr>
          <w:rFonts w:ascii="Times New Roman" w:hAnsi="Times New Roman" w:cs="Times New Roman"/>
          <w:sz w:val="24"/>
          <w:szCs w:val="24"/>
        </w:rPr>
        <w:t>27</w:t>
      </w:r>
      <w:r w:rsidRPr="00C35D32">
        <w:rPr>
          <w:rFonts w:ascii="Times New Roman" w:hAnsi="Times New Roman" w:cs="Times New Roman"/>
          <w:sz w:val="24"/>
          <w:szCs w:val="24"/>
        </w:rPr>
        <w:t xml:space="preserve">-i Képviselő-testületi ülésre </w:t>
      </w:r>
      <w:r>
        <w:rPr>
          <w:rFonts w:ascii="Times New Roman" w:hAnsi="Times New Roman" w:cs="Times New Roman"/>
          <w:sz w:val="24"/>
          <w:szCs w:val="24"/>
        </w:rPr>
        <w:t>elő</w:t>
      </w:r>
      <w:r w:rsidRPr="00C35D32">
        <w:rPr>
          <w:rFonts w:ascii="Times New Roman" w:hAnsi="Times New Roman" w:cs="Times New Roman"/>
          <w:sz w:val="24"/>
          <w:szCs w:val="24"/>
        </w:rPr>
        <w:t>terjesztett módosítá</w:t>
      </w:r>
      <w:r w:rsidR="005C47CD">
        <w:rPr>
          <w:rFonts w:ascii="Times New Roman" w:hAnsi="Times New Roman" w:cs="Times New Roman"/>
          <w:sz w:val="24"/>
          <w:szCs w:val="24"/>
        </w:rPr>
        <w:t>sa</w:t>
      </w:r>
      <w:r w:rsidRPr="00C35D32">
        <w:rPr>
          <w:rFonts w:ascii="Times New Roman" w:hAnsi="Times New Roman" w:cs="Times New Roman"/>
          <w:sz w:val="24"/>
          <w:szCs w:val="24"/>
        </w:rPr>
        <w:t xml:space="preserve"> indokolásá</w:t>
      </w:r>
      <w:r w:rsidR="005C47CD">
        <w:rPr>
          <w:rFonts w:ascii="Times New Roman" w:hAnsi="Times New Roman" w:cs="Times New Roman"/>
          <w:sz w:val="24"/>
          <w:szCs w:val="24"/>
        </w:rPr>
        <w:t>nak közzétételét javaslom az alábbiak szerint:</w:t>
      </w:r>
    </w:p>
    <w:p w14:paraId="32C3BD28" w14:textId="77777777" w:rsidR="005C47CD" w:rsidRDefault="005C47CD" w:rsidP="00C35D32">
      <w:pPr>
        <w:spacing w:after="0" w:line="240" w:lineRule="auto"/>
        <w:jc w:val="both"/>
        <w:rPr>
          <w:rFonts w:ascii="Times New Roman" w:hAnsi="Times New Roman" w:cs="Times New Roman"/>
          <w:sz w:val="24"/>
          <w:szCs w:val="24"/>
        </w:rPr>
      </w:pPr>
    </w:p>
    <w:p w14:paraId="1B8BBEC8" w14:textId="0854A828" w:rsidR="00C35D32" w:rsidRPr="005C47CD" w:rsidRDefault="00C35D32" w:rsidP="00C35D32">
      <w:pPr>
        <w:spacing w:after="0" w:line="240" w:lineRule="auto"/>
        <w:jc w:val="both"/>
        <w:rPr>
          <w:rFonts w:ascii="Times New Roman" w:hAnsi="Times New Roman" w:cs="Times New Roman"/>
          <w:b/>
          <w:bCs/>
          <w:sz w:val="24"/>
          <w:szCs w:val="24"/>
        </w:rPr>
      </w:pPr>
      <w:r w:rsidRPr="005C47CD">
        <w:rPr>
          <w:rFonts w:ascii="Times New Roman" w:hAnsi="Times New Roman" w:cs="Times New Roman"/>
          <w:b/>
          <w:bCs/>
          <w:sz w:val="24"/>
          <w:szCs w:val="24"/>
        </w:rPr>
        <w:t>1. Általános indokolás</w:t>
      </w:r>
    </w:p>
    <w:p w14:paraId="20AA34ED" w14:textId="77777777" w:rsidR="00C35D32" w:rsidRDefault="00C35D32" w:rsidP="00C35D32">
      <w:pPr>
        <w:spacing w:after="0" w:line="240" w:lineRule="auto"/>
        <w:jc w:val="both"/>
        <w:rPr>
          <w:rFonts w:ascii="Times New Roman" w:hAnsi="Times New Roman" w:cs="Times New Roman"/>
          <w:sz w:val="24"/>
          <w:szCs w:val="24"/>
        </w:rPr>
      </w:pPr>
    </w:p>
    <w:p w14:paraId="4F7D9BF0" w14:textId="28DAE21B" w:rsidR="00C35D32" w:rsidRDefault="00C35D32" w:rsidP="00C35D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Ballószög Község</w:t>
      </w:r>
      <w:r w:rsidRPr="00C35D32">
        <w:rPr>
          <w:rFonts w:ascii="Times New Roman" w:hAnsi="Times New Roman" w:cs="Times New Roman"/>
          <w:sz w:val="24"/>
          <w:szCs w:val="24"/>
        </w:rPr>
        <w:t xml:space="preserve"> Önkormányzat Képviselő-testülete </w:t>
      </w:r>
      <w:r>
        <w:rPr>
          <w:rFonts w:ascii="Times New Roman" w:hAnsi="Times New Roman" w:cs="Times New Roman"/>
          <w:sz w:val="24"/>
          <w:szCs w:val="24"/>
        </w:rPr>
        <w:t>3</w:t>
      </w:r>
      <w:r w:rsidRPr="00C35D32">
        <w:rPr>
          <w:rFonts w:ascii="Times New Roman" w:hAnsi="Times New Roman" w:cs="Times New Roman"/>
          <w:sz w:val="24"/>
          <w:szCs w:val="24"/>
        </w:rPr>
        <w:t>/2019. (II.</w:t>
      </w:r>
      <w:r>
        <w:rPr>
          <w:rFonts w:ascii="Times New Roman" w:hAnsi="Times New Roman" w:cs="Times New Roman"/>
          <w:sz w:val="24"/>
          <w:szCs w:val="24"/>
        </w:rPr>
        <w:t xml:space="preserve"> </w:t>
      </w:r>
      <w:r w:rsidRPr="00C35D32">
        <w:rPr>
          <w:rFonts w:ascii="Times New Roman" w:hAnsi="Times New Roman" w:cs="Times New Roman"/>
          <w:sz w:val="24"/>
          <w:szCs w:val="24"/>
        </w:rPr>
        <w:t>15.)</w:t>
      </w:r>
      <w:r>
        <w:rPr>
          <w:rFonts w:ascii="Times New Roman" w:hAnsi="Times New Roman" w:cs="Times New Roman"/>
          <w:sz w:val="24"/>
          <w:szCs w:val="24"/>
        </w:rPr>
        <w:t xml:space="preserve"> </w:t>
      </w:r>
      <w:r w:rsidRPr="00C35D32">
        <w:rPr>
          <w:rFonts w:ascii="Times New Roman" w:hAnsi="Times New Roman" w:cs="Times New Roman"/>
          <w:sz w:val="24"/>
          <w:szCs w:val="24"/>
        </w:rPr>
        <w:t xml:space="preserve">önkormányzati rendeletével </w:t>
      </w:r>
      <w:r>
        <w:rPr>
          <w:rFonts w:ascii="Times New Roman" w:hAnsi="Times New Roman" w:cs="Times New Roman"/>
          <w:sz w:val="24"/>
          <w:szCs w:val="24"/>
        </w:rPr>
        <w:t xml:space="preserve">fogadta el Ballószög Község Önkormányzata </w:t>
      </w:r>
      <w:r w:rsidRPr="00C35D32">
        <w:rPr>
          <w:rFonts w:ascii="Times New Roman" w:hAnsi="Times New Roman" w:cs="Times New Roman"/>
          <w:sz w:val="24"/>
          <w:szCs w:val="24"/>
        </w:rPr>
        <w:t>2019. évi költségvetés</w:t>
      </w:r>
      <w:r>
        <w:rPr>
          <w:rFonts w:ascii="Times New Roman" w:hAnsi="Times New Roman" w:cs="Times New Roman"/>
          <w:sz w:val="24"/>
          <w:szCs w:val="24"/>
        </w:rPr>
        <w:t>é</w:t>
      </w:r>
      <w:r w:rsidRPr="00C35D32">
        <w:rPr>
          <w:rFonts w:ascii="Times New Roman" w:hAnsi="Times New Roman" w:cs="Times New Roman"/>
          <w:sz w:val="24"/>
          <w:szCs w:val="24"/>
        </w:rPr>
        <w:t xml:space="preserve">t, melynek módosítása </w:t>
      </w:r>
      <w:r>
        <w:rPr>
          <w:rFonts w:ascii="Times New Roman" w:hAnsi="Times New Roman" w:cs="Times New Roman"/>
          <w:sz w:val="24"/>
          <w:szCs w:val="24"/>
        </w:rPr>
        <w:t xml:space="preserve">vált szükségessé az év közben felmerül pótelőirányzatokra és képviselő-testületi döntésekre tekintettel. </w:t>
      </w:r>
    </w:p>
    <w:p w14:paraId="7020E785" w14:textId="655C7062" w:rsidR="00C35D32" w:rsidRPr="005C47CD" w:rsidRDefault="00C35D32" w:rsidP="005C47CD">
      <w:pPr>
        <w:pStyle w:val="Listaszerbekezds"/>
        <w:numPr>
          <w:ilvl w:val="0"/>
          <w:numId w:val="1"/>
        </w:numPr>
        <w:spacing w:after="0" w:line="240" w:lineRule="auto"/>
        <w:jc w:val="both"/>
        <w:rPr>
          <w:rFonts w:ascii="Times New Roman" w:hAnsi="Times New Roman" w:cs="Times New Roman"/>
          <w:sz w:val="24"/>
          <w:szCs w:val="24"/>
        </w:rPr>
      </w:pPr>
      <w:r w:rsidRPr="005C47CD">
        <w:rPr>
          <w:rFonts w:ascii="Times New Roman" w:hAnsi="Times New Roman" w:cs="Times New Roman"/>
          <w:sz w:val="24"/>
          <w:szCs w:val="24"/>
        </w:rPr>
        <w:t xml:space="preserve">Pótelőirányzatok: </w:t>
      </w:r>
      <w:r w:rsidR="005C47CD" w:rsidRPr="005C47CD">
        <w:rPr>
          <w:rFonts w:ascii="Times New Roman" w:hAnsi="Times New Roman" w:cs="Times New Roman"/>
          <w:sz w:val="24"/>
          <w:szCs w:val="24"/>
        </w:rPr>
        <w:t>települési önkormányzatok szociális, gyermekjóléti és gyermekétkeztetési feladatainak támogatása ágazati és kiegészítő ágazati pótlék, 2019. évi bérkompenzáció, kulturális illetménypótlék, európai parlamenti választásra kapott támogatás.</w:t>
      </w:r>
    </w:p>
    <w:p w14:paraId="1D22D875" w14:textId="5639E5D6" w:rsidR="005C47CD" w:rsidRDefault="005C47CD" w:rsidP="005C47CD">
      <w:pPr>
        <w:pStyle w:val="Listaszerbekezds"/>
        <w:numPr>
          <w:ilvl w:val="0"/>
          <w:numId w:val="1"/>
        </w:numPr>
        <w:spacing w:after="0" w:line="240" w:lineRule="auto"/>
        <w:jc w:val="both"/>
        <w:rPr>
          <w:rFonts w:ascii="Times New Roman" w:hAnsi="Times New Roman" w:cs="Times New Roman"/>
          <w:sz w:val="24"/>
          <w:szCs w:val="24"/>
        </w:rPr>
      </w:pPr>
      <w:r w:rsidRPr="005C47CD">
        <w:rPr>
          <w:rFonts w:ascii="Times New Roman" w:hAnsi="Times New Roman" w:cs="Times New Roman"/>
          <w:sz w:val="24"/>
          <w:szCs w:val="24"/>
        </w:rPr>
        <w:t xml:space="preserve">Képviselő-testületi </w:t>
      </w:r>
      <w:r>
        <w:rPr>
          <w:rFonts w:ascii="Times New Roman" w:hAnsi="Times New Roman" w:cs="Times New Roman"/>
          <w:sz w:val="24"/>
          <w:szCs w:val="24"/>
        </w:rPr>
        <w:t xml:space="preserve">határozatok alapján történő módosítás: Ballószögi Futball Klub vissza nem térítendő támogatása, a 020/168 és 020/170 hrsz.-ú ingatlanok megvásárlása, Aranykor Wellness Klubkártya megvásárlása, ivóvízvezeték rekonstrukció vízjogi létesítési engedélyezési tervének megrendelése, önkormányzati építési telkek </w:t>
      </w:r>
      <w:proofErr w:type="spellStart"/>
      <w:r>
        <w:rPr>
          <w:rFonts w:ascii="Times New Roman" w:hAnsi="Times New Roman" w:cs="Times New Roman"/>
          <w:sz w:val="24"/>
          <w:szCs w:val="24"/>
        </w:rPr>
        <w:t>közművesítésének</w:t>
      </w:r>
      <w:proofErr w:type="spellEnd"/>
      <w:r>
        <w:rPr>
          <w:rFonts w:ascii="Times New Roman" w:hAnsi="Times New Roman" w:cs="Times New Roman"/>
          <w:sz w:val="24"/>
          <w:szCs w:val="24"/>
        </w:rPr>
        <w:t xml:space="preserve"> megrendelése (gáz, villamos energia), Országos Mentőszolgálat Alapítvány vissza nem térítendő támogatása, az Európai Parlamenti képviselőválasztás előkészítéséhez és lebonyolításához szükséges többletköltségek fedezete, Faluház központi fűtésének felújítására benyújtott pályázathoz önerő biztosítása, földmérési és telekalakítási munkarészekhez kapcsolódó költségek biztosítása, Nyúl Zoltán fogathajtó vissza nem térítendő támogatása.</w:t>
      </w:r>
    </w:p>
    <w:p w14:paraId="06331983" w14:textId="2CED8991" w:rsidR="005C47CD" w:rsidRPr="005C47CD" w:rsidRDefault="005C47CD" w:rsidP="005C47CD">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Egyéb módosítások: a telekértékesítésből 2019. május 30-ig befolyt bevétel a céltartalékba kerül, </w:t>
      </w:r>
      <w:proofErr w:type="spellStart"/>
      <w:r>
        <w:rPr>
          <w:rFonts w:ascii="Times New Roman" w:hAnsi="Times New Roman" w:cs="Times New Roman"/>
          <w:sz w:val="24"/>
          <w:szCs w:val="24"/>
        </w:rPr>
        <w:t>Duzmath</w:t>
      </w:r>
      <w:proofErr w:type="spellEnd"/>
      <w:r>
        <w:rPr>
          <w:rFonts w:ascii="Times New Roman" w:hAnsi="Times New Roman" w:cs="Times New Roman"/>
          <w:sz w:val="24"/>
          <w:szCs w:val="24"/>
        </w:rPr>
        <w:t xml:space="preserve"> György Gyula alpolgármester fél havi tiszteletdíjáról lemondott a Református Templom felújítására.</w:t>
      </w:r>
    </w:p>
    <w:p w14:paraId="62B6C1E8" w14:textId="77777777" w:rsidR="00C35D32" w:rsidRDefault="00C35D32" w:rsidP="00C35D32">
      <w:pPr>
        <w:spacing w:after="0" w:line="240" w:lineRule="auto"/>
        <w:jc w:val="both"/>
        <w:rPr>
          <w:rFonts w:ascii="Times New Roman" w:hAnsi="Times New Roman" w:cs="Times New Roman"/>
          <w:sz w:val="24"/>
          <w:szCs w:val="24"/>
        </w:rPr>
      </w:pPr>
      <w:bookmarkStart w:id="0" w:name="_GoBack"/>
      <w:bookmarkEnd w:id="0"/>
    </w:p>
    <w:p w14:paraId="3717BB94" w14:textId="5B583A05" w:rsidR="00C35D32" w:rsidRPr="005C47CD" w:rsidRDefault="00C35D32" w:rsidP="00C35D32">
      <w:pPr>
        <w:spacing w:after="0" w:line="240" w:lineRule="auto"/>
        <w:jc w:val="both"/>
        <w:rPr>
          <w:rFonts w:ascii="Times New Roman" w:hAnsi="Times New Roman" w:cs="Times New Roman"/>
          <w:b/>
          <w:bCs/>
          <w:sz w:val="24"/>
          <w:szCs w:val="24"/>
        </w:rPr>
      </w:pPr>
      <w:r w:rsidRPr="005C47CD">
        <w:rPr>
          <w:rFonts w:ascii="Times New Roman" w:hAnsi="Times New Roman" w:cs="Times New Roman"/>
          <w:b/>
          <w:bCs/>
          <w:sz w:val="24"/>
          <w:szCs w:val="24"/>
        </w:rPr>
        <w:t>2. Részletes indokolás</w:t>
      </w:r>
    </w:p>
    <w:p w14:paraId="6BADB3A3" w14:textId="77777777" w:rsidR="00C64616" w:rsidRDefault="00C64616" w:rsidP="00C64616">
      <w:pPr>
        <w:spacing w:after="0" w:line="240" w:lineRule="auto"/>
        <w:jc w:val="both"/>
        <w:rPr>
          <w:rFonts w:ascii="Times New Roman" w:hAnsi="Times New Roman" w:cs="Times New Roman"/>
          <w:sz w:val="24"/>
          <w:szCs w:val="24"/>
        </w:rPr>
      </w:pPr>
    </w:p>
    <w:p w14:paraId="181D75A1" w14:textId="3D366AD8" w:rsidR="00C64616" w:rsidRPr="00C35D32" w:rsidRDefault="00C64616" w:rsidP="00C64616">
      <w:pPr>
        <w:spacing w:after="0" w:line="240" w:lineRule="auto"/>
        <w:jc w:val="both"/>
        <w:rPr>
          <w:rFonts w:ascii="Times New Roman" w:hAnsi="Times New Roman" w:cs="Times New Roman"/>
          <w:sz w:val="24"/>
          <w:szCs w:val="24"/>
        </w:rPr>
      </w:pPr>
      <w:r w:rsidRPr="00C35D32">
        <w:rPr>
          <w:rFonts w:ascii="Times New Roman" w:hAnsi="Times New Roman" w:cs="Times New Roman"/>
          <w:sz w:val="24"/>
          <w:szCs w:val="24"/>
        </w:rPr>
        <w:t>1.§-hoz</w:t>
      </w:r>
    </w:p>
    <w:p w14:paraId="0E872385" w14:textId="77777777" w:rsidR="00C64616" w:rsidRDefault="00C64616" w:rsidP="00C64616">
      <w:pPr>
        <w:spacing w:after="0" w:line="240" w:lineRule="auto"/>
        <w:jc w:val="both"/>
        <w:rPr>
          <w:rFonts w:ascii="Times New Roman" w:hAnsi="Times New Roman" w:cs="Times New Roman"/>
          <w:sz w:val="24"/>
          <w:szCs w:val="24"/>
        </w:rPr>
      </w:pPr>
      <w:r w:rsidRPr="00C35D32">
        <w:rPr>
          <w:rFonts w:ascii="Times New Roman" w:hAnsi="Times New Roman" w:cs="Times New Roman"/>
          <w:sz w:val="24"/>
          <w:szCs w:val="24"/>
        </w:rPr>
        <w:t>A költségvetési rendelet 2. §</w:t>
      </w:r>
      <w:r>
        <w:rPr>
          <w:rFonts w:ascii="Times New Roman" w:hAnsi="Times New Roman" w:cs="Times New Roman"/>
          <w:sz w:val="24"/>
          <w:szCs w:val="24"/>
        </w:rPr>
        <w:t>-</w:t>
      </w:r>
      <w:proofErr w:type="spellStart"/>
      <w:r>
        <w:rPr>
          <w:rFonts w:ascii="Times New Roman" w:hAnsi="Times New Roman" w:cs="Times New Roman"/>
          <w:sz w:val="24"/>
          <w:szCs w:val="24"/>
        </w:rPr>
        <w:t>ának</w:t>
      </w:r>
      <w:proofErr w:type="spellEnd"/>
      <w:r>
        <w:rPr>
          <w:rFonts w:ascii="Times New Roman" w:hAnsi="Times New Roman" w:cs="Times New Roman"/>
          <w:sz w:val="24"/>
          <w:szCs w:val="24"/>
        </w:rPr>
        <w:t xml:space="preserve"> </w:t>
      </w:r>
      <w:r w:rsidRPr="00C35D32">
        <w:rPr>
          <w:rFonts w:ascii="Times New Roman" w:hAnsi="Times New Roman" w:cs="Times New Roman"/>
          <w:sz w:val="24"/>
          <w:szCs w:val="24"/>
        </w:rPr>
        <w:t>módosítását tartalmazza, melyben</w:t>
      </w:r>
      <w:r>
        <w:rPr>
          <w:rFonts w:ascii="Times New Roman" w:hAnsi="Times New Roman" w:cs="Times New Roman"/>
          <w:sz w:val="24"/>
          <w:szCs w:val="24"/>
        </w:rPr>
        <w:t xml:space="preserve"> </w:t>
      </w:r>
      <w:r w:rsidRPr="00C35D32">
        <w:rPr>
          <w:rFonts w:ascii="Times New Roman" w:hAnsi="Times New Roman" w:cs="Times New Roman"/>
          <w:sz w:val="24"/>
          <w:szCs w:val="24"/>
        </w:rPr>
        <w:t>meghatározásra kerül - az általános indokolásban szereplő átvezetések miatt - a költségvetés</w:t>
      </w:r>
      <w:r>
        <w:rPr>
          <w:rFonts w:ascii="Times New Roman" w:hAnsi="Times New Roman" w:cs="Times New Roman"/>
          <w:sz w:val="24"/>
          <w:szCs w:val="24"/>
        </w:rPr>
        <w:t xml:space="preserve"> </w:t>
      </w:r>
      <w:r w:rsidRPr="00C35D32">
        <w:rPr>
          <w:rFonts w:ascii="Times New Roman" w:hAnsi="Times New Roman" w:cs="Times New Roman"/>
          <w:sz w:val="24"/>
          <w:szCs w:val="24"/>
        </w:rPr>
        <w:t>bevételi és kiadási főösszege, a</w:t>
      </w:r>
      <w:r>
        <w:rPr>
          <w:rFonts w:ascii="Times New Roman" w:hAnsi="Times New Roman" w:cs="Times New Roman"/>
          <w:sz w:val="24"/>
          <w:szCs w:val="24"/>
        </w:rPr>
        <w:t xml:space="preserve"> </w:t>
      </w:r>
      <w:r w:rsidRPr="00C35D32">
        <w:rPr>
          <w:rFonts w:ascii="Times New Roman" w:hAnsi="Times New Roman" w:cs="Times New Roman"/>
          <w:sz w:val="24"/>
          <w:szCs w:val="24"/>
        </w:rPr>
        <w:t xml:space="preserve">költségvetési </w:t>
      </w:r>
      <w:r>
        <w:rPr>
          <w:rFonts w:ascii="Times New Roman" w:hAnsi="Times New Roman" w:cs="Times New Roman"/>
          <w:sz w:val="24"/>
          <w:szCs w:val="24"/>
        </w:rPr>
        <w:t>hiány</w:t>
      </w:r>
      <w:r w:rsidRPr="00C35D32">
        <w:rPr>
          <w:rFonts w:ascii="Times New Roman" w:hAnsi="Times New Roman" w:cs="Times New Roman"/>
          <w:sz w:val="24"/>
          <w:szCs w:val="24"/>
        </w:rPr>
        <w:t xml:space="preserve"> összege, valamint a költségvetési hiány finanszírozásának módja </w:t>
      </w:r>
      <w:proofErr w:type="spellStart"/>
      <w:r w:rsidRPr="00C35D32">
        <w:rPr>
          <w:rFonts w:ascii="Times New Roman" w:hAnsi="Times New Roman" w:cs="Times New Roman"/>
          <w:sz w:val="24"/>
          <w:szCs w:val="24"/>
        </w:rPr>
        <w:t>összegszerűsítve</w:t>
      </w:r>
      <w:proofErr w:type="spellEnd"/>
      <w:r w:rsidRPr="00C35D32">
        <w:rPr>
          <w:rFonts w:ascii="Times New Roman" w:hAnsi="Times New Roman" w:cs="Times New Roman"/>
          <w:sz w:val="24"/>
          <w:szCs w:val="24"/>
        </w:rPr>
        <w:t>.</w:t>
      </w:r>
    </w:p>
    <w:p w14:paraId="1EEF606D" w14:textId="75A7A3A5" w:rsidR="00C64616" w:rsidRDefault="00C64616" w:rsidP="00C64616">
      <w:pPr>
        <w:spacing w:after="0" w:line="240" w:lineRule="auto"/>
        <w:jc w:val="both"/>
        <w:rPr>
          <w:rFonts w:ascii="Times New Roman" w:hAnsi="Times New Roman" w:cs="Times New Roman"/>
          <w:sz w:val="24"/>
          <w:szCs w:val="24"/>
        </w:rPr>
      </w:pPr>
    </w:p>
    <w:p w14:paraId="3B3DDE7D" w14:textId="4F8D2A77" w:rsidR="00C64616" w:rsidRDefault="00C64616" w:rsidP="00C64616">
      <w:pPr>
        <w:spacing w:after="0" w:line="240" w:lineRule="auto"/>
        <w:jc w:val="both"/>
        <w:rPr>
          <w:rFonts w:ascii="Times New Roman" w:hAnsi="Times New Roman" w:cs="Times New Roman"/>
          <w:sz w:val="24"/>
          <w:szCs w:val="24"/>
        </w:rPr>
      </w:pPr>
    </w:p>
    <w:p w14:paraId="75A2F4E3" w14:textId="0799AA9E" w:rsidR="00C64616" w:rsidRDefault="00C64616" w:rsidP="00C64616">
      <w:pPr>
        <w:spacing w:after="0" w:line="240" w:lineRule="auto"/>
        <w:jc w:val="both"/>
        <w:rPr>
          <w:rFonts w:ascii="Times New Roman" w:hAnsi="Times New Roman" w:cs="Times New Roman"/>
          <w:sz w:val="24"/>
          <w:szCs w:val="24"/>
        </w:rPr>
      </w:pPr>
    </w:p>
    <w:p w14:paraId="2D333682" w14:textId="77777777" w:rsidR="00C64616" w:rsidRPr="00C64616" w:rsidRDefault="00C64616" w:rsidP="00C64616">
      <w:pPr>
        <w:spacing w:after="0" w:line="240" w:lineRule="auto"/>
        <w:jc w:val="both"/>
        <w:rPr>
          <w:rFonts w:ascii="Times New Roman" w:hAnsi="Times New Roman" w:cs="Times New Roman"/>
          <w:sz w:val="24"/>
          <w:szCs w:val="24"/>
        </w:rPr>
      </w:pPr>
    </w:p>
    <w:p w14:paraId="471908C0" w14:textId="77777777" w:rsidR="00C64616" w:rsidRDefault="00C64616" w:rsidP="00C64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2-7. </w:t>
      </w:r>
      <w:r w:rsidRPr="00C64616">
        <w:rPr>
          <w:rFonts w:ascii="Times New Roman" w:hAnsi="Times New Roman" w:cs="Times New Roman"/>
          <w:sz w:val="24"/>
          <w:szCs w:val="24"/>
        </w:rPr>
        <w:t>§</w:t>
      </w:r>
      <w:r>
        <w:rPr>
          <w:rFonts w:ascii="Times New Roman" w:hAnsi="Times New Roman" w:cs="Times New Roman"/>
          <w:sz w:val="24"/>
          <w:szCs w:val="24"/>
        </w:rPr>
        <w:t>-okhoz</w:t>
      </w:r>
    </w:p>
    <w:p w14:paraId="21407FF4" w14:textId="175A136B" w:rsidR="00C64616" w:rsidRDefault="00C64616" w:rsidP="00C64616">
      <w:pPr>
        <w:spacing w:after="0" w:line="240" w:lineRule="auto"/>
        <w:jc w:val="both"/>
        <w:rPr>
          <w:rFonts w:ascii="Times New Roman" w:hAnsi="Times New Roman" w:cs="Times New Roman"/>
          <w:sz w:val="24"/>
          <w:szCs w:val="24"/>
        </w:rPr>
      </w:pPr>
      <w:r w:rsidRPr="00C35D32">
        <w:rPr>
          <w:rFonts w:ascii="Times New Roman" w:hAnsi="Times New Roman" w:cs="Times New Roman"/>
          <w:sz w:val="24"/>
          <w:szCs w:val="24"/>
        </w:rPr>
        <w:t>A költségvetési rendelet általános és részletes indokolásához, valamint a beterjesztett</w:t>
      </w:r>
      <w:r>
        <w:rPr>
          <w:rFonts w:ascii="Times New Roman" w:hAnsi="Times New Roman" w:cs="Times New Roman"/>
          <w:sz w:val="24"/>
          <w:szCs w:val="24"/>
        </w:rPr>
        <w:t xml:space="preserve"> </w:t>
      </w:r>
      <w:r w:rsidRPr="00C35D32">
        <w:rPr>
          <w:rFonts w:ascii="Times New Roman" w:hAnsi="Times New Roman" w:cs="Times New Roman"/>
          <w:sz w:val="24"/>
          <w:szCs w:val="24"/>
        </w:rPr>
        <w:t xml:space="preserve">előterjesztés szöveges részéhez kapcsolódóan a költségvetési rendelet </w:t>
      </w:r>
      <w:r>
        <w:rPr>
          <w:rFonts w:ascii="Times New Roman" w:hAnsi="Times New Roman" w:cs="Times New Roman"/>
          <w:sz w:val="24"/>
          <w:szCs w:val="24"/>
        </w:rPr>
        <w:t>1., 2., 3., 4., 6. számú mellékleteinek módosítását tartalmazza.</w:t>
      </w:r>
    </w:p>
    <w:p w14:paraId="796BD529" w14:textId="38DD8D4A" w:rsidR="00C64616" w:rsidRDefault="00C64616" w:rsidP="00C64616">
      <w:pPr>
        <w:spacing w:after="0" w:line="240" w:lineRule="auto"/>
        <w:jc w:val="both"/>
        <w:rPr>
          <w:rFonts w:ascii="Times New Roman" w:hAnsi="Times New Roman" w:cs="Times New Roman"/>
          <w:sz w:val="24"/>
          <w:szCs w:val="24"/>
        </w:rPr>
      </w:pPr>
    </w:p>
    <w:p w14:paraId="2682326A" w14:textId="45D2F34F" w:rsidR="00C64616" w:rsidRDefault="00C64616" w:rsidP="00C64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§-hoz</w:t>
      </w:r>
    </w:p>
    <w:p w14:paraId="0039F013" w14:textId="64E2B151" w:rsidR="00C64616" w:rsidRPr="00C64616" w:rsidRDefault="00C64616" w:rsidP="00C64616">
      <w:pPr>
        <w:spacing w:after="0" w:line="240" w:lineRule="auto"/>
        <w:jc w:val="both"/>
        <w:rPr>
          <w:rFonts w:ascii="Times New Roman" w:hAnsi="Times New Roman" w:cs="Times New Roman"/>
          <w:sz w:val="24"/>
          <w:szCs w:val="24"/>
        </w:rPr>
      </w:pPr>
      <w:r w:rsidRPr="00C64616">
        <w:rPr>
          <w:rFonts w:ascii="Times New Roman" w:hAnsi="Times New Roman" w:cs="Times New Roman"/>
          <w:sz w:val="24"/>
          <w:szCs w:val="24"/>
        </w:rPr>
        <w:t xml:space="preserve">A Képviselő-testület </w:t>
      </w:r>
      <w:r>
        <w:rPr>
          <w:rFonts w:ascii="Times New Roman" w:hAnsi="Times New Roman" w:cs="Times New Roman"/>
          <w:sz w:val="24"/>
          <w:szCs w:val="24"/>
        </w:rPr>
        <w:t xml:space="preserve">által a </w:t>
      </w:r>
      <w:r w:rsidRPr="00C64616">
        <w:rPr>
          <w:rFonts w:ascii="Times New Roman" w:hAnsi="Times New Roman" w:cs="Times New Roman"/>
          <w:sz w:val="24"/>
          <w:szCs w:val="24"/>
        </w:rPr>
        <w:t xml:space="preserve">2019. évi költségvetésben </w:t>
      </w:r>
      <w:r>
        <w:rPr>
          <w:rFonts w:ascii="Times New Roman" w:hAnsi="Times New Roman" w:cs="Times New Roman"/>
          <w:sz w:val="24"/>
          <w:szCs w:val="24"/>
        </w:rPr>
        <w:t xml:space="preserve">meghatározott céltartalékot, valamint az összes tartalékot határozza meg. </w:t>
      </w:r>
    </w:p>
    <w:p w14:paraId="21FCB9FD" w14:textId="0907C792" w:rsidR="00C64616" w:rsidRPr="00C64616" w:rsidRDefault="00C64616" w:rsidP="00C64616">
      <w:pPr>
        <w:spacing w:after="0" w:line="240" w:lineRule="auto"/>
        <w:jc w:val="both"/>
        <w:rPr>
          <w:rFonts w:ascii="Times New Roman" w:hAnsi="Times New Roman" w:cs="Times New Roman"/>
          <w:sz w:val="24"/>
          <w:szCs w:val="24"/>
        </w:rPr>
      </w:pPr>
    </w:p>
    <w:p w14:paraId="7777F36D" w14:textId="7894DB9F" w:rsidR="00C64616" w:rsidRPr="00C64616" w:rsidRDefault="00C64616" w:rsidP="00C64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§-hoz</w:t>
      </w:r>
    </w:p>
    <w:p w14:paraId="4FC2989A" w14:textId="25FCABAA" w:rsidR="00C64616" w:rsidRPr="00C64616" w:rsidRDefault="00C64616" w:rsidP="00C64616">
      <w:pPr>
        <w:spacing w:after="0" w:line="240" w:lineRule="auto"/>
        <w:jc w:val="both"/>
        <w:rPr>
          <w:rFonts w:ascii="Times New Roman" w:hAnsi="Times New Roman" w:cs="Times New Roman"/>
          <w:sz w:val="24"/>
          <w:szCs w:val="24"/>
        </w:rPr>
      </w:pPr>
      <w:r w:rsidRPr="00C64616">
        <w:rPr>
          <w:rFonts w:ascii="Times New Roman" w:hAnsi="Times New Roman" w:cs="Times New Roman"/>
          <w:sz w:val="24"/>
          <w:szCs w:val="24"/>
        </w:rPr>
        <w:t>A hatályba léptető és a technikai deregulációt biztosító rendelkezést tartalmazza.</w:t>
      </w:r>
    </w:p>
    <w:p w14:paraId="4D230A50" w14:textId="1337D07F" w:rsidR="00C35D32" w:rsidRPr="00C35D32" w:rsidRDefault="00C35D32" w:rsidP="00C35D32">
      <w:pPr>
        <w:spacing w:after="0" w:line="240" w:lineRule="auto"/>
        <w:jc w:val="both"/>
        <w:rPr>
          <w:rFonts w:ascii="Times New Roman" w:hAnsi="Times New Roman" w:cs="Times New Roman"/>
          <w:sz w:val="24"/>
          <w:szCs w:val="24"/>
        </w:rPr>
      </w:pPr>
    </w:p>
    <w:p w14:paraId="26B278DB" w14:textId="27D32E7F" w:rsidR="00C35D32" w:rsidRPr="00C35D32" w:rsidRDefault="00C35D32" w:rsidP="00C35D32">
      <w:pPr>
        <w:spacing w:after="0" w:line="240" w:lineRule="auto"/>
        <w:jc w:val="both"/>
        <w:rPr>
          <w:rFonts w:ascii="Times New Roman" w:hAnsi="Times New Roman" w:cs="Times New Roman"/>
          <w:sz w:val="24"/>
          <w:szCs w:val="24"/>
        </w:rPr>
      </w:pPr>
    </w:p>
    <w:p w14:paraId="6BAB75CE" w14:textId="01F3B8D4" w:rsidR="00C35D32" w:rsidRPr="00C35D32" w:rsidRDefault="00C35D32" w:rsidP="00C35D32">
      <w:pPr>
        <w:spacing w:after="0" w:line="240" w:lineRule="auto"/>
        <w:jc w:val="both"/>
        <w:rPr>
          <w:rFonts w:ascii="Times New Roman" w:hAnsi="Times New Roman" w:cs="Times New Roman"/>
          <w:sz w:val="24"/>
          <w:szCs w:val="24"/>
        </w:rPr>
      </w:pPr>
    </w:p>
    <w:sectPr w:rsidR="00C35D32" w:rsidRPr="00C35D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37507"/>
    <w:multiLevelType w:val="hybridMultilevel"/>
    <w:tmpl w:val="D5A47734"/>
    <w:lvl w:ilvl="0" w:tplc="63680A8A">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51C"/>
    <w:rsid w:val="00252EB7"/>
    <w:rsid w:val="005C47CD"/>
    <w:rsid w:val="00C35D32"/>
    <w:rsid w:val="00C64616"/>
    <w:rsid w:val="00F9451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26C7"/>
  <w15:chartTrackingRefBased/>
  <w15:docId w15:val="{30AAD529-0A07-45FB-AA18-3FACB939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C4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2884</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Endre Mónika</dc:creator>
  <cp:keywords/>
  <dc:description/>
  <cp:lastModifiedBy>Dr. Endre Mónika</cp:lastModifiedBy>
  <cp:revision>2</cp:revision>
  <dcterms:created xsi:type="dcterms:W3CDTF">2019-06-28T07:11:00Z</dcterms:created>
  <dcterms:modified xsi:type="dcterms:W3CDTF">2019-06-28T07:11:00Z</dcterms:modified>
</cp:coreProperties>
</file>