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97"/>
        <w:gridCol w:w="480"/>
        <w:gridCol w:w="1252"/>
        <w:gridCol w:w="1256"/>
        <w:gridCol w:w="2498"/>
        <w:gridCol w:w="641"/>
        <w:gridCol w:w="480"/>
        <w:gridCol w:w="1225"/>
        <w:gridCol w:w="960"/>
      </w:tblGrid>
      <w:tr w:rsidR="00913A32" w:rsidRPr="00546EC7" w:rsidTr="00F7764D">
        <w:trPr>
          <w:trHeight w:val="645"/>
        </w:trPr>
        <w:tc>
          <w:tcPr>
            <w:tcW w:w="6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Pr="00546EC7" w:rsidRDefault="00913A32" w:rsidP="00F776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EC7">
              <w:rPr>
                <w:rFonts w:ascii="Arial" w:hAnsi="Arial" w:cs="Arial"/>
                <w:b/>
                <w:sz w:val="20"/>
                <w:szCs w:val="20"/>
              </w:rPr>
              <w:t>11. melléklet Tardona Község Önkormányzatának 2014.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EC7">
              <w:rPr>
                <w:rFonts w:ascii="Arial" w:hAnsi="Arial" w:cs="Arial"/>
                <w:b/>
                <w:sz w:val="20"/>
                <w:szCs w:val="20"/>
              </w:rPr>
              <w:t xml:space="preserve">évi Költségvetéséről szóló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46EC7">
              <w:rPr>
                <w:rFonts w:ascii="Arial" w:hAnsi="Arial" w:cs="Arial"/>
                <w:b/>
                <w:sz w:val="20"/>
                <w:szCs w:val="20"/>
              </w:rPr>
              <w:t>/2014.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EC7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II.18.</w:t>
            </w:r>
            <w:r w:rsidRPr="00546EC7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EC7">
              <w:rPr>
                <w:rFonts w:ascii="Arial" w:hAnsi="Arial" w:cs="Arial"/>
                <w:b/>
                <w:sz w:val="20"/>
                <w:szCs w:val="20"/>
              </w:rPr>
              <w:t>önkormányzati rendelethez</w:t>
            </w: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Pr="00546EC7" w:rsidRDefault="00913A32" w:rsidP="00F776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Pr="00546EC7" w:rsidRDefault="00913A32" w:rsidP="00F776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3A32" w:rsidTr="00F7764D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Megnevezés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Óvoda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Önkormányzat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Összesen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megnevezés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Óvoda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önkormányzat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Összesen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Személyi juttatások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42115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Intézményi működési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6396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és szociális hozzájárulási adó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8299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bevételek 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Dologi kiadások és egyéb folyó kiadások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32768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Működési célú pénzeszköz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átvételek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államh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Kívülről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Helyi adók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16326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Egyéb működési célú kiadások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Illetékek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irányító szerv alá tartozó költségvetési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szervnek folyósított működési támogatás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Pótlékok, bírságok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támogatásértékű működési kiadások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Átengedett központi adók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3828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előző évi működési célú előirányzat-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Önkormányzatok sajátos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maradvány,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pénzmaradv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átadás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össz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23554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működési célú pénzeszközátadások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9161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Önkormányzat költségvetési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43873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kívülre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és egyéb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11422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Előző évi működési célú előirányzat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juttatás, támogatás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maradvány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pénzmaradv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.átv.összesen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5650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kiadások-Tartalék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Támogatásértékű működési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32365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Irányító szervtől kapott működési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célú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Támogatási kölcsönök visszatérülése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államháztartáson belülről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Támogatási kölcsönök visszatérülése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államháztartáson kívülről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nyújtása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Támogatási kölcsönök igénybevétele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belülre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államháztartáson belülről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nyújtása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kívülra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törlesztése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belülre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Működési célú kiadások összesen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87760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103765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Működési célú bevételek 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111838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</w:tr>
      <w:tr w:rsidR="00913A32" w:rsidTr="00F7764D">
        <w:trPr>
          <w:trHeight w:val="1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Intézményi beruházások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50497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50497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Önkormányzatok sajátos felhalmozási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és tőke bevételei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Felújítások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Önkormányzat költségvetési támogatása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Kormányzati beruházások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Irányító szervtől kapott felhalmozási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célú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saját bevétel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Lakásépítés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Támogatásértékű felhalmozási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45806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Egyéb felhalmozási kiadások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Előző évi felhalmozási célú előirányzat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maradvány pénzmaradvány átvétel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irányító szerv alá tartozó költségvetési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pénzeszköz-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szervnek folyósított felhalmozási támogatás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átvételek államháztartáson kívülről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befektetési célú részesedések vásárlása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visszatérülése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belülről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támogatásértékű felhalmozási kiadások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visszatérülése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kívülről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előző évi felhalmozási célú előirányzat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igénybevétele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maradvány, pénzmaradvány átadás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belülről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pénzeszközátadások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3382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kívülre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nyújtása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belülre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nyújtása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kívülre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Támogatási kölcsönök törlesztése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államháztartáson belülre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Egyéb pénzforgalom nélküli kiadások-tartalékok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általános tartalék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Felhalmozási célú kiadások összesen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53879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53879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Felhalmozási célú bevételek 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45806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Kiadások Összesen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141639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157644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Bevételek 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157644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Finanszírozási kiadások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Finanszírozási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Előző évek előirányzat-maradványának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pénzmaradványának és előző évek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vállalkozási maradványának igénybevétele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141639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157644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157644</w:t>
            </w:r>
          </w:p>
        </w:tc>
      </w:tr>
      <w:tr w:rsidR="00913A32" w:rsidTr="00F776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A32" w:rsidRDefault="00913A32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913A32">
      <w:bookmarkStart w:id="0" w:name="_GoBack"/>
      <w:bookmarkEnd w:id="0"/>
    </w:p>
    <w:sectPr w:rsidR="00A65DAF" w:rsidSect="00913A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32"/>
    <w:rsid w:val="00043595"/>
    <w:rsid w:val="00913A3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58B28-2AB4-42B8-9B80-364029D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2014-02-18T08:17:00Z</dcterms:created>
  <dcterms:modified xsi:type="dcterms:W3CDTF">2014-02-18T08:17:00Z</dcterms:modified>
</cp:coreProperties>
</file>