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00" w:rsidRPr="00AB62EE" w:rsidRDefault="00416E00" w:rsidP="00416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AB62EE" w:rsidRDefault="00416E00" w:rsidP="00416E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HATÁSVIZSGÁLATI LAP</w:t>
      </w:r>
    </w:p>
    <w:p w:rsidR="00416E00" w:rsidRPr="00AB62EE" w:rsidRDefault="00416E00" w:rsidP="00416E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16E00" w:rsidRPr="00AB62EE" w:rsidRDefault="00416E00" w:rsidP="00416E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Társadalmi hatások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rendeletalkotás következtében jelentős társadalmi hatás nem várható. 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AB62EE" w:rsidRDefault="00416E00" w:rsidP="00416E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Gazdasági, költségvetési hatások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 rendelet módosítása következtében az önkormányzat helyi adóbevételei várhatóan kismértékben fognak változni.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AB62EE" w:rsidRDefault="00416E00" w:rsidP="00416E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Környezeti hatások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rendeletben foglaltak végrehajtásának környezetre gyakorolt hatása nincs.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AB62EE" w:rsidRDefault="00416E00" w:rsidP="00416E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Egészségi következmény</w:t>
      </w:r>
    </w:p>
    <w:p w:rsidR="00416E00" w:rsidRPr="0053221D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21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rendeletben foglaltak végrehajtásána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 egészségi következményei nincsenek.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16E00" w:rsidRPr="00AB62EE" w:rsidRDefault="00416E00" w:rsidP="00416E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Adminisztratív terheket befolyásoló hatások</w:t>
      </w:r>
    </w:p>
    <w:p w:rsidR="00416E00" w:rsidRPr="00935519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5519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rendeletnek adminisztratív terheket befolyásoló hatása elenyésző.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AB62EE" w:rsidRDefault="00416E00" w:rsidP="00416E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megalkotásának szükségessége, a jogalkotás elmaradásának várható következményei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magasabb szintű jogszabályok és a helyi jogalkotás összhangjának megteremtése az önkormányzat jogszabályi kötelezettsége, annak elmaradása mulasztásos törvénysértést idéz elő.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AB62EE" w:rsidRDefault="00416E00" w:rsidP="00416E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alkalmazásához szükséges személyi, szervezeti, tárgyi és pénzügyi feltételek</w:t>
      </w:r>
    </w:p>
    <w:p w:rsidR="00416E00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alkalmazásához szükséges személyi, szervezeti, tárgyi és pénzügyi feltételek rendelkezésre állnak.</w:t>
      </w:r>
    </w:p>
    <w:p w:rsidR="00416E00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Default="00416E00" w:rsidP="00416E0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</w:p>
    <w:p w:rsidR="00416E00" w:rsidRPr="00AB62EE" w:rsidRDefault="00416E00" w:rsidP="00416E0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ÁLTALÁNOS INDOKOLÁS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16E00" w:rsidRPr="00AB62EE" w:rsidRDefault="00416E00" w:rsidP="00416E0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Theme="minorHAnsi" w:hAnsi="Times New Roman" w:cs="Times New Roman"/>
          <w:sz w:val="24"/>
          <w:szCs w:val="24"/>
          <w:lang w:eastAsia="zh-CN"/>
        </w:rPr>
        <w:t>A Kormány a 478/2020. (XI.3.) Korm. rendelet 1. §</w:t>
      </w:r>
      <w:proofErr w:type="spellStart"/>
      <w:r w:rsidRPr="00AB62EE">
        <w:rPr>
          <w:rFonts w:ascii="Times New Roman" w:eastAsiaTheme="minorHAnsi" w:hAnsi="Times New Roman" w:cs="Times New Roman"/>
          <w:sz w:val="24"/>
          <w:szCs w:val="24"/>
          <w:lang w:eastAsia="zh-CN"/>
        </w:rPr>
        <w:t>-ában</w:t>
      </w:r>
      <w:proofErr w:type="spellEnd"/>
      <w:r w:rsidRPr="00AB62EE">
        <w:rPr>
          <w:rFonts w:ascii="Times New Roman" w:eastAsiaTheme="minorHAnsi" w:hAnsi="Times New Roman" w:cs="Times New Roman"/>
          <w:sz w:val="24"/>
          <w:szCs w:val="24"/>
          <w:lang w:eastAsia="zh-CN"/>
        </w:rPr>
        <w:t xml:space="preserve"> az élet- és vagyonbiztonságot veszélyeztető tömeges megbetegedést okozó SARS-CoV-2 koronavírus világjárvány (a továbbiakban: koronavírus világjárvány) következményeinek elhárítása, a magyar állampolgárok egészségének és életének megóvása érdekében Magyarország egész területére veszélyhelyzetet hirdetett ki. </w:t>
      </w:r>
    </w:p>
    <w:p w:rsidR="00416E00" w:rsidRPr="00AB62EE" w:rsidRDefault="00416E00" w:rsidP="00416E0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Theme="minorHAnsi" w:hAnsi="Times New Roman" w:cs="Times New Roman"/>
          <w:sz w:val="24"/>
          <w:szCs w:val="24"/>
          <w:lang w:eastAsia="zh-CN"/>
        </w:rPr>
        <w:t>Kihirdetett veszélyhelyzetben a</w:t>
      </w:r>
      <w:r w:rsidRPr="00AB62E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katasztrófavédelemről és a hozzá kapcsolódó egyes törvények módosításáról</w:t>
      </w:r>
      <w:r w:rsidRPr="00AB62EE">
        <w:rPr>
          <w:rFonts w:ascii="Times New Roman" w:eastAsiaTheme="minorHAnsi" w:hAnsi="Times New Roman" w:cs="Times New Roman"/>
          <w:sz w:val="24"/>
          <w:szCs w:val="24"/>
          <w:lang w:eastAsia="zh-CN"/>
        </w:rPr>
        <w:t xml:space="preserve"> szóló 2011. évi CXXVIII. törvény 46. § (4) bekezdése szerint valamennyi képviselő-testületi feladat- és hatáskört a polgármester gyakorolja, az ott meghatározott korlátra tekintettel.</w:t>
      </w:r>
    </w:p>
    <w:p w:rsidR="00416E00" w:rsidRDefault="00416E00" w:rsidP="00416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2020. november 26. napján kihirdetésre került az egyes adótörvények módosításáról szóló 2020. évi CXVIII. törvény. A helyi adókról szóló 1990. évi C. törvényt (a továbbiakban: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.) érintő módosítás értelmében az ideiglenes jellegű iparűzési tevékenység utáni adókötelezettség megszűnik. A hatályon kívül helyező rendelkezés 2021. január 1. napján lép hatályba.</w:t>
      </w:r>
    </w:p>
    <w:p w:rsidR="00416E00" w:rsidRPr="00AB62EE" w:rsidRDefault="00416E00" w:rsidP="00416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fentiek alapján 2021. január 1. napjától nem állapítható meg ideiglenes jelleggel végzett iparűzési tevékenység után iparűzési adó, ezért indokolt az önkormányzati rendeletet ennek megfelelően módosítani.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AB62EE" w:rsidRDefault="00416E00" w:rsidP="00416E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AB62EE" w:rsidRDefault="00416E00" w:rsidP="00416E0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RÉSZLETES INDOKOLÁS</w:t>
      </w:r>
    </w:p>
    <w:p w:rsidR="00416E00" w:rsidRPr="00AB62EE" w:rsidRDefault="00416E00" w:rsidP="00416E0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D16800" w:rsidRDefault="00416E00" w:rsidP="00416E0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168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D168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416E00" w:rsidRPr="00AB62EE" w:rsidRDefault="00416E00" w:rsidP="00416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Default="00416E00" w:rsidP="00416E0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1. § szövegcserés módosítást tartalmaz, tekintettel arra, hogy a helyi adókról szóló 1990. év C. törvény (a továbbiakban: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.) módosítása már nem tesz különbséget az állandó, illetve ideiglenes jelleggel végzett vállalkozási tevékenység között. 2021. évtől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már csak „iparűzési tevékenység”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rögzít. Az ideiglenes jelleggel végzett iparűzési tevékenység utáni helyi iparűzési adó megszűnésére tekintettel szükségtelenné válik az „állandó jelleggel végzett” jelző használata.</w:t>
      </w:r>
    </w:p>
    <w:p w:rsidR="00416E00" w:rsidRDefault="00416E00" w:rsidP="00416E0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16E00" w:rsidRPr="00AB62EE" w:rsidRDefault="00416E00" w:rsidP="00416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D16800" w:rsidRDefault="00416E00" w:rsidP="00416E0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168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D168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416E00" w:rsidRPr="00AB62EE" w:rsidRDefault="00416E00" w:rsidP="00416E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Default="00416E00" w:rsidP="00416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2. § hatályon kívül helyező rendelkezést rögzít, tekintettel arra, hogy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módosítása folytán az ideiglenes iparűzési tevékenység után adókötelezettség megszűnik.</w:t>
      </w:r>
    </w:p>
    <w:p w:rsidR="00416E00" w:rsidRDefault="00416E00" w:rsidP="00416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D16800" w:rsidRDefault="00416E00" w:rsidP="00416E00">
      <w:pPr>
        <w:pStyle w:val="Listaszerbekezds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168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D168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416E00" w:rsidRDefault="00416E00" w:rsidP="00416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E00" w:rsidRPr="009B6F3A" w:rsidRDefault="00416E00" w:rsidP="00416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3. § tartalmazza a hatályba léptető rendelkezést. </w:t>
      </w:r>
    </w:p>
    <w:p w:rsidR="00B93D0E" w:rsidRDefault="00B93D0E"/>
    <w:sectPr w:rsidR="00B9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7C6F97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00"/>
    <w:rsid w:val="00416E00"/>
    <w:rsid w:val="00B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E67D5-DC3A-4149-9218-65B9C985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E00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1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1</cp:revision>
  <dcterms:created xsi:type="dcterms:W3CDTF">2020-12-22T07:39:00Z</dcterms:created>
  <dcterms:modified xsi:type="dcterms:W3CDTF">2020-12-22T07:39:00Z</dcterms:modified>
</cp:coreProperties>
</file>